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636" w:rsidRPr="00325C9A" w:rsidRDefault="004F5636" w:rsidP="004F5636">
      <w:pPr>
        <w:widowControl w:val="0"/>
        <w:jc w:val="center"/>
        <w:rPr>
          <w:rFonts w:eastAsia="Calibri"/>
          <w:b/>
        </w:rPr>
      </w:pPr>
      <w:r w:rsidRPr="00325C9A">
        <w:rPr>
          <w:rFonts w:eastAsia="Calibri"/>
          <w:b/>
        </w:rPr>
        <w:t>Pakuotės lapelis: informacija vartotojui</w:t>
      </w:r>
    </w:p>
    <w:p w:rsidR="004F5636" w:rsidRPr="00325C9A" w:rsidRDefault="004F5636" w:rsidP="004F5636">
      <w:pPr>
        <w:widowControl w:val="0"/>
        <w:jc w:val="center"/>
        <w:rPr>
          <w:rFonts w:eastAsia="Calibri"/>
          <w:b/>
        </w:rPr>
      </w:pPr>
    </w:p>
    <w:p w:rsidR="004F5636" w:rsidRPr="00325C9A" w:rsidRDefault="004F5636" w:rsidP="004F5636">
      <w:pPr>
        <w:widowControl w:val="0"/>
        <w:jc w:val="center"/>
        <w:rPr>
          <w:rFonts w:eastAsia="Calibri"/>
          <w:b/>
        </w:rPr>
      </w:pPr>
      <w:r w:rsidRPr="00325C9A">
        <w:rPr>
          <w:rFonts w:eastAsia="Calibri"/>
          <w:b/>
        </w:rPr>
        <w:t>Amiokordin 200</w:t>
      </w:r>
      <w:r>
        <w:rPr>
          <w:rFonts w:eastAsia="Calibri"/>
          <w:b/>
        </w:rPr>
        <w:t> </w:t>
      </w:r>
      <w:r w:rsidRPr="00325C9A">
        <w:rPr>
          <w:rFonts w:eastAsia="Calibri"/>
          <w:b/>
        </w:rPr>
        <w:t>mg tabletės</w:t>
      </w:r>
    </w:p>
    <w:p w:rsidR="004F5636" w:rsidRPr="00325C9A" w:rsidRDefault="004F5636" w:rsidP="004F5636">
      <w:pPr>
        <w:widowControl w:val="0"/>
        <w:jc w:val="center"/>
        <w:rPr>
          <w:rFonts w:eastAsia="Calibri"/>
        </w:rPr>
      </w:pPr>
      <w:r>
        <w:rPr>
          <w:rFonts w:eastAsia="Calibri"/>
        </w:rPr>
        <w:t>a</w:t>
      </w:r>
      <w:r w:rsidRPr="00325C9A">
        <w:rPr>
          <w:rFonts w:eastAsia="Calibri"/>
        </w:rPr>
        <w:t>mjodarono hidrochloridas</w:t>
      </w:r>
    </w:p>
    <w:p w:rsidR="004F5636" w:rsidRPr="00325C9A" w:rsidRDefault="004F5636" w:rsidP="004F5636">
      <w:pPr>
        <w:widowControl w:val="0"/>
        <w:rPr>
          <w:rFonts w:eastAsia="Calibri"/>
        </w:rPr>
      </w:pPr>
    </w:p>
    <w:p w:rsidR="004F5636" w:rsidRPr="00325C9A" w:rsidRDefault="004F5636" w:rsidP="004F5636">
      <w:pPr>
        <w:widowControl w:val="0"/>
        <w:rPr>
          <w:rFonts w:eastAsia="Calibri"/>
          <w:b/>
        </w:rPr>
      </w:pPr>
      <w:r w:rsidRPr="00325C9A">
        <w:rPr>
          <w:rFonts w:eastAsia="Calibri"/>
          <w:b/>
        </w:rPr>
        <w:t>Atidžiai perskaitykite visą šį lapelį, prieš pradėdami vartoti vaistą, nes jame pateikiama Jums svarbi informacija.</w:t>
      </w:r>
    </w:p>
    <w:p w:rsidR="004F5636" w:rsidRPr="00325C9A" w:rsidRDefault="004F5636" w:rsidP="004F5636">
      <w:pPr>
        <w:widowControl w:val="0"/>
        <w:numPr>
          <w:ilvl w:val="0"/>
          <w:numId w:val="3"/>
        </w:numPr>
        <w:ind w:left="567" w:hanging="567"/>
        <w:rPr>
          <w:rFonts w:eastAsia="Calibri"/>
        </w:rPr>
      </w:pPr>
      <w:r w:rsidRPr="00325C9A">
        <w:rPr>
          <w:rFonts w:eastAsia="Calibri"/>
        </w:rPr>
        <w:t>Neišmeskite šio lapelio, nes vėl gali prireikti jį perskaityti.</w:t>
      </w:r>
    </w:p>
    <w:p w:rsidR="004F5636" w:rsidRPr="00325C9A" w:rsidRDefault="004F5636" w:rsidP="004F5636">
      <w:pPr>
        <w:widowControl w:val="0"/>
        <w:numPr>
          <w:ilvl w:val="0"/>
          <w:numId w:val="3"/>
        </w:numPr>
        <w:ind w:left="567" w:hanging="567"/>
        <w:rPr>
          <w:rFonts w:eastAsia="Calibri"/>
        </w:rPr>
      </w:pPr>
      <w:r w:rsidRPr="00325C9A">
        <w:rPr>
          <w:rFonts w:eastAsia="Calibri"/>
        </w:rPr>
        <w:t>Jeigu kiltų daugiau klausimų, kreipkitės į gydytoją arba vaistininką.</w:t>
      </w:r>
    </w:p>
    <w:p w:rsidR="004F5636" w:rsidRPr="00325C9A" w:rsidRDefault="004F5636" w:rsidP="004F5636">
      <w:pPr>
        <w:widowControl w:val="0"/>
        <w:numPr>
          <w:ilvl w:val="0"/>
          <w:numId w:val="3"/>
        </w:numPr>
        <w:ind w:left="567" w:hanging="567"/>
        <w:rPr>
          <w:rFonts w:eastAsia="Calibri"/>
        </w:rPr>
      </w:pPr>
      <w:r w:rsidRPr="00325C9A">
        <w:rPr>
          <w:rFonts w:eastAsia="Calibri"/>
        </w:rPr>
        <w:t>Šis vaistas skirtas tik Jums, todėl kitiems žmonėms jo duoti negalima. Vaistas gali jiems pakenkti (net tiems, kurių ligos požymiai yra tokie patys kaip Jūsų).</w:t>
      </w:r>
    </w:p>
    <w:p w:rsidR="004F5636" w:rsidRPr="00325C9A" w:rsidRDefault="004F5636" w:rsidP="004F5636">
      <w:pPr>
        <w:widowControl w:val="0"/>
        <w:numPr>
          <w:ilvl w:val="0"/>
          <w:numId w:val="3"/>
        </w:numPr>
        <w:ind w:left="567" w:hanging="567"/>
        <w:rPr>
          <w:rFonts w:eastAsia="Calibri"/>
        </w:rPr>
      </w:pPr>
      <w:r w:rsidRPr="00325C9A">
        <w:rPr>
          <w:rFonts w:eastAsia="Calibri"/>
        </w:rPr>
        <w:t>Jeigu pasireiškė šalutinis poveikis (net jeigu jis šiame lapelyje nenurodytas), kreipkitės į gydytoją arba vaistininką. Žr. 4</w:t>
      </w:r>
      <w:r>
        <w:rPr>
          <w:rFonts w:eastAsia="Calibri"/>
        </w:rPr>
        <w:t> </w:t>
      </w:r>
      <w:r w:rsidRPr="00325C9A">
        <w:rPr>
          <w:rFonts w:eastAsia="Calibri"/>
        </w:rPr>
        <w:t>skyrių.</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p>
    <w:p w:rsidR="004F5636" w:rsidRPr="00325C9A" w:rsidRDefault="004F5636" w:rsidP="004F5636">
      <w:pPr>
        <w:widowControl w:val="0"/>
        <w:rPr>
          <w:rFonts w:eastAsia="Calibri"/>
          <w:b/>
        </w:rPr>
      </w:pPr>
      <w:r w:rsidRPr="00325C9A">
        <w:rPr>
          <w:rFonts w:eastAsia="Calibri"/>
          <w:b/>
        </w:rPr>
        <w:t>Apie ką rašoma šiame lapelyje?</w:t>
      </w:r>
    </w:p>
    <w:p w:rsidR="004F5636" w:rsidRPr="00325C9A" w:rsidRDefault="004F5636" w:rsidP="004F5636">
      <w:pPr>
        <w:widowControl w:val="0"/>
        <w:rPr>
          <w:rFonts w:eastAsia="Calibri"/>
          <w:b/>
        </w:rPr>
      </w:pPr>
    </w:p>
    <w:p w:rsidR="004F5636" w:rsidRPr="00325C9A" w:rsidRDefault="004F5636" w:rsidP="004F5636">
      <w:pPr>
        <w:widowControl w:val="0"/>
        <w:ind w:left="540" w:hanging="540"/>
        <w:rPr>
          <w:rFonts w:eastAsia="Calibri"/>
        </w:rPr>
      </w:pPr>
      <w:r w:rsidRPr="00325C9A">
        <w:rPr>
          <w:rFonts w:eastAsia="Calibri"/>
        </w:rPr>
        <w:t>1.</w:t>
      </w:r>
      <w:r w:rsidRPr="00325C9A">
        <w:rPr>
          <w:rFonts w:eastAsia="Calibri"/>
        </w:rPr>
        <w:tab/>
        <w:t>Kas yra Amiokordin ir kam jis vartojamas</w:t>
      </w:r>
    </w:p>
    <w:p w:rsidR="004F5636" w:rsidRPr="00325C9A" w:rsidRDefault="004F5636" w:rsidP="004F5636">
      <w:pPr>
        <w:widowControl w:val="0"/>
        <w:ind w:left="540" w:hanging="540"/>
        <w:rPr>
          <w:rFonts w:eastAsia="Calibri"/>
        </w:rPr>
      </w:pPr>
      <w:r w:rsidRPr="00325C9A">
        <w:rPr>
          <w:rFonts w:eastAsia="Calibri"/>
        </w:rPr>
        <w:t>2.</w:t>
      </w:r>
      <w:r w:rsidRPr="00325C9A">
        <w:rPr>
          <w:rFonts w:eastAsia="Calibri"/>
        </w:rPr>
        <w:tab/>
        <w:t>Kas žinotina prieš vartojant Amiokordin</w:t>
      </w:r>
    </w:p>
    <w:p w:rsidR="004F5636" w:rsidRPr="00325C9A" w:rsidRDefault="004F5636" w:rsidP="004F5636">
      <w:pPr>
        <w:widowControl w:val="0"/>
        <w:ind w:left="540" w:hanging="540"/>
        <w:rPr>
          <w:rFonts w:eastAsia="Calibri"/>
        </w:rPr>
      </w:pPr>
      <w:r w:rsidRPr="00325C9A">
        <w:rPr>
          <w:rFonts w:eastAsia="Calibri"/>
        </w:rPr>
        <w:t>3.</w:t>
      </w:r>
      <w:r w:rsidRPr="00325C9A">
        <w:rPr>
          <w:rFonts w:eastAsia="Calibri"/>
        </w:rPr>
        <w:tab/>
        <w:t>Kaip vartoti Amiokordin</w:t>
      </w:r>
    </w:p>
    <w:p w:rsidR="004F5636" w:rsidRPr="00325C9A" w:rsidRDefault="004F5636" w:rsidP="004F5636">
      <w:pPr>
        <w:widowControl w:val="0"/>
        <w:ind w:left="540" w:hanging="540"/>
        <w:rPr>
          <w:rFonts w:eastAsia="Calibri"/>
        </w:rPr>
      </w:pPr>
      <w:r w:rsidRPr="00325C9A">
        <w:rPr>
          <w:rFonts w:eastAsia="Calibri"/>
        </w:rPr>
        <w:t>4.</w:t>
      </w:r>
      <w:r w:rsidRPr="00325C9A">
        <w:rPr>
          <w:rFonts w:eastAsia="Calibri"/>
        </w:rPr>
        <w:tab/>
        <w:t>Galimas šalutinis poveikis</w:t>
      </w:r>
    </w:p>
    <w:p w:rsidR="004F5636" w:rsidRPr="00325C9A" w:rsidRDefault="004F5636" w:rsidP="004F5636">
      <w:pPr>
        <w:widowControl w:val="0"/>
        <w:ind w:left="540" w:hanging="540"/>
        <w:rPr>
          <w:rFonts w:eastAsia="Calibri"/>
        </w:rPr>
      </w:pPr>
      <w:r w:rsidRPr="00325C9A">
        <w:rPr>
          <w:rFonts w:eastAsia="Calibri"/>
        </w:rPr>
        <w:t>5.</w:t>
      </w:r>
      <w:r w:rsidRPr="00325C9A">
        <w:rPr>
          <w:rFonts w:eastAsia="Calibri"/>
        </w:rPr>
        <w:tab/>
        <w:t>Kaip laikyti Amiokordin</w:t>
      </w:r>
    </w:p>
    <w:p w:rsidR="004F5636" w:rsidRPr="00325C9A" w:rsidRDefault="004F5636" w:rsidP="004F5636">
      <w:pPr>
        <w:widowControl w:val="0"/>
        <w:ind w:left="540" w:hanging="540"/>
        <w:rPr>
          <w:rFonts w:eastAsia="Calibri"/>
        </w:rPr>
      </w:pPr>
      <w:r w:rsidRPr="00325C9A">
        <w:rPr>
          <w:rFonts w:eastAsia="Calibri"/>
        </w:rPr>
        <w:t>6.</w:t>
      </w:r>
      <w:r w:rsidRPr="00325C9A">
        <w:rPr>
          <w:rFonts w:eastAsia="Calibri"/>
        </w:rPr>
        <w:tab/>
        <w:t>Pakuotės turinys ir kita informacija</w:t>
      </w:r>
    </w:p>
    <w:p w:rsidR="004F5636" w:rsidRPr="00325C9A" w:rsidRDefault="004F5636" w:rsidP="004F5636">
      <w:pPr>
        <w:widowControl w:val="0"/>
        <w:ind w:left="540" w:hanging="540"/>
        <w:rPr>
          <w:rFonts w:eastAsia="Calibri"/>
        </w:rPr>
      </w:pPr>
    </w:p>
    <w:p w:rsidR="004F5636" w:rsidRPr="00325C9A" w:rsidRDefault="004F5636" w:rsidP="004F5636">
      <w:pPr>
        <w:widowControl w:val="0"/>
        <w:ind w:left="540" w:hanging="540"/>
        <w:rPr>
          <w:rFonts w:eastAsia="Calibri"/>
        </w:rPr>
      </w:pPr>
    </w:p>
    <w:p w:rsidR="004F5636" w:rsidRPr="00325C9A" w:rsidRDefault="004F5636" w:rsidP="004F5636">
      <w:pPr>
        <w:widowControl w:val="0"/>
        <w:ind w:left="540" w:hanging="540"/>
        <w:outlineLvl w:val="1"/>
        <w:rPr>
          <w:rFonts w:eastAsia="Calibri"/>
          <w:b/>
        </w:rPr>
      </w:pPr>
      <w:r w:rsidRPr="00325C9A">
        <w:rPr>
          <w:rFonts w:eastAsia="Calibri"/>
          <w:b/>
        </w:rPr>
        <w:t>1.</w:t>
      </w:r>
      <w:r w:rsidRPr="00325C9A">
        <w:rPr>
          <w:rFonts w:eastAsia="Calibri"/>
          <w:b/>
        </w:rPr>
        <w:tab/>
        <w:t>Kas yra Amiokordin ir kam jis vartojamas</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Amiokordin, kurio veiklioji medžiaga yra amjodaronas, priklauso vaistų nuo širdies ritmo sutrikimų (aritmijų) grupei ir vartojamas širdies ritmo sutrikimams gydyti. Šis vaistas lėtina impulsų sklidimą širdies laidžiaisiais audiniais, mažina deguonies suvartojimą joje ir retina širdies susitraukimus, tačiau reikšmingai jų nesilpnina, todėl nutraukia aritmiją, neleidžia jai pasikartoti, gerina širdies veiklą.</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Amiokordin vartojamas norint išvengti širdies ritmo sutrikimų, pvz., skilvelių ritmo sutrikimų, prieširdžių ritmo sutrikimų, ritmo sutrikimų sergant priešlaikinio sužadinimo (Volfo-Parkinsono-Vaito) sindromu ir jiems gydyti.</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p>
    <w:p w:rsidR="004F5636" w:rsidRPr="00325C9A" w:rsidRDefault="004F5636" w:rsidP="004F5636">
      <w:pPr>
        <w:widowControl w:val="0"/>
        <w:ind w:left="540" w:hanging="540"/>
        <w:outlineLvl w:val="1"/>
        <w:rPr>
          <w:rFonts w:eastAsia="Calibri"/>
          <w:b/>
        </w:rPr>
      </w:pPr>
      <w:r w:rsidRPr="00325C9A">
        <w:rPr>
          <w:rFonts w:eastAsia="Calibri"/>
          <w:b/>
        </w:rPr>
        <w:t>2.</w:t>
      </w:r>
      <w:r w:rsidRPr="00325C9A">
        <w:rPr>
          <w:rFonts w:eastAsia="Calibri"/>
          <w:b/>
        </w:rPr>
        <w:tab/>
        <w:t>Kas žinotina prieš vartojant Amiokordin</w:t>
      </w:r>
    </w:p>
    <w:p w:rsidR="004F5636" w:rsidRPr="00325C9A" w:rsidRDefault="004F5636" w:rsidP="004F5636">
      <w:pPr>
        <w:widowControl w:val="0"/>
        <w:rPr>
          <w:rFonts w:eastAsia="Calibri"/>
        </w:rPr>
      </w:pPr>
    </w:p>
    <w:p w:rsidR="004F5636" w:rsidRPr="00325C9A" w:rsidRDefault="004F5636" w:rsidP="004F5636">
      <w:pPr>
        <w:widowControl w:val="0"/>
        <w:outlineLvl w:val="2"/>
        <w:rPr>
          <w:rFonts w:eastAsia="Calibri"/>
          <w:b/>
        </w:rPr>
      </w:pPr>
      <w:r w:rsidRPr="00325C9A">
        <w:rPr>
          <w:rFonts w:eastAsia="Calibri"/>
          <w:b/>
        </w:rPr>
        <w:t xml:space="preserve">Amiokordin vartoti </w:t>
      </w:r>
      <w:r>
        <w:rPr>
          <w:rFonts w:eastAsia="Calibri"/>
          <w:b/>
        </w:rPr>
        <w:t>draudžiama</w:t>
      </w:r>
    </w:p>
    <w:p w:rsidR="004F5636" w:rsidRPr="00325C9A" w:rsidRDefault="004F5636" w:rsidP="004F5636">
      <w:pPr>
        <w:widowControl w:val="0"/>
        <w:numPr>
          <w:ilvl w:val="0"/>
          <w:numId w:val="3"/>
        </w:numPr>
        <w:ind w:left="567" w:hanging="567"/>
        <w:rPr>
          <w:rFonts w:eastAsia="Calibri"/>
        </w:rPr>
      </w:pPr>
      <w:r w:rsidRPr="00325C9A">
        <w:rPr>
          <w:rFonts w:eastAsia="Calibri"/>
        </w:rPr>
        <w:t>jeigu yra alergija amjodaronui arba bet kuriai pagalbinei šio vaisto medžiagai (jos išvardytos 6</w:t>
      </w:r>
      <w:r>
        <w:rPr>
          <w:rFonts w:eastAsia="Calibri"/>
          <w:lang w:eastAsia="lt-LT"/>
        </w:rPr>
        <w:t> </w:t>
      </w:r>
      <w:r w:rsidRPr="00325C9A">
        <w:rPr>
          <w:rFonts w:eastAsia="Calibri"/>
        </w:rPr>
        <w:t>skyriuje);</w:t>
      </w:r>
    </w:p>
    <w:p w:rsidR="004F5636" w:rsidRPr="00325C9A" w:rsidRDefault="004F5636" w:rsidP="004F5636">
      <w:pPr>
        <w:widowControl w:val="0"/>
        <w:numPr>
          <w:ilvl w:val="0"/>
          <w:numId w:val="3"/>
        </w:numPr>
        <w:ind w:left="567" w:hanging="567"/>
        <w:rPr>
          <w:rFonts w:eastAsia="Calibri"/>
        </w:rPr>
      </w:pPr>
      <w:r w:rsidRPr="00325C9A">
        <w:rPr>
          <w:rFonts w:eastAsia="Calibri"/>
        </w:rPr>
        <w:t>jei padidėjęs organizmo jautrumas jodui;</w:t>
      </w:r>
    </w:p>
    <w:p w:rsidR="004F5636" w:rsidRPr="00325C9A" w:rsidRDefault="004F5636" w:rsidP="004F5636">
      <w:pPr>
        <w:widowControl w:val="0"/>
        <w:numPr>
          <w:ilvl w:val="0"/>
          <w:numId w:val="3"/>
        </w:numPr>
        <w:ind w:left="567" w:hanging="567"/>
        <w:rPr>
          <w:rFonts w:eastAsia="Calibri"/>
        </w:rPr>
      </w:pPr>
      <w:r w:rsidRPr="00325C9A">
        <w:rPr>
          <w:rFonts w:eastAsia="Calibri"/>
        </w:rPr>
        <w:t>jei yra retas širdies ritmas (sinusinė bradikardija) arba kitoks širdies sutrikimas (sinoatrialinė blokada);</w:t>
      </w:r>
    </w:p>
    <w:p w:rsidR="004F5636" w:rsidRPr="00325C9A" w:rsidRDefault="004F5636" w:rsidP="004F5636">
      <w:pPr>
        <w:widowControl w:val="0"/>
        <w:numPr>
          <w:ilvl w:val="0"/>
          <w:numId w:val="3"/>
        </w:numPr>
        <w:ind w:left="567" w:hanging="567"/>
        <w:rPr>
          <w:rFonts w:eastAsia="Calibri"/>
        </w:rPr>
      </w:pPr>
      <w:r w:rsidRPr="00325C9A">
        <w:rPr>
          <w:rFonts w:eastAsia="Calibri"/>
        </w:rPr>
        <w:t>jei yra sinusinio mazgo silpnumo sindromas (išskyrus tuos atvejus, jeigu implantuotas širdies stimuliatorius);</w:t>
      </w:r>
    </w:p>
    <w:p w:rsidR="004F5636" w:rsidRPr="00325C9A" w:rsidRDefault="004F5636" w:rsidP="004F5636">
      <w:pPr>
        <w:widowControl w:val="0"/>
        <w:numPr>
          <w:ilvl w:val="0"/>
          <w:numId w:val="3"/>
        </w:numPr>
        <w:ind w:left="567" w:hanging="567"/>
        <w:rPr>
          <w:rFonts w:eastAsia="Calibri"/>
        </w:rPr>
      </w:pPr>
      <w:r w:rsidRPr="00325C9A">
        <w:rPr>
          <w:rFonts w:eastAsia="Calibri"/>
        </w:rPr>
        <w:t>jeigu yra sunkių širdies laidumo sutrikimų (išskyrus tuos atvejus, jeigu implantuotas širdies stimuliatorius);</w:t>
      </w:r>
    </w:p>
    <w:p w:rsidR="004F5636" w:rsidRPr="00325C9A" w:rsidRDefault="004F5636" w:rsidP="004F5636">
      <w:pPr>
        <w:widowControl w:val="0"/>
        <w:numPr>
          <w:ilvl w:val="0"/>
          <w:numId w:val="3"/>
        </w:numPr>
        <w:ind w:left="567" w:hanging="567"/>
        <w:rPr>
          <w:rFonts w:eastAsia="Calibri"/>
        </w:rPr>
      </w:pPr>
      <w:r w:rsidRPr="00325C9A">
        <w:rPr>
          <w:rFonts w:eastAsia="Calibri"/>
        </w:rPr>
        <w:t>jeigu yra arba buvo skydliaukės sutrikimų;</w:t>
      </w:r>
    </w:p>
    <w:p w:rsidR="004F5636" w:rsidRPr="00325C9A" w:rsidRDefault="004F5636" w:rsidP="004F5636">
      <w:pPr>
        <w:widowControl w:val="0"/>
        <w:numPr>
          <w:ilvl w:val="0"/>
          <w:numId w:val="3"/>
        </w:numPr>
        <w:ind w:left="567" w:hanging="567"/>
        <w:rPr>
          <w:rFonts w:eastAsia="Calibri"/>
        </w:rPr>
      </w:pPr>
      <w:r w:rsidRPr="00325C9A">
        <w:rPr>
          <w:rFonts w:eastAsia="Calibri"/>
        </w:rPr>
        <w:t>kartu su vaistais, kurie gali sukelti tam tikrą širdies ritmo sutrikimą (polimorfinę skilvelinę paroksizminę tachikardiją);</w:t>
      </w:r>
    </w:p>
    <w:p w:rsidR="004F5636" w:rsidRPr="00325C9A" w:rsidRDefault="004F5636" w:rsidP="004F5636">
      <w:pPr>
        <w:widowControl w:val="0"/>
        <w:numPr>
          <w:ilvl w:val="0"/>
          <w:numId w:val="3"/>
        </w:numPr>
        <w:ind w:left="567" w:hanging="567"/>
        <w:rPr>
          <w:rFonts w:eastAsia="Calibri"/>
        </w:rPr>
      </w:pPr>
      <w:r w:rsidRPr="00325C9A">
        <w:rPr>
          <w:rFonts w:eastAsia="Calibri"/>
        </w:rPr>
        <w:t>nėščioms moterims (išskyrus būtinus atvejus);</w:t>
      </w:r>
    </w:p>
    <w:p w:rsidR="004F5636" w:rsidRPr="00325C9A" w:rsidRDefault="004F5636" w:rsidP="004F5636">
      <w:pPr>
        <w:widowControl w:val="0"/>
        <w:numPr>
          <w:ilvl w:val="0"/>
          <w:numId w:val="3"/>
        </w:numPr>
        <w:ind w:left="567" w:hanging="567"/>
        <w:rPr>
          <w:rFonts w:eastAsia="Calibri"/>
        </w:rPr>
      </w:pPr>
      <w:r w:rsidRPr="00325C9A">
        <w:rPr>
          <w:rFonts w:eastAsia="Calibri"/>
        </w:rPr>
        <w:t>žindyvėms.</w:t>
      </w:r>
    </w:p>
    <w:p w:rsidR="004F5636" w:rsidRPr="00325C9A" w:rsidRDefault="004F5636" w:rsidP="004F5636">
      <w:pPr>
        <w:widowControl w:val="0"/>
        <w:rPr>
          <w:rFonts w:eastAsia="Calibri"/>
        </w:rPr>
      </w:pPr>
    </w:p>
    <w:p w:rsidR="004F5636" w:rsidRPr="00325C9A" w:rsidRDefault="004F5636" w:rsidP="004F5636">
      <w:pPr>
        <w:widowControl w:val="0"/>
        <w:outlineLvl w:val="2"/>
        <w:rPr>
          <w:rFonts w:eastAsia="Calibri"/>
          <w:b/>
        </w:rPr>
      </w:pPr>
      <w:r w:rsidRPr="00325C9A">
        <w:rPr>
          <w:rFonts w:eastAsia="Calibri"/>
          <w:b/>
        </w:rPr>
        <w:t>Įspėjimai ir atsargumo priemonės</w:t>
      </w:r>
    </w:p>
    <w:p w:rsidR="004F5636" w:rsidRPr="00325C9A" w:rsidRDefault="004F5636" w:rsidP="004F5636">
      <w:pPr>
        <w:widowControl w:val="0"/>
        <w:rPr>
          <w:rFonts w:eastAsia="Calibri"/>
        </w:rPr>
      </w:pPr>
      <w:r w:rsidRPr="00325C9A">
        <w:rPr>
          <w:rFonts w:eastAsia="Calibri"/>
        </w:rPr>
        <w:t>Pasitarkite su gydytoju arba vaistininku, prieš pradėdami vartoti Amiokordin:</w:t>
      </w:r>
    </w:p>
    <w:p w:rsidR="004F5636" w:rsidRPr="00325C9A" w:rsidRDefault="004F5636" w:rsidP="004F5636">
      <w:pPr>
        <w:widowControl w:val="0"/>
        <w:numPr>
          <w:ilvl w:val="0"/>
          <w:numId w:val="3"/>
        </w:numPr>
        <w:ind w:left="567" w:hanging="567"/>
        <w:rPr>
          <w:rFonts w:eastAsia="Calibri"/>
        </w:rPr>
      </w:pPr>
      <w:r w:rsidRPr="00325C9A">
        <w:rPr>
          <w:rFonts w:eastAsia="Calibri"/>
        </w:rPr>
        <w:lastRenderedPageBreak/>
        <w:t>jeigu sergate širdies nepakankamumu;</w:t>
      </w:r>
    </w:p>
    <w:p w:rsidR="004F5636" w:rsidRPr="00325C9A" w:rsidRDefault="004F5636" w:rsidP="004F5636">
      <w:pPr>
        <w:widowControl w:val="0"/>
        <w:numPr>
          <w:ilvl w:val="0"/>
          <w:numId w:val="3"/>
        </w:numPr>
        <w:ind w:left="567" w:hanging="567"/>
        <w:rPr>
          <w:rFonts w:eastAsia="Calibri"/>
        </w:rPr>
      </w:pPr>
      <w:r w:rsidRPr="00325C9A">
        <w:rPr>
          <w:rFonts w:eastAsia="Calibri"/>
        </w:rPr>
        <w:t>jeigu sergate arba sirgote (arba Jūsų giminaičiai serga arba sirgo) kvėpavimo takų ligomis arba jeigu pasunkėjęs kvėpavimas;</w:t>
      </w:r>
    </w:p>
    <w:p w:rsidR="004F5636" w:rsidRPr="00325C9A" w:rsidRDefault="004F5636" w:rsidP="004F5636">
      <w:pPr>
        <w:widowControl w:val="0"/>
        <w:numPr>
          <w:ilvl w:val="0"/>
          <w:numId w:val="3"/>
        </w:numPr>
        <w:ind w:left="567" w:hanging="567"/>
        <w:rPr>
          <w:rFonts w:eastAsia="Calibri"/>
        </w:rPr>
      </w:pPr>
      <w:r w:rsidRPr="00325C9A">
        <w:rPr>
          <w:rFonts w:eastAsia="Calibri"/>
        </w:rPr>
        <w:t>jeigu sutrikusi rega;</w:t>
      </w:r>
    </w:p>
    <w:p w:rsidR="004F5636" w:rsidRPr="00325C9A" w:rsidRDefault="004F5636" w:rsidP="004F5636">
      <w:pPr>
        <w:numPr>
          <w:ilvl w:val="0"/>
          <w:numId w:val="3"/>
        </w:numPr>
        <w:ind w:left="567" w:hanging="567"/>
        <w:contextualSpacing/>
        <w:rPr>
          <w:rFonts w:eastAsia="Calibri"/>
          <w:lang w:eastAsia="lt-LT"/>
        </w:rPr>
      </w:pPr>
      <w:r w:rsidRPr="00325C9A">
        <w:rPr>
          <w:rFonts w:eastAsia="Calibri"/>
          <w:lang w:eastAsia="lt-LT"/>
        </w:rPr>
        <w:t>jeigu Jums numatoma operacija ir bus taikoma anestezija, ir (arba) bus skiriama didelė deguonies dozė;</w:t>
      </w:r>
    </w:p>
    <w:p w:rsidR="004F5636" w:rsidRPr="00325C9A" w:rsidRDefault="004F5636" w:rsidP="004F5636">
      <w:pPr>
        <w:numPr>
          <w:ilvl w:val="0"/>
          <w:numId w:val="3"/>
        </w:numPr>
        <w:ind w:left="567" w:hanging="567"/>
        <w:contextualSpacing/>
        <w:rPr>
          <w:rFonts w:eastAsia="Calibri"/>
          <w:lang w:eastAsia="lt-LT"/>
        </w:rPr>
      </w:pPr>
      <w:r w:rsidRPr="00325C9A">
        <w:rPr>
          <w:rFonts w:eastAsia="Calibri"/>
          <w:lang w:eastAsia="lt-LT"/>
        </w:rPr>
        <w:t>jeigu Jūs esate senyvo amžiaus (virš 65 metų). Gydytojas Jus atidžiau stebės;</w:t>
      </w:r>
    </w:p>
    <w:p w:rsidR="004F5636" w:rsidRPr="00325C9A" w:rsidRDefault="004F5636" w:rsidP="004F5636">
      <w:pPr>
        <w:numPr>
          <w:ilvl w:val="0"/>
          <w:numId w:val="3"/>
        </w:numPr>
        <w:ind w:left="567" w:hanging="567"/>
        <w:contextualSpacing/>
        <w:rPr>
          <w:rFonts w:eastAsia="Calibri"/>
          <w:lang w:eastAsia="lt-LT"/>
        </w:rPr>
      </w:pPr>
      <w:r w:rsidRPr="00325C9A">
        <w:rPr>
          <w:rFonts w:eastAsia="Calibri"/>
          <w:lang w:eastAsia="lt-LT"/>
        </w:rPr>
        <w:t>jei Jums įsodintas širdies stimuliatorius ar kardioverteris-defibriliatorius. Gydytojas iškart prieš gydymą ar pakeitus dozę gali patikrinti, ar prietaisas gerai veikia;</w:t>
      </w:r>
    </w:p>
    <w:p w:rsidR="004F5636" w:rsidRPr="00325C9A" w:rsidRDefault="004F5636" w:rsidP="004F5636">
      <w:pPr>
        <w:widowControl w:val="0"/>
        <w:numPr>
          <w:ilvl w:val="0"/>
          <w:numId w:val="3"/>
        </w:numPr>
        <w:ind w:left="567" w:hanging="567"/>
      </w:pPr>
      <w:r w:rsidRPr="00325C9A">
        <w:t>jeigu Jums yra pūslių ar odos lupimasis aplink lūpas, akis, burną, nosį ir genitalijas, gripo simptomai ir karščiavimas. Tai gali būti būklė, vadinama Stevenso-Džonsono sindromu;</w:t>
      </w:r>
    </w:p>
    <w:p w:rsidR="004F5636" w:rsidRPr="00325C9A" w:rsidRDefault="004F5636" w:rsidP="004F5636">
      <w:pPr>
        <w:widowControl w:val="0"/>
        <w:numPr>
          <w:ilvl w:val="0"/>
          <w:numId w:val="3"/>
        </w:numPr>
        <w:ind w:left="567" w:hanging="567"/>
      </w:pPr>
      <w:r w:rsidRPr="00325C9A">
        <w:t>jeigu pasireiškia sunkus pūslinis išbėrimas, kurio metu odos sluoksniai gali nusilupti ir palikti didelius pažeistos odos paviršius ant kūno. Jūs taip pat galite jausti bendrą blogumą, karščiavimą, šaltkrėtį ir skausmą raumenyse (būklė vadinama toksine epidermio nekrolize);</w:t>
      </w:r>
    </w:p>
    <w:p w:rsidR="004F5636" w:rsidRDefault="004F5636" w:rsidP="004F5636">
      <w:pPr>
        <w:widowControl w:val="0"/>
        <w:numPr>
          <w:ilvl w:val="0"/>
          <w:numId w:val="3"/>
        </w:numPr>
        <w:ind w:left="567" w:hanging="567"/>
        <w:rPr>
          <w:rFonts w:eastAsia="Calibri"/>
        </w:rPr>
      </w:pPr>
      <w:r w:rsidRPr="00325C9A">
        <w:rPr>
          <w:rFonts w:eastAsia="Calibri"/>
        </w:rPr>
        <w:t>jeigu sutrikusi kepenų funkcija;</w:t>
      </w:r>
    </w:p>
    <w:p w:rsidR="004F5636" w:rsidRPr="00722311" w:rsidRDefault="004F5636" w:rsidP="004F5636">
      <w:pPr>
        <w:widowControl w:val="0"/>
        <w:numPr>
          <w:ilvl w:val="0"/>
          <w:numId w:val="3"/>
        </w:numPr>
        <w:ind w:left="567" w:hanging="567"/>
        <w:rPr>
          <w:rFonts w:eastAsia="Calibri"/>
        </w:rPr>
      </w:pPr>
      <w:r w:rsidRPr="00722311">
        <w:rPr>
          <w:rFonts w:eastAsia="Calibri"/>
        </w:rPr>
        <w:t>jeigu šiuo metu vartojate vaistą, kurio sudėtyje yra sofosbuviro, gydyti hepatitą C, nes tai gali sukelti gyvybei pavojingą širdies ritmo sulėtėjimą. Gydytojas gali apsvarstyti alternatyvius gydymo būdus. Jei reikalingas gydymas amiodaronu ir sofosbuviru, gali reikėti papildomos širdies veiklos kontrolės.</w:t>
      </w:r>
    </w:p>
    <w:p w:rsidR="004F5636" w:rsidRPr="00722311" w:rsidRDefault="004F5636" w:rsidP="004F5636">
      <w:pPr>
        <w:widowControl w:val="0"/>
        <w:tabs>
          <w:tab w:val="left" w:pos="142"/>
        </w:tabs>
        <w:ind w:left="567"/>
        <w:rPr>
          <w:rFonts w:eastAsia="Calibri"/>
        </w:rPr>
      </w:pPr>
    </w:p>
    <w:p w:rsidR="004F5636" w:rsidRPr="00722311" w:rsidRDefault="004F5636" w:rsidP="004F5636">
      <w:pPr>
        <w:widowControl w:val="0"/>
        <w:tabs>
          <w:tab w:val="left" w:pos="142"/>
        </w:tabs>
        <w:rPr>
          <w:rFonts w:eastAsia="Calibri"/>
        </w:rPr>
      </w:pPr>
      <w:r w:rsidRPr="00722311">
        <w:rPr>
          <w:rFonts w:eastAsia="Calibri"/>
        </w:rPr>
        <w:t>Nedelsdami pasakykite gydytojui, jei hepatito C gydymui vartojate vaistą, kurio sudėtyje yra sofosbuviro, ir gydymo metu jaučiate:</w:t>
      </w:r>
    </w:p>
    <w:p w:rsidR="004F5636" w:rsidRPr="00722311" w:rsidRDefault="004F5636" w:rsidP="004F5636">
      <w:pPr>
        <w:pStyle w:val="Sraopastraipa"/>
        <w:widowControl w:val="0"/>
        <w:numPr>
          <w:ilvl w:val="0"/>
          <w:numId w:val="6"/>
        </w:numPr>
        <w:tabs>
          <w:tab w:val="left" w:pos="567"/>
        </w:tabs>
        <w:ind w:left="567" w:hanging="567"/>
        <w:rPr>
          <w:rFonts w:eastAsia="Calibri"/>
        </w:rPr>
      </w:pPr>
      <w:r w:rsidRPr="00722311">
        <w:rPr>
          <w:rFonts w:eastAsia="Calibri"/>
          <w:sz w:val="22"/>
          <w:szCs w:val="22"/>
        </w:rPr>
        <w:t>lėtą ar nereguliarų širdies plakimą ar širdies ritmo problemas;</w:t>
      </w:r>
    </w:p>
    <w:p w:rsidR="004F5636" w:rsidRPr="00722311" w:rsidRDefault="004F5636" w:rsidP="004F5636">
      <w:pPr>
        <w:pStyle w:val="Sraopastraipa"/>
        <w:widowControl w:val="0"/>
        <w:numPr>
          <w:ilvl w:val="0"/>
          <w:numId w:val="6"/>
        </w:numPr>
        <w:tabs>
          <w:tab w:val="left" w:pos="567"/>
        </w:tabs>
        <w:ind w:left="567" w:hanging="567"/>
        <w:rPr>
          <w:rFonts w:eastAsia="Calibri"/>
        </w:rPr>
      </w:pPr>
      <w:r w:rsidRPr="00722311">
        <w:rPr>
          <w:rFonts w:eastAsia="Calibri"/>
          <w:sz w:val="22"/>
          <w:szCs w:val="22"/>
        </w:rPr>
        <w:t>dusulį ar esamo dusulio pasunkėjimą;</w:t>
      </w:r>
    </w:p>
    <w:p w:rsidR="004F5636" w:rsidRPr="00722311" w:rsidRDefault="004F5636" w:rsidP="004F5636">
      <w:pPr>
        <w:pStyle w:val="Sraopastraipa"/>
        <w:widowControl w:val="0"/>
        <w:numPr>
          <w:ilvl w:val="0"/>
          <w:numId w:val="6"/>
        </w:numPr>
        <w:ind w:left="567" w:hanging="567"/>
        <w:rPr>
          <w:rFonts w:eastAsia="Calibri"/>
        </w:rPr>
      </w:pPr>
      <w:r w:rsidRPr="00722311">
        <w:rPr>
          <w:rFonts w:eastAsia="Calibri"/>
          <w:sz w:val="22"/>
          <w:szCs w:val="22"/>
        </w:rPr>
        <w:t>krūtinės skausmą;</w:t>
      </w:r>
    </w:p>
    <w:p w:rsidR="004F5636" w:rsidRPr="00722311" w:rsidRDefault="004F5636" w:rsidP="004F5636">
      <w:pPr>
        <w:pStyle w:val="Sraopastraipa"/>
        <w:widowControl w:val="0"/>
        <w:numPr>
          <w:ilvl w:val="0"/>
          <w:numId w:val="6"/>
        </w:numPr>
        <w:ind w:left="567" w:hanging="567"/>
        <w:rPr>
          <w:rFonts w:eastAsia="Calibri"/>
        </w:rPr>
      </w:pPr>
      <w:r w:rsidRPr="00722311">
        <w:rPr>
          <w:rFonts w:eastAsia="Calibri"/>
          <w:sz w:val="22"/>
          <w:szCs w:val="22"/>
        </w:rPr>
        <w:t>lengvą svaigulį;</w:t>
      </w:r>
    </w:p>
    <w:p w:rsidR="004F5636" w:rsidRPr="00722311" w:rsidRDefault="004F5636" w:rsidP="004F5636">
      <w:pPr>
        <w:pStyle w:val="Sraopastraipa"/>
        <w:widowControl w:val="0"/>
        <w:numPr>
          <w:ilvl w:val="0"/>
          <w:numId w:val="6"/>
        </w:numPr>
        <w:ind w:left="567" w:hanging="567"/>
        <w:rPr>
          <w:rFonts w:eastAsia="Calibri"/>
        </w:rPr>
      </w:pPr>
      <w:r w:rsidRPr="00722311">
        <w:rPr>
          <w:rFonts w:eastAsia="Calibri"/>
          <w:sz w:val="22"/>
          <w:szCs w:val="22"/>
        </w:rPr>
        <w:t>širdies plakimą;</w:t>
      </w:r>
    </w:p>
    <w:p w:rsidR="004F5636" w:rsidRPr="00722311" w:rsidRDefault="004F5636" w:rsidP="004F5636">
      <w:pPr>
        <w:pStyle w:val="Sraopastraipa"/>
        <w:widowControl w:val="0"/>
        <w:numPr>
          <w:ilvl w:val="0"/>
          <w:numId w:val="6"/>
        </w:numPr>
        <w:ind w:left="567" w:hanging="567"/>
        <w:rPr>
          <w:rFonts w:eastAsia="Calibri"/>
        </w:rPr>
      </w:pPr>
      <w:r w:rsidRPr="00722311">
        <w:rPr>
          <w:rFonts w:eastAsia="Calibri"/>
          <w:sz w:val="22"/>
          <w:szCs w:val="22"/>
        </w:rPr>
        <w:t>beveik alpimą ar alpimą.</w:t>
      </w:r>
    </w:p>
    <w:p w:rsidR="004F5636" w:rsidRPr="00722311" w:rsidRDefault="004F5636" w:rsidP="004F5636">
      <w:pPr>
        <w:widowControl w:val="0"/>
        <w:spacing w:line="259" w:lineRule="auto"/>
        <w:rPr>
          <w:rFonts w:eastAsia="Calibri"/>
        </w:rPr>
      </w:pPr>
    </w:p>
    <w:p w:rsidR="004F5636" w:rsidRPr="00325C9A" w:rsidRDefault="004F5636" w:rsidP="004F5636">
      <w:pPr>
        <w:widowControl w:val="0"/>
        <w:rPr>
          <w:rFonts w:eastAsia="Calibri"/>
          <w:lang w:eastAsia="lt-LT"/>
        </w:rPr>
      </w:pPr>
      <w:r w:rsidRPr="00325C9A">
        <w:rPr>
          <w:rFonts w:eastAsia="Calibri"/>
          <w:lang w:eastAsia="lt-LT"/>
        </w:rPr>
        <w:t>Jei nesate tikri, ar bet kuri iš aukščiau išvardytų būklių tinka jums, prieš pradėdami vartoti Amiokordin, pasitarkite su savo gydytoju arba vaistininku.</w:t>
      </w:r>
    </w:p>
    <w:p w:rsidR="004F5636" w:rsidRPr="00325C9A" w:rsidRDefault="004F5636" w:rsidP="004F5636">
      <w:pPr>
        <w:tabs>
          <w:tab w:val="left" w:pos="567"/>
        </w:tabs>
        <w:rPr>
          <w:rFonts w:eastAsia="Calibri"/>
        </w:rPr>
      </w:pPr>
    </w:p>
    <w:p w:rsidR="004F5636" w:rsidRPr="00325C9A" w:rsidRDefault="004F5636" w:rsidP="004F5636">
      <w:pPr>
        <w:widowControl w:val="0"/>
        <w:rPr>
          <w:rFonts w:eastAsia="Calibri"/>
          <w:lang w:eastAsia="lt-LT"/>
        </w:rPr>
      </w:pPr>
      <w:r w:rsidRPr="00325C9A">
        <w:rPr>
          <w:rFonts w:eastAsia="Calibri"/>
          <w:lang w:eastAsia="lt-LT"/>
        </w:rPr>
        <w:t>Šio vaisto vartojimo metu ir keletą mėnesių po to, kai jį baigsite vartoti, venkite tiesioginių saulės spindulių. Taip yra todėl, kad jūsų oda taps daug jautresnė saulei ir gali nudegti, jei nesiimsite šių atsargumo priemonių:</w:t>
      </w:r>
    </w:p>
    <w:p w:rsidR="004F5636" w:rsidRPr="00325C9A" w:rsidRDefault="004F5636" w:rsidP="004F5636">
      <w:pPr>
        <w:widowControl w:val="0"/>
        <w:numPr>
          <w:ilvl w:val="0"/>
          <w:numId w:val="3"/>
        </w:numPr>
        <w:ind w:left="567" w:hanging="567"/>
        <w:contextualSpacing/>
        <w:rPr>
          <w:lang w:val="sl-SI" w:eastAsia="sl-SI"/>
        </w:rPr>
      </w:pPr>
      <w:r w:rsidRPr="00325C9A">
        <w:rPr>
          <w:rFonts w:eastAsia="Calibri"/>
          <w:lang w:val="sl-SI" w:eastAsia="lt-LT"/>
        </w:rPr>
        <w:t>įsitikinkite, kad naudojate didelio stiprumo apsaugį kremą nuo saulės;</w:t>
      </w:r>
    </w:p>
    <w:p w:rsidR="004F5636" w:rsidRPr="00325C9A" w:rsidRDefault="004F5636" w:rsidP="004F5636">
      <w:pPr>
        <w:widowControl w:val="0"/>
        <w:numPr>
          <w:ilvl w:val="0"/>
          <w:numId w:val="3"/>
        </w:numPr>
        <w:ind w:left="567" w:hanging="567"/>
        <w:rPr>
          <w:rFonts w:eastAsia="Calibri"/>
          <w:lang w:eastAsia="lt-LT"/>
        </w:rPr>
      </w:pPr>
      <w:r w:rsidRPr="00325C9A">
        <w:rPr>
          <w:rFonts w:eastAsia="Calibri"/>
          <w:lang w:eastAsia="lt-LT"/>
        </w:rPr>
        <w:t>visada dėvėkite skrybėlę ir drabužius, kurie uždengtų rankas ir kojas.</w:t>
      </w:r>
    </w:p>
    <w:p w:rsidR="004F5636" w:rsidRDefault="004F5636" w:rsidP="004F5636">
      <w:pPr>
        <w:widowControl w:val="0"/>
        <w:rPr>
          <w:rFonts w:eastAsia="Calibri"/>
        </w:rPr>
      </w:pPr>
    </w:p>
    <w:p w:rsidR="004F5636" w:rsidRPr="00141901" w:rsidRDefault="004F5636" w:rsidP="004F5636">
      <w:pPr>
        <w:spacing w:line="220" w:lineRule="exact"/>
        <w:rPr>
          <w:bCs/>
        </w:rPr>
      </w:pPr>
      <w:r w:rsidRPr="00141901">
        <w:rPr>
          <w:bCs/>
        </w:rPr>
        <w:t>Jei atsiranda sunkios pūslinės odos reakcijos s</w:t>
      </w:r>
      <w:r>
        <w:rPr>
          <w:bCs/>
        </w:rPr>
        <w:t>imptomų, gydymą Amiokordin</w:t>
      </w:r>
      <w:r w:rsidRPr="00141901">
        <w:rPr>
          <w:bCs/>
        </w:rPr>
        <w:t xml:space="preserve"> būtina nedelsiant nutraukti. Tai gali būti gyvybei pavojingos ir net mirtinos reakcijos </w:t>
      </w:r>
      <w:r w:rsidRPr="00141901">
        <w:rPr>
          <w:bCs/>
          <w:i/>
        </w:rPr>
        <w:t>Stevens-Johnson</w:t>
      </w:r>
      <w:r w:rsidRPr="00141901">
        <w:rPr>
          <w:bCs/>
        </w:rPr>
        <w:t xml:space="preserve"> sindromas ar toksinė epidermio nekrolizė (žr. 4 skyrių).</w:t>
      </w:r>
    </w:p>
    <w:p w:rsidR="004F5636" w:rsidRPr="00141901" w:rsidRDefault="004F5636" w:rsidP="004F5636">
      <w:pPr>
        <w:tabs>
          <w:tab w:val="left" w:pos="567"/>
        </w:tabs>
      </w:pPr>
    </w:p>
    <w:p w:rsidR="004F5636" w:rsidRPr="00141901" w:rsidRDefault="004F5636" w:rsidP="004F5636">
      <w:pPr>
        <w:tabs>
          <w:tab w:val="left" w:pos="567"/>
        </w:tabs>
      </w:pPr>
      <w:r w:rsidRPr="00141901">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rsidR="004F5636" w:rsidRPr="00325C9A" w:rsidRDefault="004F5636" w:rsidP="004F5636">
      <w:pPr>
        <w:widowControl w:val="0"/>
        <w:rPr>
          <w:rFonts w:eastAsia="Calibri"/>
        </w:rPr>
      </w:pPr>
    </w:p>
    <w:p w:rsidR="004F5636" w:rsidRPr="00325C9A" w:rsidRDefault="004F5636" w:rsidP="004F5636">
      <w:pPr>
        <w:widowControl w:val="0"/>
        <w:rPr>
          <w:rFonts w:eastAsia="Calibri"/>
          <w:lang w:eastAsia="lt-LT"/>
        </w:rPr>
      </w:pPr>
      <w:r w:rsidRPr="00325C9A">
        <w:rPr>
          <w:rFonts w:eastAsia="Calibri"/>
          <w:lang w:eastAsia="lt-LT"/>
        </w:rPr>
        <w:t>Jūsų gydytojas reguliariai tikrins, kaip veikia jūsų kepenys. Amiokordin gali paveikti jūsų kepenų veiklą. Jei taip atsitiks, gydytojas nuspręs, ar dar reikės vartoti šias tabletes.</w:t>
      </w:r>
    </w:p>
    <w:p w:rsidR="004F5636" w:rsidRPr="00325C9A" w:rsidRDefault="004F5636" w:rsidP="004F5636">
      <w:pPr>
        <w:widowControl w:val="0"/>
        <w:rPr>
          <w:rFonts w:eastAsia="Calibri"/>
          <w:lang w:eastAsia="lt-LT"/>
        </w:rPr>
      </w:pPr>
      <w:r w:rsidRPr="00325C9A">
        <w:rPr>
          <w:rFonts w:eastAsia="Calibri"/>
          <w:lang w:eastAsia="lt-LT"/>
        </w:rPr>
        <w:t>Vartojant šį vaistą, gydytojas gali atlikti reguliarius skydliaukės testus. Taip yra todėl, kad Amiokordin sudėtyje yra jodo, kuris gali sukelti skydliaukės sutrikimų.</w:t>
      </w:r>
    </w:p>
    <w:p w:rsidR="004F5636" w:rsidRPr="00325C9A" w:rsidRDefault="004F5636" w:rsidP="004F5636">
      <w:pPr>
        <w:widowControl w:val="0"/>
        <w:rPr>
          <w:rFonts w:eastAsia="Calibri"/>
          <w:lang w:eastAsia="lt-LT"/>
        </w:rPr>
      </w:pPr>
      <w:r w:rsidRPr="00325C9A">
        <w:rPr>
          <w:rFonts w:eastAsia="Calibri"/>
          <w:lang w:eastAsia="lt-LT"/>
        </w:rPr>
        <w:t xml:space="preserve">Jūsų gydytojas taip pat gali atlikti kitus reguliarius tyrimus, tokius kaip kraujo tyrimai, </w:t>
      </w:r>
      <w:r w:rsidRPr="00325C9A">
        <w:t>krūtinės ląstos rentgenogramą</w:t>
      </w:r>
      <w:r w:rsidRPr="00325C9A">
        <w:rPr>
          <w:rFonts w:eastAsia="Calibri"/>
          <w:lang w:eastAsia="lt-LT"/>
        </w:rPr>
        <w:t>, elektrokardiogramą - EKG (elektrinis širdies ritmo tyrimas) ir akių tyrimus tiek prieš pradedant vartoti, tiek ir kai vartojate Amiokordin.</w:t>
      </w:r>
    </w:p>
    <w:p w:rsidR="004F5636" w:rsidRDefault="004F5636" w:rsidP="004F5636">
      <w:pPr>
        <w:tabs>
          <w:tab w:val="left" w:pos="567"/>
        </w:tabs>
      </w:pPr>
    </w:p>
    <w:p w:rsidR="004F5636" w:rsidRPr="00141901" w:rsidRDefault="004F5636" w:rsidP="004F5636">
      <w:pPr>
        <w:tabs>
          <w:tab w:val="left" w:pos="567"/>
        </w:tabs>
      </w:pPr>
      <w:r w:rsidRPr="00141901">
        <w:t>Vaikams ir paaugliams šio vaisto vartoti nerekomenduojama.</w:t>
      </w:r>
    </w:p>
    <w:p w:rsidR="004F5636" w:rsidRPr="00325C9A" w:rsidRDefault="004F5636" w:rsidP="004F5636">
      <w:pPr>
        <w:widowControl w:val="0"/>
        <w:rPr>
          <w:rFonts w:eastAsia="Calibri"/>
        </w:rPr>
      </w:pPr>
    </w:p>
    <w:p w:rsidR="004F5636" w:rsidRPr="00325C9A" w:rsidRDefault="004F5636" w:rsidP="004F5636">
      <w:pPr>
        <w:widowControl w:val="0"/>
        <w:outlineLvl w:val="2"/>
        <w:rPr>
          <w:rFonts w:eastAsia="Calibri"/>
          <w:b/>
        </w:rPr>
      </w:pPr>
      <w:r w:rsidRPr="00325C9A">
        <w:rPr>
          <w:rFonts w:eastAsia="Calibri"/>
          <w:b/>
        </w:rPr>
        <w:lastRenderedPageBreak/>
        <w:t>Kiti vaistai ir Amiokordin</w:t>
      </w:r>
    </w:p>
    <w:p w:rsidR="004F5636" w:rsidRPr="00325C9A" w:rsidRDefault="004F5636" w:rsidP="004F5636">
      <w:pPr>
        <w:widowControl w:val="0"/>
        <w:rPr>
          <w:rFonts w:eastAsia="Calibri"/>
        </w:rPr>
      </w:pPr>
      <w:r w:rsidRPr="00325C9A">
        <w:rPr>
          <w:rFonts w:eastAsia="Calibri"/>
        </w:rPr>
        <w:t>Jeigu vartojate arba neseniai vartojote kitų vaistų</w:t>
      </w:r>
      <w:r w:rsidRPr="00325C9A">
        <w:rPr>
          <w:rFonts w:eastAsia="Calibri"/>
          <w:lang w:eastAsia="lt-LT"/>
        </w:rPr>
        <w:t xml:space="preserve">, </w:t>
      </w:r>
      <w:r w:rsidRPr="00325C9A">
        <w:t>įskaitant ir įsigyjamus be recepto bei augalinius vaistus, arba dėl to nesate tikri, apie tai</w:t>
      </w:r>
      <w:r w:rsidRPr="00325C9A">
        <w:rPr>
          <w:rFonts w:eastAsia="Calibri"/>
        </w:rPr>
        <w:t xml:space="preserve"> pasakykite gydytojui arba vaistininkui. </w:t>
      </w:r>
      <w:r w:rsidRPr="00325C9A">
        <w:t>Amiokordin gali paveikti kai kurių kitų vaistų veikimą. Be to, kai kurie vaistai gali paveikti Amiokordin veikimą.</w:t>
      </w:r>
    </w:p>
    <w:p w:rsidR="004F5636" w:rsidRDefault="004F5636" w:rsidP="004F5636">
      <w:pPr>
        <w:rPr>
          <w:lang w:val="x-none"/>
        </w:rPr>
      </w:pPr>
    </w:p>
    <w:p w:rsidR="004F5636" w:rsidRPr="00141901" w:rsidRDefault="004F5636" w:rsidP="004F5636">
      <w:pPr>
        <w:rPr>
          <w:lang w:val="x-none"/>
        </w:rPr>
      </w:pPr>
      <w:r w:rsidRPr="00141901">
        <w:rPr>
          <w:lang w:val="x-none"/>
        </w:rPr>
        <w:t>Derinant skirtingus vaistus nuo aritmijos, galimas palankus terapinis poveikis, tačiau tai reikia daryti labai atsargiai ir atidžiai stebint klinikin</w:t>
      </w:r>
      <w:r>
        <w:rPr>
          <w:lang w:val="x-none"/>
        </w:rPr>
        <w:t>ę būklę bei elektrokardiogramą.</w:t>
      </w:r>
    </w:p>
    <w:p w:rsidR="004F5636" w:rsidRDefault="004F5636" w:rsidP="004F5636">
      <w:pPr>
        <w:widowControl w:val="0"/>
      </w:pPr>
      <w:r w:rsidRPr="00141901">
        <w:t>Derinti tos pačios grupės vaistus nuo aritmijos nerekomenduojama, išskyrus išimtinius atvejus, nes didėja nepageidaujamo poveikio širdžiai rizika.</w:t>
      </w:r>
    </w:p>
    <w:p w:rsidR="004F5636" w:rsidRPr="00325C9A" w:rsidRDefault="004F5636" w:rsidP="004F5636">
      <w:pPr>
        <w:widowControl w:val="0"/>
      </w:pPr>
    </w:p>
    <w:p w:rsidR="004F5636" w:rsidRPr="00325C9A" w:rsidRDefault="004F5636" w:rsidP="004F5636">
      <w:pPr>
        <w:widowControl w:val="0"/>
      </w:pPr>
      <w:r w:rsidRPr="00325C9A">
        <w:t>Kadangi amjodarono poveikis trunka ilgą laiką, jis gali sąveikauti su kitais vaistais net ir praėjus keliems mėnesiams po amjodarono vartojimo nutraukimo.</w:t>
      </w:r>
    </w:p>
    <w:p w:rsidR="004F5636" w:rsidRDefault="004F5636" w:rsidP="004F5636">
      <w:pPr>
        <w:tabs>
          <w:tab w:val="left" w:pos="567"/>
        </w:tabs>
        <w:rPr>
          <w:i/>
        </w:rPr>
      </w:pPr>
    </w:p>
    <w:p w:rsidR="004F5636" w:rsidRPr="00722311" w:rsidRDefault="004F5636" w:rsidP="004F5636">
      <w:pPr>
        <w:tabs>
          <w:tab w:val="left" w:pos="567"/>
        </w:tabs>
        <w:rPr>
          <w:u w:val="single"/>
        </w:rPr>
      </w:pPr>
      <w:r w:rsidRPr="00722311">
        <w:rPr>
          <w:u w:val="single"/>
        </w:rPr>
        <w:t xml:space="preserve">Vaistai, </w:t>
      </w:r>
      <w:r w:rsidRPr="00DE64C9">
        <w:rPr>
          <w:u w:val="single"/>
        </w:rPr>
        <w:t>kurių vartoti kartu su Amiokordin</w:t>
      </w:r>
      <w:r w:rsidRPr="00722311">
        <w:rPr>
          <w:b/>
          <w:u w:val="single"/>
        </w:rPr>
        <w:t xml:space="preserve"> </w:t>
      </w:r>
      <w:r w:rsidRPr="00722311">
        <w:rPr>
          <w:u w:val="single"/>
        </w:rPr>
        <w:t>draudžiama</w:t>
      </w:r>
    </w:p>
    <w:p w:rsidR="004F5636" w:rsidRPr="00141901" w:rsidRDefault="004F5636" w:rsidP="004F5636">
      <w:r w:rsidRPr="00141901">
        <w:t>Vaistai, kurie gali sukelti pavojingą širdies ritmo sutrikimą (polimorfinę paroksizminę skilvelinę tachikardiją)</w:t>
      </w:r>
      <w:r w:rsidRPr="00141901">
        <w:rPr>
          <w:i/>
        </w:rPr>
        <w:t>:</w:t>
      </w:r>
    </w:p>
    <w:p w:rsidR="004F5636" w:rsidRPr="00141901" w:rsidRDefault="004F5636" w:rsidP="004F5636">
      <w:pPr>
        <w:numPr>
          <w:ilvl w:val="0"/>
          <w:numId w:val="7"/>
        </w:numPr>
        <w:tabs>
          <w:tab w:val="left" w:pos="567"/>
        </w:tabs>
        <w:ind w:left="567"/>
      </w:pPr>
      <w:r>
        <w:t>V</w:t>
      </w:r>
      <w:r w:rsidRPr="00141901">
        <w:t>aistai nuo aritmijos, pvz., Ia grupės (chinidinas, hidrochinidinas, dizopiramidas), III grupės (sotalolis, dofetilidas, ibutilidas), bepridilis;</w:t>
      </w:r>
    </w:p>
    <w:p w:rsidR="004F5636" w:rsidRPr="00141901" w:rsidRDefault="004F5636" w:rsidP="004F5636">
      <w:pPr>
        <w:numPr>
          <w:ilvl w:val="0"/>
          <w:numId w:val="7"/>
        </w:numPr>
        <w:tabs>
          <w:tab w:val="left" w:pos="567"/>
        </w:tabs>
        <w:ind w:left="567"/>
      </w:pPr>
      <w:r>
        <w:t>N</w:t>
      </w:r>
      <w:r w:rsidRPr="00141901">
        <w:t>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rsidR="004F5636" w:rsidRDefault="004F5636" w:rsidP="004F5636">
      <w:pPr>
        <w:tabs>
          <w:tab w:val="left" w:pos="567"/>
        </w:tabs>
        <w:rPr>
          <w:i/>
        </w:rPr>
      </w:pPr>
    </w:p>
    <w:p w:rsidR="004F5636" w:rsidRPr="00722311" w:rsidRDefault="004F5636" w:rsidP="004F5636">
      <w:pPr>
        <w:tabs>
          <w:tab w:val="left" w:pos="567"/>
        </w:tabs>
        <w:rPr>
          <w:u w:val="single"/>
        </w:rPr>
      </w:pPr>
      <w:r w:rsidRPr="00722311">
        <w:rPr>
          <w:u w:val="single"/>
        </w:rPr>
        <w:t xml:space="preserve">Vaistai, </w:t>
      </w:r>
      <w:r w:rsidRPr="00DE64C9">
        <w:rPr>
          <w:u w:val="single"/>
        </w:rPr>
        <w:t>kurių vartoti kartu su Amiokordin</w:t>
      </w:r>
      <w:r w:rsidRPr="00722311">
        <w:rPr>
          <w:u w:val="single"/>
        </w:rPr>
        <w:t xml:space="preserve"> nerekomenduojama</w:t>
      </w:r>
    </w:p>
    <w:p w:rsidR="004F5636" w:rsidRPr="00DE64C9" w:rsidRDefault="004F5636" w:rsidP="004F5636">
      <w:pPr>
        <w:numPr>
          <w:ilvl w:val="0"/>
          <w:numId w:val="8"/>
        </w:numPr>
      </w:pPr>
      <w:r w:rsidRPr="00DE64C9">
        <w:t>Kalio sumažėjimą galintys sukelti stimuliuojamojo poveikio vidurius laisvinantieji vaistai, galintys sukelti sunkų širdies ritmo sutrikimą (kitokio poveikio vidurius laisvinantieji vaistai gali būti vartojami).</w:t>
      </w:r>
    </w:p>
    <w:p w:rsidR="004F5636" w:rsidRDefault="004F5636" w:rsidP="004F5636">
      <w:pPr>
        <w:numPr>
          <w:ilvl w:val="0"/>
          <w:numId w:val="8"/>
        </w:numPr>
      </w:pPr>
      <w:r w:rsidRPr="00DE64C9">
        <w:t>Vaistai, galintys sukelti retą širdies ritmą: kalcio kanalų blokatoriai (geriamieji diltiazemas, verapamilis), beta adrenoblokatoriai (esmololis, metoprololis), hepatito C virusą tiesiogiai veikiantys antivirusiniai vaistai (sofosbuviras, daklatasviras, simepreviras ar ledipasviras).</w:t>
      </w:r>
    </w:p>
    <w:p w:rsidR="004F5636" w:rsidRPr="00722311" w:rsidRDefault="004F5636" w:rsidP="004F5636">
      <w:pPr>
        <w:numPr>
          <w:ilvl w:val="0"/>
          <w:numId w:val="8"/>
        </w:numPr>
      </w:pPr>
      <w:r w:rsidRPr="00722311">
        <w:t>Sofosbuviro, vaisto hepatito C gydymui.</w:t>
      </w:r>
    </w:p>
    <w:p w:rsidR="004F5636" w:rsidRPr="00DE64C9" w:rsidRDefault="004F5636" w:rsidP="004F5636">
      <w:pPr>
        <w:numPr>
          <w:ilvl w:val="0"/>
          <w:numId w:val="8"/>
        </w:numPr>
      </w:pPr>
      <w:r w:rsidRPr="00DE64C9">
        <w:t>Vaistai nuo maliarijos (pvz., chlorokvinas, meflokvinas, halofantrinas).</w:t>
      </w:r>
    </w:p>
    <w:p w:rsidR="004F5636" w:rsidRPr="00DE64C9" w:rsidRDefault="004F5636" w:rsidP="004F5636">
      <w:pPr>
        <w:numPr>
          <w:ilvl w:val="0"/>
          <w:numId w:val="8"/>
        </w:numPr>
      </w:pPr>
      <w:r w:rsidRPr="00DE64C9">
        <w:t>Fluorchinolonai (sparfloksacinas, moksifloksacinas).</w:t>
      </w:r>
    </w:p>
    <w:p w:rsidR="004F5636" w:rsidRPr="00DE64C9" w:rsidRDefault="004F5636" w:rsidP="004F5636">
      <w:pPr>
        <w:tabs>
          <w:tab w:val="left" w:pos="567"/>
        </w:tabs>
      </w:pPr>
    </w:p>
    <w:p w:rsidR="004F5636" w:rsidRPr="00722311" w:rsidRDefault="004F5636" w:rsidP="004F5636">
      <w:pPr>
        <w:tabs>
          <w:tab w:val="left" w:pos="567"/>
        </w:tabs>
        <w:rPr>
          <w:u w:val="single"/>
        </w:rPr>
      </w:pPr>
      <w:r w:rsidRPr="00722311">
        <w:rPr>
          <w:u w:val="single"/>
        </w:rPr>
        <w:t>Vaistai, ku</w:t>
      </w:r>
      <w:r w:rsidRPr="00DE64C9">
        <w:rPr>
          <w:u w:val="single"/>
        </w:rPr>
        <w:t>riuos vartoti kartu su Amiokordin</w:t>
      </w:r>
      <w:r w:rsidRPr="00722311">
        <w:rPr>
          <w:u w:val="single"/>
        </w:rPr>
        <w:t xml:space="preserve"> reikia atsargiai</w:t>
      </w:r>
    </w:p>
    <w:p w:rsidR="004F5636" w:rsidRPr="00DE64C9" w:rsidRDefault="004F5636" w:rsidP="004F5636">
      <w:pPr>
        <w:numPr>
          <w:ilvl w:val="0"/>
          <w:numId w:val="9"/>
        </w:numPr>
      </w:pPr>
      <w:r w:rsidRPr="00DE64C9">
        <w:t>Kalio kiekį kraujyje mažinantys vaistai: hipokalemiją sukeliantys diuretikai (šlapimo išsiskyrimą skatinantys vaistai).</w:t>
      </w:r>
    </w:p>
    <w:p w:rsidR="004F5636" w:rsidRPr="00DE64C9" w:rsidRDefault="004F5636" w:rsidP="004F5636">
      <w:pPr>
        <w:numPr>
          <w:ilvl w:val="0"/>
          <w:numId w:val="9"/>
        </w:numPr>
      </w:pPr>
      <w:r w:rsidRPr="00DE64C9">
        <w:t xml:space="preserve">Sisteminio poveikio kortikosteroidai (gliukokortikoidai, mineralkortikoidai), tetrakozaktidas. </w:t>
      </w:r>
    </w:p>
    <w:p w:rsidR="004F5636" w:rsidRPr="00DE64C9" w:rsidRDefault="004F5636" w:rsidP="004F5636">
      <w:pPr>
        <w:numPr>
          <w:ilvl w:val="0"/>
          <w:numId w:val="9"/>
        </w:numPr>
      </w:pPr>
      <w:r w:rsidRPr="00DE64C9">
        <w:t>Į veną leidžiamas amfotericinas B (priešgrybelinis vaistas).</w:t>
      </w:r>
    </w:p>
    <w:p w:rsidR="004F5636" w:rsidRPr="00DE64C9" w:rsidRDefault="004F5636" w:rsidP="004F5636">
      <w:pPr>
        <w:numPr>
          <w:ilvl w:val="0"/>
          <w:numId w:val="9"/>
        </w:numPr>
      </w:pPr>
      <w:r w:rsidRPr="00DE64C9">
        <w:t>Klaritromicinas (vaistas nuo infekcinių ligų).</w:t>
      </w:r>
    </w:p>
    <w:p w:rsidR="004F5636" w:rsidRPr="00DE64C9" w:rsidRDefault="004F5636" w:rsidP="004F5636">
      <w:pPr>
        <w:numPr>
          <w:ilvl w:val="0"/>
          <w:numId w:val="9"/>
        </w:numPr>
      </w:pPr>
      <w:r w:rsidRPr="00DE64C9">
        <w:t>Bendrieji anestetikai ir didelės deguonies dozės, naudojamos operacijų metu.</w:t>
      </w:r>
    </w:p>
    <w:p w:rsidR="004F5636" w:rsidRPr="00DE64C9" w:rsidRDefault="004F5636" w:rsidP="004F5636">
      <w:pPr>
        <w:tabs>
          <w:tab w:val="left" w:pos="567"/>
        </w:tabs>
        <w:autoSpaceDE w:val="0"/>
        <w:autoSpaceDN w:val="0"/>
        <w:adjustRightInd w:val="0"/>
      </w:pPr>
    </w:p>
    <w:p w:rsidR="004F5636" w:rsidRPr="00DE64C9" w:rsidRDefault="004F5636" w:rsidP="004F5636">
      <w:pPr>
        <w:tabs>
          <w:tab w:val="left" w:pos="567"/>
        </w:tabs>
        <w:autoSpaceDE w:val="0"/>
        <w:autoSpaceDN w:val="0"/>
        <w:adjustRightInd w:val="0"/>
      </w:pPr>
      <w:r w:rsidRPr="00DE64C9">
        <w:t>Vaistai, kurių poveikis gali sustiprėti, vartojant kartu su Amiokordin:</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Flekainidas (vaistas nuo aritmijos);</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Širdį veikiantys glikozidai (gali suretėti širdies ritmas);</w:t>
      </w:r>
    </w:p>
    <w:p w:rsidR="004F5636" w:rsidRPr="0033365F" w:rsidRDefault="004F5636" w:rsidP="004F5636">
      <w:pPr>
        <w:pStyle w:val="Sraopastraipa"/>
        <w:numPr>
          <w:ilvl w:val="0"/>
          <w:numId w:val="10"/>
        </w:numPr>
        <w:tabs>
          <w:tab w:val="left" w:pos="567"/>
        </w:tabs>
        <w:ind w:left="567" w:hanging="567"/>
      </w:pPr>
      <w:r w:rsidRPr="00722311">
        <w:rPr>
          <w:sz w:val="22"/>
          <w:szCs w:val="22"/>
        </w:rPr>
        <w:t>Ciklosporinas (sumažėja ciklosporino metabolizmas kepenyse, todėl didėja jo koncentracija kraujyje ir toksinio poveikio inkstams rizika);</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Fentanilis (vaistas nuo skausmo);</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Statinai (vaistai cholesteroliui mažinti): simvastatinas, atorvastatinas, lovastatinas;</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Dabigatranas (gali pasireikšti kraujavimas);</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Varfarinas (geriamasis kraują skystinantis vaistas) – gali didėti kraujavimo pavojus;</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Fenitoinas (vaistas nuo traukulių) – gali pasireikšti fenitoino perdozavimo požymių ir atsirasti neurologinių (nervų sistemos sutrikimo) simptomų;</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Lidokainas (vaistas nejautrai);</w:t>
      </w:r>
    </w:p>
    <w:p w:rsidR="004F5636" w:rsidRPr="0033365F" w:rsidRDefault="004F5636" w:rsidP="004F5636">
      <w:pPr>
        <w:pStyle w:val="Sraopastraipa"/>
        <w:numPr>
          <w:ilvl w:val="0"/>
          <w:numId w:val="10"/>
        </w:numPr>
        <w:tabs>
          <w:tab w:val="left" w:pos="567"/>
        </w:tabs>
        <w:autoSpaceDE w:val="0"/>
        <w:autoSpaceDN w:val="0"/>
        <w:adjustRightInd w:val="0"/>
        <w:ind w:hanging="720"/>
      </w:pPr>
      <w:r w:rsidRPr="00722311">
        <w:rPr>
          <w:sz w:val="22"/>
          <w:szCs w:val="22"/>
        </w:rPr>
        <w:t>Takrolimuzas</w:t>
      </w:r>
      <w:r>
        <w:rPr>
          <w:sz w:val="22"/>
          <w:szCs w:val="22"/>
        </w:rPr>
        <w:t xml:space="preserve"> ir s</w:t>
      </w:r>
      <w:r w:rsidRPr="009C1034">
        <w:rPr>
          <w:sz w:val="22"/>
          <w:szCs w:val="22"/>
        </w:rPr>
        <w:t>irolimuzas</w:t>
      </w:r>
      <w:r w:rsidRPr="00722311">
        <w:rPr>
          <w:sz w:val="22"/>
          <w:szCs w:val="22"/>
        </w:rPr>
        <w:t xml:space="preserve"> (vaista</w:t>
      </w:r>
      <w:r>
        <w:rPr>
          <w:sz w:val="22"/>
          <w:szCs w:val="22"/>
        </w:rPr>
        <w:t>i</w:t>
      </w:r>
      <w:r w:rsidRPr="00722311">
        <w:rPr>
          <w:sz w:val="22"/>
          <w:szCs w:val="22"/>
        </w:rPr>
        <w:t>, vartojam</w:t>
      </w:r>
      <w:r>
        <w:rPr>
          <w:sz w:val="22"/>
          <w:szCs w:val="22"/>
        </w:rPr>
        <w:t>i</w:t>
      </w:r>
      <w:r w:rsidRPr="00722311">
        <w:rPr>
          <w:sz w:val="22"/>
          <w:szCs w:val="22"/>
        </w:rPr>
        <w:t xml:space="preserve"> po transplantacijos);</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Sildenafilis (vaistas nuo impotencijos);</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lastRenderedPageBreak/>
        <w:t>Midazolamas (vaistas nuo nerimo);</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Triazolamas (vaistas nuo nemigos);</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Dihidroergotaminas, ergotaminas (vaistai nuo migrenos);</w:t>
      </w:r>
    </w:p>
    <w:p w:rsidR="004F5636" w:rsidRPr="0033365F" w:rsidRDefault="004F5636" w:rsidP="004F5636">
      <w:pPr>
        <w:pStyle w:val="Sraopastraipa"/>
        <w:numPr>
          <w:ilvl w:val="0"/>
          <w:numId w:val="10"/>
        </w:numPr>
        <w:tabs>
          <w:tab w:val="left" w:pos="567"/>
        </w:tabs>
        <w:autoSpaceDE w:val="0"/>
        <w:autoSpaceDN w:val="0"/>
        <w:adjustRightInd w:val="0"/>
        <w:ind w:left="567" w:hanging="567"/>
      </w:pPr>
      <w:r w:rsidRPr="00722311">
        <w:rPr>
          <w:sz w:val="22"/>
          <w:szCs w:val="22"/>
        </w:rPr>
        <w:t>Kolchicinas (vaistas nuo podagros).</w:t>
      </w:r>
    </w:p>
    <w:p w:rsidR="004F5636" w:rsidRPr="00325C9A" w:rsidRDefault="004F5636" w:rsidP="004F5636">
      <w:pPr>
        <w:widowControl w:val="0"/>
        <w:rPr>
          <w:rFonts w:eastAsia="Calibri"/>
          <w:lang w:eastAsia="lt-LT"/>
        </w:rPr>
      </w:pPr>
    </w:p>
    <w:p w:rsidR="004F5636" w:rsidRPr="00325C9A" w:rsidRDefault="004F5636" w:rsidP="004F5636">
      <w:pPr>
        <w:widowControl w:val="0"/>
        <w:rPr>
          <w:rFonts w:eastAsia="Calibri"/>
          <w:i/>
          <w:u w:val="single"/>
        </w:rPr>
      </w:pPr>
      <w:r w:rsidRPr="00325C9A">
        <w:rPr>
          <w:rFonts w:eastAsia="Calibri"/>
          <w:lang w:eastAsia="lt-LT"/>
        </w:rPr>
        <w:t>Jei nesate tikri, ar bet kuri iš aukščiau išvardytų būklių tinka Jums, prieš pradėdami vartoti Amiokordin, pasitarkite su savo gydytoju arba vaistininku</w:t>
      </w:r>
      <w:r w:rsidRPr="00325C9A">
        <w:rPr>
          <w:rFonts w:eastAsia="Calibri"/>
        </w:rPr>
        <w:t>.</w:t>
      </w:r>
    </w:p>
    <w:p w:rsidR="004F5636" w:rsidRPr="00325C9A" w:rsidRDefault="004F5636" w:rsidP="004F5636">
      <w:pPr>
        <w:widowControl w:val="0"/>
        <w:rPr>
          <w:rFonts w:eastAsia="Calibri"/>
        </w:rPr>
      </w:pPr>
    </w:p>
    <w:p w:rsidR="004F5636" w:rsidRPr="00325C9A" w:rsidRDefault="004F5636" w:rsidP="004F5636">
      <w:pPr>
        <w:widowControl w:val="0"/>
        <w:outlineLvl w:val="2"/>
        <w:rPr>
          <w:rFonts w:eastAsia="Calibri"/>
          <w:b/>
        </w:rPr>
      </w:pPr>
      <w:r w:rsidRPr="00325C9A">
        <w:rPr>
          <w:rFonts w:eastAsia="Calibri"/>
          <w:b/>
        </w:rPr>
        <w:t>Amiokordin vartojimas su maistu ir gėrimais</w:t>
      </w:r>
    </w:p>
    <w:p w:rsidR="004F5636" w:rsidRPr="00325C9A" w:rsidRDefault="004F5636" w:rsidP="004F5636">
      <w:pPr>
        <w:widowControl w:val="0"/>
        <w:tabs>
          <w:tab w:val="left" w:pos="567"/>
        </w:tabs>
        <w:rPr>
          <w:rFonts w:eastAsia="Calibri"/>
        </w:rPr>
      </w:pPr>
      <w:r w:rsidRPr="00325C9A">
        <w:rPr>
          <w:rFonts w:eastAsia="Calibri"/>
        </w:rPr>
        <w:t>Amiokordin tabletę reikia nuryti užgeriant vandeniu, valgio metu arba nevalgius.</w:t>
      </w:r>
      <w:r w:rsidRPr="00325C9A">
        <w:t xml:space="preserve"> </w:t>
      </w:r>
      <w:r w:rsidRPr="00325C9A">
        <w:rPr>
          <w:rFonts w:eastAsia="Calibri"/>
          <w:lang w:eastAsia="lt-LT"/>
        </w:rPr>
        <w:t>Negerkite greipfrutų sulčių kartu su Amiokordin, nes jų sąveika gali padidinti galimybę šalutiniam poveikiui pasireikšti.</w:t>
      </w:r>
    </w:p>
    <w:p w:rsidR="004F5636" w:rsidRPr="00325C9A" w:rsidRDefault="004F5636" w:rsidP="004F5636">
      <w:pPr>
        <w:widowControl w:val="0"/>
        <w:tabs>
          <w:tab w:val="left" w:pos="567"/>
        </w:tabs>
        <w:rPr>
          <w:rFonts w:eastAsia="Calibri"/>
          <w:lang w:eastAsia="lt-LT"/>
        </w:rPr>
      </w:pPr>
      <w:r w:rsidRPr="00325C9A">
        <w:rPr>
          <w:rFonts w:eastAsia="Calibri"/>
        </w:rPr>
        <w:t>Gydantis šiuo vaistu reikia riboti geriamo alkoholio kiekį.</w:t>
      </w:r>
      <w:r w:rsidRPr="00325C9A">
        <w:t xml:space="preserve"> </w:t>
      </w:r>
      <w:r w:rsidRPr="00325C9A">
        <w:rPr>
          <w:rFonts w:eastAsia="Calibri"/>
          <w:lang w:eastAsia="lt-LT"/>
        </w:rPr>
        <w:t xml:space="preserve">Taip yra todėl, kad kartu vartojant alkoholį ir šį vaistą, padidėja kepenų sutrikimų atsiradimo rizika. </w:t>
      </w:r>
    </w:p>
    <w:p w:rsidR="004F5636" w:rsidRPr="00325C9A" w:rsidRDefault="004F5636" w:rsidP="004F5636">
      <w:pPr>
        <w:widowControl w:val="0"/>
        <w:rPr>
          <w:rFonts w:eastAsia="Calibri"/>
        </w:rPr>
      </w:pPr>
    </w:p>
    <w:p w:rsidR="004F5636" w:rsidRDefault="004F5636" w:rsidP="004F5636">
      <w:pPr>
        <w:widowControl w:val="0"/>
        <w:outlineLvl w:val="2"/>
        <w:rPr>
          <w:rFonts w:eastAsia="Calibri"/>
        </w:rPr>
      </w:pPr>
      <w:r w:rsidRPr="00325C9A">
        <w:rPr>
          <w:rFonts w:eastAsia="Calibri"/>
          <w:b/>
        </w:rPr>
        <w:t>Nėštumas ir žindymo laikotarpis</w:t>
      </w:r>
    </w:p>
    <w:p w:rsidR="004F5636" w:rsidRDefault="004F5636" w:rsidP="004F5636">
      <w:pPr>
        <w:widowControl w:val="0"/>
        <w:rPr>
          <w:rFonts w:eastAsia="Calibri"/>
        </w:rPr>
      </w:pPr>
      <w:r>
        <w:rPr>
          <w:rFonts w:eastAsia="Calibri"/>
        </w:rPr>
        <w:t>Nėštumas</w:t>
      </w:r>
    </w:p>
    <w:p w:rsidR="004F5636" w:rsidRPr="00325C9A" w:rsidRDefault="004F5636" w:rsidP="004F5636">
      <w:pPr>
        <w:widowControl w:val="0"/>
        <w:rPr>
          <w:rFonts w:eastAsia="Calibri"/>
        </w:rPr>
      </w:pPr>
      <w:r w:rsidRPr="00325C9A">
        <w:rPr>
          <w:rFonts w:eastAsia="Calibri"/>
        </w:rPr>
        <w:t>Jeigu esate nėščia, žindote kūdikį, manote, kad galbūt esate nėščia, arba planuojate pastoti, tai prieš vartodama šį vaistą, pasitarkite su gydytoju arba vaistininku.</w:t>
      </w:r>
    </w:p>
    <w:p w:rsidR="004F5636" w:rsidRPr="00722311" w:rsidRDefault="004F5636" w:rsidP="004F5636">
      <w:pPr>
        <w:tabs>
          <w:tab w:val="left" w:pos="567"/>
        </w:tabs>
        <w:rPr>
          <w:lang w:val="lt-LT"/>
        </w:rPr>
      </w:pPr>
      <w:r w:rsidRPr="00DE64C9">
        <w:t xml:space="preserve">Preparato sudėtyje yra jodo, todėl nėštumo laikotarpiu jo galima </w:t>
      </w:r>
      <w:r>
        <w:t>vartoti tik</w:t>
      </w:r>
      <w:r w:rsidRPr="00325C9A">
        <w:rPr>
          <w:rFonts w:eastAsia="Calibri"/>
          <w:lang w:eastAsia="lt-LT"/>
        </w:rPr>
        <w:t xml:space="preserve"> tada, kai paskiria gydytojas.</w:t>
      </w:r>
    </w:p>
    <w:p w:rsidR="004F5636" w:rsidRPr="00325C9A" w:rsidRDefault="004F5636" w:rsidP="004F5636">
      <w:pPr>
        <w:widowControl w:val="0"/>
        <w:rPr>
          <w:rFonts w:eastAsia="Calibri"/>
        </w:rPr>
      </w:pPr>
    </w:p>
    <w:p w:rsidR="004F5636" w:rsidRDefault="004F5636" w:rsidP="004F5636">
      <w:pPr>
        <w:widowControl w:val="0"/>
        <w:jc w:val="both"/>
        <w:rPr>
          <w:rFonts w:eastAsia="Calibri"/>
        </w:rPr>
      </w:pPr>
      <w:r>
        <w:rPr>
          <w:rFonts w:eastAsia="Calibri"/>
        </w:rPr>
        <w:t>Žindymas</w:t>
      </w:r>
    </w:p>
    <w:p w:rsidR="004F5636" w:rsidRPr="00325C9A" w:rsidRDefault="004F5636" w:rsidP="004F5636">
      <w:pPr>
        <w:widowControl w:val="0"/>
        <w:rPr>
          <w:rFonts w:eastAsia="Calibri"/>
        </w:rPr>
      </w:pPr>
      <w:r w:rsidRPr="00325C9A">
        <w:rPr>
          <w:rFonts w:eastAsia="Calibri"/>
        </w:rPr>
        <w:t>Amjodarono išsiskiria su motinos pienu, todėl šį vaistą vartojančioms moterims žindyti draudžiama. Jeigu jį vartoti būtina, žindymą reikia nutraukti.</w:t>
      </w:r>
    </w:p>
    <w:p w:rsidR="004F5636" w:rsidRPr="00325C9A" w:rsidRDefault="004F5636" w:rsidP="004F5636">
      <w:pPr>
        <w:widowControl w:val="0"/>
        <w:rPr>
          <w:rFonts w:eastAsia="Calibri"/>
        </w:rPr>
      </w:pPr>
    </w:p>
    <w:p w:rsidR="004F5636" w:rsidRPr="00325C9A" w:rsidRDefault="004F5636" w:rsidP="004F5636">
      <w:pPr>
        <w:widowControl w:val="0"/>
        <w:outlineLvl w:val="2"/>
        <w:rPr>
          <w:rFonts w:eastAsia="Calibri"/>
          <w:b/>
        </w:rPr>
      </w:pPr>
      <w:r w:rsidRPr="00325C9A">
        <w:rPr>
          <w:rFonts w:eastAsia="Calibri"/>
          <w:b/>
        </w:rPr>
        <w:t>Vairavimas ir mechanizmų valdymas</w:t>
      </w:r>
    </w:p>
    <w:p w:rsidR="004F5636" w:rsidRPr="00325C9A" w:rsidRDefault="004F5636" w:rsidP="004F5636">
      <w:pPr>
        <w:widowControl w:val="0"/>
        <w:rPr>
          <w:rFonts w:eastAsia="Calibri"/>
        </w:rPr>
      </w:pPr>
      <w:r w:rsidRPr="00325C9A">
        <w:rPr>
          <w:rFonts w:eastAsia="Calibri"/>
        </w:rPr>
        <w:t>Vartojant Amiokordin, kai kuriems žmonėms daiktai gali tapti matomi lyg per miglą, tai gali turėti poveikį gebėjimui vairuoti ir valdyti mechanizmus.</w:t>
      </w:r>
    </w:p>
    <w:p w:rsidR="004F5636" w:rsidRPr="00325C9A" w:rsidRDefault="004F5636" w:rsidP="004F5636">
      <w:pPr>
        <w:widowControl w:val="0"/>
        <w:rPr>
          <w:rFonts w:eastAsia="Calibri"/>
        </w:rPr>
      </w:pPr>
    </w:p>
    <w:p w:rsidR="004F5636" w:rsidRPr="00325C9A" w:rsidRDefault="004F5636" w:rsidP="004F5636">
      <w:pPr>
        <w:widowControl w:val="0"/>
        <w:tabs>
          <w:tab w:val="left" w:pos="567"/>
        </w:tabs>
        <w:rPr>
          <w:rFonts w:eastAsia="Calibri"/>
          <w:b/>
        </w:rPr>
      </w:pPr>
      <w:r w:rsidRPr="00325C9A">
        <w:rPr>
          <w:rFonts w:eastAsia="Calibri"/>
          <w:b/>
        </w:rPr>
        <w:t>Amiokordin sudėtyje yra laktozės</w:t>
      </w:r>
    </w:p>
    <w:p w:rsidR="004F5636" w:rsidRPr="00325C9A" w:rsidRDefault="004F5636" w:rsidP="004F5636">
      <w:pPr>
        <w:widowControl w:val="0"/>
        <w:tabs>
          <w:tab w:val="left" w:pos="567"/>
        </w:tabs>
        <w:rPr>
          <w:rFonts w:eastAsia="Calibri"/>
        </w:rPr>
      </w:pPr>
      <w:r w:rsidRPr="00325C9A">
        <w:rPr>
          <w:rFonts w:eastAsia="Calibri"/>
        </w:rPr>
        <w:t>Jeigu gydytojas Jums yra sakęs, kad netoleruojate kokių nors angliavandenių, kreipkitės į jį prieš pradėdami vartoti šį vaistą.</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p>
    <w:p w:rsidR="004F5636" w:rsidRPr="00325C9A" w:rsidRDefault="004F5636" w:rsidP="004F5636">
      <w:pPr>
        <w:widowControl w:val="0"/>
        <w:ind w:left="540" w:hanging="540"/>
        <w:outlineLvl w:val="1"/>
        <w:rPr>
          <w:rFonts w:eastAsia="Calibri"/>
          <w:b/>
        </w:rPr>
      </w:pPr>
      <w:r w:rsidRPr="00325C9A">
        <w:rPr>
          <w:rFonts w:eastAsia="Calibri"/>
          <w:b/>
        </w:rPr>
        <w:t>3.</w:t>
      </w:r>
      <w:r w:rsidRPr="00325C9A">
        <w:rPr>
          <w:rFonts w:eastAsia="Calibri"/>
          <w:b/>
        </w:rPr>
        <w:tab/>
        <w:t>Kaip vartoti Amiokordin</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Visada vartokite šį vaistą tiksliai kaip nurodė gydytojas arba vaistininkas. Jeigu abejojate, kreipkitės į gydytoją arba vaistininką.</w:t>
      </w:r>
    </w:p>
    <w:p w:rsidR="004F5636" w:rsidRDefault="004F5636" w:rsidP="004F5636">
      <w:pPr>
        <w:widowControl w:val="0"/>
        <w:tabs>
          <w:tab w:val="left" w:pos="-720"/>
          <w:tab w:val="left" w:pos="567"/>
          <w:tab w:val="left" w:pos="4536"/>
        </w:tabs>
        <w:suppressAutoHyphens/>
        <w:outlineLvl w:val="5"/>
      </w:pPr>
    </w:p>
    <w:p w:rsidR="004F5636" w:rsidRPr="00DE64C9" w:rsidRDefault="004F5636" w:rsidP="004F5636">
      <w:pPr>
        <w:widowControl w:val="0"/>
        <w:tabs>
          <w:tab w:val="left" w:pos="-720"/>
          <w:tab w:val="left" w:pos="567"/>
          <w:tab w:val="left" w:pos="4536"/>
        </w:tabs>
        <w:suppressAutoHyphens/>
        <w:outlineLvl w:val="5"/>
        <w:rPr>
          <w:i/>
        </w:rPr>
      </w:pPr>
      <w:r w:rsidRPr="00DE64C9">
        <w:t>Vaistas yra geriamas.</w:t>
      </w:r>
    </w:p>
    <w:p w:rsidR="004F5636" w:rsidRPr="00DE64C9" w:rsidRDefault="004F5636" w:rsidP="004F5636">
      <w:pPr>
        <w:tabs>
          <w:tab w:val="left" w:pos="567"/>
        </w:tabs>
      </w:pPr>
      <w:r w:rsidRPr="00DE64C9">
        <w:t>Nurodytas dozavimas tinka visų nurodytų indikacijų atvejais.</w:t>
      </w:r>
    </w:p>
    <w:p w:rsidR="004F5636" w:rsidRPr="00325C9A" w:rsidRDefault="004F5636" w:rsidP="004F5636">
      <w:pPr>
        <w:widowControl w:val="0"/>
        <w:rPr>
          <w:rFonts w:eastAsia="Calibri"/>
        </w:rPr>
      </w:pPr>
    </w:p>
    <w:p w:rsidR="004F5636" w:rsidRPr="00325C9A" w:rsidRDefault="004F5636" w:rsidP="004F5636">
      <w:pPr>
        <w:widowControl w:val="0"/>
        <w:rPr>
          <w:rFonts w:eastAsia="Calibri"/>
          <w:i/>
        </w:rPr>
      </w:pPr>
      <w:r w:rsidRPr="00325C9A">
        <w:rPr>
          <w:rFonts w:eastAsia="Calibri"/>
          <w:i/>
        </w:rPr>
        <w:t>Pradinis gydymas</w:t>
      </w:r>
    </w:p>
    <w:p w:rsidR="004F5636" w:rsidRPr="00325C9A" w:rsidRDefault="004F5636" w:rsidP="004F5636">
      <w:pPr>
        <w:widowControl w:val="0"/>
        <w:rPr>
          <w:rFonts w:eastAsia="Calibri"/>
        </w:rPr>
      </w:pPr>
      <w:r w:rsidRPr="00325C9A">
        <w:rPr>
          <w:rFonts w:eastAsia="Calibri"/>
        </w:rPr>
        <w:t>Įprasta pradinė dozė – viena tabletė 3 kartus per parą. Ji geriama savaitę. Antrą savaitę dozę reikia mažinti ir gerti po vieną tabletę 2 kartus per parą.</w:t>
      </w:r>
    </w:p>
    <w:p w:rsidR="004F5636" w:rsidRPr="00325C9A" w:rsidRDefault="004F5636" w:rsidP="004F5636">
      <w:pPr>
        <w:widowControl w:val="0"/>
        <w:rPr>
          <w:rFonts w:eastAsia="Calibri"/>
        </w:rPr>
      </w:pPr>
    </w:p>
    <w:p w:rsidR="004F5636" w:rsidRPr="00325C9A" w:rsidRDefault="004F5636" w:rsidP="004F5636">
      <w:pPr>
        <w:widowControl w:val="0"/>
        <w:rPr>
          <w:rFonts w:eastAsia="Calibri"/>
          <w:i/>
        </w:rPr>
      </w:pPr>
      <w:r w:rsidRPr="00325C9A">
        <w:rPr>
          <w:rFonts w:eastAsia="Calibri"/>
          <w:i/>
        </w:rPr>
        <w:t>Palaikomasis gydymas</w:t>
      </w:r>
    </w:p>
    <w:p w:rsidR="004F5636" w:rsidRPr="00325C9A" w:rsidRDefault="004F5636" w:rsidP="004F5636">
      <w:pPr>
        <w:widowControl w:val="0"/>
        <w:rPr>
          <w:rFonts w:eastAsia="Calibri"/>
        </w:rPr>
      </w:pPr>
      <w:r w:rsidRPr="00A24A7F">
        <w:t xml:space="preserve">Reikia gydyti mažiausia veiksminga doze, kuri atskiriems pacientams yra skirtinga. </w:t>
      </w:r>
      <w:r w:rsidRPr="00DE64C9">
        <w:rPr>
          <w:rFonts w:eastAsia="Calibri"/>
        </w:rPr>
        <w:t>Po</w:t>
      </w:r>
      <w:r w:rsidRPr="00325C9A">
        <w:rPr>
          <w:rFonts w:eastAsia="Calibri"/>
        </w:rPr>
        <w:t xml:space="preserve"> pradinio gydymo dozę reikia mažinti ir skirti kartą per parą gerti vieną tabletę arba mažesnę, jei reikia, dozę. Retais atvejais gali reikėti didesnės palaikomosios paros dozės. Palaikomąją paros dozę, ypač didesnę negu viena tabletė per dieną, reikia reguliariai peržiūrėti.</w:t>
      </w:r>
    </w:p>
    <w:p w:rsidR="004F5636" w:rsidRPr="00325C9A" w:rsidRDefault="004F5636" w:rsidP="004F5636">
      <w:pPr>
        <w:widowControl w:val="0"/>
        <w:rPr>
          <w:rFonts w:eastAsia="Calibri"/>
          <w:i/>
        </w:rPr>
      </w:pPr>
    </w:p>
    <w:p w:rsidR="004F5636" w:rsidRPr="00325C9A" w:rsidRDefault="004F5636" w:rsidP="004F5636">
      <w:pPr>
        <w:widowControl w:val="0"/>
        <w:rPr>
          <w:rFonts w:eastAsia="Calibri"/>
          <w:i/>
        </w:rPr>
      </w:pPr>
      <w:r w:rsidRPr="00325C9A">
        <w:rPr>
          <w:rFonts w:eastAsia="Calibri"/>
          <w:i/>
        </w:rPr>
        <w:t>Senyviems pacientams</w:t>
      </w:r>
    </w:p>
    <w:p w:rsidR="004F5636" w:rsidRPr="00325C9A" w:rsidRDefault="004F5636" w:rsidP="004F5636">
      <w:pPr>
        <w:widowControl w:val="0"/>
        <w:outlineLvl w:val="0"/>
        <w:rPr>
          <w:rFonts w:eastAsia="Calibri"/>
        </w:rPr>
      </w:pPr>
      <w:r w:rsidRPr="00325C9A">
        <w:rPr>
          <w:rFonts w:eastAsia="Calibri"/>
        </w:rPr>
        <w:t xml:space="preserve">Senyvus pacientus, kaip ir visus kitus pacientus, reikia gydyti mažiausia veiksminga doze. </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Pacientams, kurių inkstų ir (arba) kepenų funkcija sutrikusi, dozės koreguoti nereikia.</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lastRenderedPageBreak/>
        <w:t>Jeigu manote, kad Amiokordin veikia per stipriai arba per silpnai, kreipkitės į gydytoją arba vaistininką.</w:t>
      </w:r>
    </w:p>
    <w:p w:rsidR="004F5636" w:rsidRPr="00325C9A" w:rsidRDefault="004F5636" w:rsidP="004F5636">
      <w:pPr>
        <w:widowControl w:val="0"/>
        <w:rPr>
          <w:rFonts w:eastAsia="Calibri"/>
        </w:rPr>
      </w:pPr>
    </w:p>
    <w:p w:rsidR="004F5636" w:rsidRPr="00325C9A" w:rsidRDefault="004F5636" w:rsidP="004F5636">
      <w:pPr>
        <w:widowControl w:val="0"/>
        <w:jc w:val="both"/>
        <w:rPr>
          <w:rFonts w:eastAsia="Calibri"/>
          <w:b/>
        </w:rPr>
      </w:pPr>
      <w:r w:rsidRPr="00325C9A">
        <w:rPr>
          <w:rFonts w:eastAsia="Calibri"/>
          <w:b/>
        </w:rPr>
        <w:t>Vartojimas vaikams ir paaugliams</w:t>
      </w:r>
    </w:p>
    <w:p w:rsidR="004F5636" w:rsidRPr="00325C9A" w:rsidRDefault="004F5636" w:rsidP="004F5636">
      <w:pPr>
        <w:widowControl w:val="0"/>
        <w:jc w:val="both"/>
        <w:rPr>
          <w:rFonts w:eastAsia="Calibri"/>
        </w:rPr>
      </w:pPr>
      <w:r w:rsidRPr="00325C9A">
        <w:rPr>
          <w:rFonts w:eastAsia="Calibri"/>
        </w:rPr>
        <w:t>Turimi tik riboti duomenys apie saugumą ir veiksmingumą vaikams. Jūsų gydytojas nuspręs apie tinkamą dozę.</w:t>
      </w:r>
    </w:p>
    <w:p w:rsidR="004F5636" w:rsidRPr="00325C9A" w:rsidRDefault="004F5636" w:rsidP="004F5636">
      <w:pPr>
        <w:widowControl w:val="0"/>
        <w:rPr>
          <w:rFonts w:eastAsia="Calibri"/>
        </w:rPr>
      </w:pPr>
    </w:p>
    <w:p w:rsidR="004F5636" w:rsidRPr="00325C9A" w:rsidRDefault="004F5636" w:rsidP="004F5636">
      <w:pPr>
        <w:widowControl w:val="0"/>
        <w:outlineLvl w:val="2"/>
        <w:rPr>
          <w:rFonts w:eastAsia="Calibri"/>
          <w:b/>
        </w:rPr>
      </w:pPr>
      <w:r w:rsidRPr="00325C9A">
        <w:rPr>
          <w:rFonts w:eastAsia="Calibri"/>
          <w:b/>
        </w:rPr>
        <w:t>Ką daryti pavartojus per didelę Amiokordin dozę?</w:t>
      </w:r>
    </w:p>
    <w:p w:rsidR="004F5636" w:rsidRPr="00325C9A" w:rsidRDefault="004F5636" w:rsidP="004F5636">
      <w:pPr>
        <w:widowControl w:val="0"/>
        <w:rPr>
          <w:rFonts w:eastAsia="Calibri"/>
        </w:rPr>
      </w:pPr>
      <w:r w:rsidRPr="00325C9A">
        <w:rPr>
          <w:rFonts w:eastAsia="Calibri"/>
        </w:rPr>
        <w:t>Dažnesni ir sunkūs šalutiniai poveikiai dažniausiai rodo perdozavimą. Išgėrus per daug tablečių, gali sumažėti kraujospūdis (hipotenzija), per daug suretėti širdies susitraukimai (bradikardija), sutrikti jos laidumas ir kepenų funkcija.</w:t>
      </w:r>
    </w:p>
    <w:p w:rsidR="004F5636" w:rsidRPr="00325C9A" w:rsidRDefault="004F5636" w:rsidP="004F5636">
      <w:pPr>
        <w:widowControl w:val="0"/>
        <w:outlineLvl w:val="0"/>
        <w:rPr>
          <w:rFonts w:eastAsia="Calibri"/>
          <w:i/>
        </w:rPr>
      </w:pPr>
      <w:r w:rsidRPr="00325C9A">
        <w:rPr>
          <w:rFonts w:eastAsia="Calibri"/>
          <w:i/>
        </w:rPr>
        <w:t>Išgėrę per didelę dozę, nedelsdami kreipkitės medicininės pagalbos.</w:t>
      </w:r>
    </w:p>
    <w:p w:rsidR="004F5636" w:rsidRPr="00325C9A" w:rsidRDefault="004F5636" w:rsidP="004F5636">
      <w:pPr>
        <w:widowControl w:val="0"/>
        <w:rPr>
          <w:rFonts w:eastAsia="Calibri"/>
        </w:rPr>
      </w:pPr>
    </w:p>
    <w:p w:rsidR="004F5636" w:rsidRPr="00325C9A" w:rsidRDefault="004F5636" w:rsidP="004F5636">
      <w:pPr>
        <w:widowControl w:val="0"/>
        <w:outlineLvl w:val="2"/>
        <w:rPr>
          <w:rFonts w:eastAsia="Calibri"/>
          <w:b/>
        </w:rPr>
      </w:pPr>
      <w:r w:rsidRPr="00325C9A">
        <w:rPr>
          <w:rFonts w:eastAsia="Calibri"/>
          <w:b/>
        </w:rPr>
        <w:t>Pamiršus pavartoti Amiokordin</w:t>
      </w:r>
    </w:p>
    <w:p w:rsidR="004F5636" w:rsidRPr="00325C9A" w:rsidRDefault="004F5636" w:rsidP="004F5636">
      <w:pPr>
        <w:widowControl w:val="0"/>
        <w:rPr>
          <w:rFonts w:eastAsia="Calibri"/>
        </w:rPr>
      </w:pPr>
      <w:r w:rsidRPr="00325C9A">
        <w:rPr>
          <w:rFonts w:eastAsia="Calibri"/>
        </w:rPr>
        <w:t>Negalima vartoti dvigubos dozės norint kompensuoti praleistą dozę.</w:t>
      </w:r>
      <w:r w:rsidRPr="00325C9A">
        <w:t xml:space="preserve"> </w:t>
      </w:r>
      <w:r w:rsidRPr="00325C9A">
        <w:rPr>
          <w:rFonts w:eastAsia="Calibri"/>
          <w:lang w:eastAsia="lt-LT"/>
        </w:rPr>
        <w:t>Vaistą reikia vartoti reguliariai kasdien ir tuo pačiu metu. Jei praleidote dozę, išgerkite ją kuo greičiau. Jei jau beveik laikas kitai dozei, reikia vartoti tik kitą numatytą dozę (nevartokite dvigubos dozės).</w:t>
      </w:r>
    </w:p>
    <w:p w:rsidR="004F5636" w:rsidRPr="00325C9A" w:rsidRDefault="004F5636" w:rsidP="004F5636">
      <w:pPr>
        <w:widowControl w:val="0"/>
        <w:outlineLvl w:val="0"/>
        <w:rPr>
          <w:rFonts w:eastAsia="Calibri"/>
        </w:rPr>
      </w:pPr>
      <w:r w:rsidRPr="00325C9A">
        <w:rPr>
          <w:rFonts w:eastAsia="Calibri"/>
        </w:rPr>
        <w:t>Dėl vienos užmirštos išgerti tabletės ypatingo pavojaus nekyla.</w:t>
      </w:r>
    </w:p>
    <w:p w:rsidR="004F5636" w:rsidRPr="00325C9A" w:rsidRDefault="004F5636" w:rsidP="004F5636">
      <w:pPr>
        <w:widowControl w:val="0"/>
        <w:rPr>
          <w:rFonts w:eastAsia="Calibri"/>
        </w:rPr>
      </w:pPr>
    </w:p>
    <w:p w:rsidR="004F5636" w:rsidRPr="00325C9A" w:rsidRDefault="004F5636" w:rsidP="004F5636">
      <w:pPr>
        <w:widowControl w:val="0"/>
        <w:outlineLvl w:val="2"/>
        <w:rPr>
          <w:rFonts w:eastAsia="Calibri"/>
        </w:rPr>
      </w:pPr>
      <w:r w:rsidRPr="00325C9A">
        <w:rPr>
          <w:rFonts w:eastAsia="Calibri"/>
          <w:b/>
        </w:rPr>
        <w:t>Nustojus vartoti Amiokordin</w:t>
      </w:r>
    </w:p>
    <w:p w:rsidR="004F5636" w:rsidRPr="00325C9A" w:rsidRDefault="004F5636" w:rsidP="004F5636">
      <w:pPr>
        <w:widowControl w:val="0"/>
        <w:tabs>
          <w:tab w:val="left" w:pos="567"/>
        </w:tabs>
        <w:rPr>
          <w:rFonts w:eastAsia="Calibri"/>
        </w:rPr>
      </w:pPr>
      <w:r w:rsidRPr="00325C9A">
        <w:rPr>
          <w:rFonts w:eastAsia="Calibri"/>
        </w:rPr>
        <w:t>Be gydytojo leidimo šio vaisto vartojimo nenutraukite. Vien tik dėl savijautos pagerėjimo gydymo juo nutraukti negalima. Vaisto vartoti nustojus, būklė gali pasunkėti.</w:t>
      </w:r>
    </w:p>
    <w:p w:rsidR="004F5636" w:rsidRPr="00325C9A" w:rsidRDefault="004F5636" w:rsidP="004F5636">
      <w:pPr>
        <w:widowControl w:val="0"/>
        <w:rPr>
          <w:rFonts w:eastAsia="Calibri"/>
        </w:rPr>
      </w:pPr>
    </w:p>
    <w:p w:rsidR="004F5636" w:rsidRPr="00325C9A" w:rsidRDefault="004F5636" w:rsidP="004F5636">
      <w:pPr>
        <w:widowControl w:val="0"/>
        <w:rPr>
          <w:rFonts w:eastAsia="Calibri"/>
          <w:lang w:eastAsia="lt-LT"/>
        </w:rPr>
      </w:pPr>
      <w:r w:rsidRPr="00325C9A">
        <w:rPr>
          <w:rFonts w:eastAsia="Calibri"/>
          <w:lang w:eastAsia="lt-LT"/>
        </w:rPr>
        <w:t>Jei Jums kyla daugiau klausimų dėl vaisto vartojimo, kreipkitės į savo gydytoją ar vaistininką.</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p>
    <w:p w:rsidR="004F5636" w:rsidRPr="00325C9A" w:rsidRDefault="004F5636" w:rsidP="004F5636">
      <w:pPr>
        <w:widowControl w:val="0"/>
        <w:ind w:left="540" w:hanging="540"/>
        <w:outlineLvl w:val="1"/>
        <w:rPr>
          <w:rFonts w:eastAsia="Calibri"/>
          <w:b/>
        </w:rPr>
      </w:pPr>
      <w:r w:rsidRPr="00325C9A">
        <w:rPr>
          <w:rFonts w:eastAsia="Calibri"/>
          <w:b/>
        </w:rPr>
        <w:t>4.</w:t>
      </w:r>
      <w:r w:rsidRPr="00325C9A">
        <w:rPr>
          <w:rFonts w:eastAsia="Calibri"/>
          <w:b/>
        </w:rPr>
        <w:tab/>
        <w:t>Galimas šalutinis poveikis</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Šis vaistas, kaip ir visi kiti, gali sukelti šalutinį poveikį, nors jis pasireiškia ne visiems žmonėms.</w:t>
      </w:r>
    </w:p>
    <w:p w:rsidR="004F5636" w:rsidRPr="00325C9A" w:rsidRDefault="004F5636" w:rsidP="004F5636">
      <w:pPr>
        <w:widowControl w:val="0"/>
        <w:rPr>
          <w:rFonts w:eastAsia="Calibri"/>
          <w:lang w:eastAsia="lt-LT"/>
        </w:rPr>
      </w:pPr>
    </w:p>
    <w:p w:rsidR="004F5636" w:rsidRPr="00325C9A" w:rsidRDefault="004F5636" w:rsidP="004F5636">
      <w:pPr>
        <w:widowControl w:val="0"/>
        <w:outlineLvl w:val="0"/>
        <w:rPr>
          <w:rFonts w:eastAsia="Calibri"/>
        </w:rPr>
      </w:pPr>
      <w:r w:rsidRPr="00325C9A">
        <w:rPr>
          <w:rFonts w:eastAsia="Calibri"/>
        </w:rPr>
        <w:t>Amiokordin šalutinis poveikis gali pasireikšti vartojant šį vaistą ir kelias savaites po nutraukimo.</w:t>
      </w:r>
    </w:p>
    <w:p w:rsidR="004F5636" w:rsidRPr="00325C9A" w:rsidRDefault="004F5636" w:rsidP="004F5636">
      <w:pPr>
        <w:widowControl w:val="0"/>
        <w:rPr>
          <w:rFonts w:eastAsia="Calibri"/>
        </w:rPr>
      </w:pPr>
    </w:p>
    <w:p w:rsidR="004F5636" w:rsidRPr="00325C9A" w:rsidRDefault="004F5636" w:rsidP="004F5636">
      <w:pPr>
        <w:widowControl w:val="0"/>
        <w:rPr>
          <w:rFonts w:eastAsia="Calibri"/>
          <w:b/>
          <w:lang w:eastAsia="lt-LT"/>
        </w:rPr>
      </w:pPr>
      <w:r w:rsidRPr="00325C9A">
        <w:rPr>
          <w:rFonts w:eastAsia="Calibri"/>
          <w:b/>
          <w:lang w:eastAsia="lt-LT"/>
        </w:rPr>
        <w:t>Jeigu pasireikš toliau išvardytas poveikis, nedelsdami nutraukite Amiokordin vartojimą ir kreipkitės į gydytoją arba vykite tiesiai į ligoninę.</w:t>
      </w:r>
    </w:p>
    <w:p w:rsidR="004F5636" w:rsidRPr="00325C9A" w:rsidRDefault="004F5636" w:rsidP="004F5636">
      <w:pPr>
        <w:widowControl w:val="0"/>
        <w:rPr>
          <w:rFonts w:eastAsia="Calibri"/>
          <w:lang w:eastAsia="lt-LT"/>
        </w:rPr>
      </w:pPr>
    </w:p>
    <w:p w:rsidR="004F5636" w:rsidRPr="00325C9A" w:rsidRDefault="004F5636" w:rsidP="004F5636">
      <w:pPr>
        <w:widowControl w:val="0"/>
        <w:rPr>
          <w:rFonts w:eastAsia="Calibri"/>
          <w:i/>
        </w:rPr>
      </w:pPr>
      <w:r w:rsidRPr="00722311">
        <w:rPr>
          <w:rFonts w:eastAsia="Calibri"/>
          <w:b/>
        </w:rPr>
        <w:t xml:space="preserve">Labai </w:t>
      </w:r>
      <w:r w:rsidRPr="00DE64C9">
        <w:rPr>
          <w:b/>
          <w:bCs/>
          <w:lang w:val="sl-SI" w:eastAsia="sl-SI"/>
        </w:rPr>
        <w:t>ret</w:t>
      </w:r>
      <w:r>
        <w:rPr>
          <w:b/>
          <w:bCs/>
          <w:lang w:val="sl-SI" w:eastAsia="sl-SI"/>
        </w:rPr>
        <w:t>i šalutinio poveikio reiškiniai</w:t>
      </w:r>
      <w:r w:rsidRPr="00325C9A">
        <w:rPr>
          <w:rFonts w:eastAsia="Calibri"/>
        </w:rPr>
        <w:t xml:space="preserve"> </w:t>
      </w:r>
      <w:r w:rsidRPr="00A4047B">
        <w:rPr>
          <w:rFonts w:eastAsia="Calibri"/>
        </w:rPr>
        <w:t>(gali pasireikšti rečiau kaip 1 iš 10</w:t>
      </w:r>
      <w:r>
        <w:rPr>
          <w:lang w:val="sl-SI" w:eastAsia="sl-SI"/>
        </w:rPr>
        <w:t> </w:t>
      </w:r>
      <w:r w:rsidRPr="00A4047B">
        <w:rPr>
          <w:lang w:val="sl-SI" w:eastAsia="sl-SI"/>
        </w:rPr>
        <w:t>000</w:t>
      </w:r>
      <w:r>
        <w:rPr>
          <w:lang w:val="sl-SI" w:eastAsia="sl-SI"/>
        </w:rPr>
        <w:t xml:space="preserve"> asmenų</w:t>
      </w:r>
      <w:r w:rsidRPr="00A4047B">
        <w:rPr>
          <w:rFonts w:eastAsia="Calibri"/>
        </w:rPr>
        <w:t>):</w:t>
      </w:r>
    </w:p>
    <w:p w:rsidR="004F5636" w:rsidRPr="00325C9A" w:rsidRDefault="004F5636" w:rsidP="004F5636">
      <w:pPr>
        <w:widowControl w:val="0"/>
        <w:numPr>
          <w:ilvl w:val="0"/>
          <w:numId w:val="4"/>
        </w:numPr>
        <w:tabs>
          <w:tab w:val="num" w:pos="567"/>
        </w:tabs>
        <w:ind w:left="567" w:right="-29" w:hanging="567"/>
        <w:rPr>
          <w:lang w:val="sl-SI" w:eastAsia="sl-SI"/>
        </w:rPr>
      </w:pPr>
      <w:r w:rsidRPr="00325C9A">
        <w:rPr>
          <w:lang w:val="sl-SI" w:eastAsia="sl-SI"/>
        </w:rPr>
        <w:t>alerginė reakcija. Galimi požymiai yra išbėrimas, paviršutinis ar sutrikęs kvėpavimas, lūpų, veido, gerklės ar liežuvio patinimas;</w:t>
      </w:r>
    </w:p>
    <w:p w:rsidR="004F5636" w:rsidRPr="00325C9A" w:rsidRDefault="004F5636" w:rsidP="004F5636">
      <w:pPr>
        <w:widowControl w:val="0"/>
        <w:numPr>
          <w:ilvl w:val="0"/>
          <w:numId w:val="4"/>
        </w:numPr>
        <w:tabs>
          <w:tab w:val="num" w:pos="567"/>
        </w:tabs>
        <w:ind w:left="567" w:right="-29" w:hanging="567"/>
        <w:rPr>
          <w:lang w:val="sl-SI" w:eastAsia="sl-SI"/>
        </w:rPr>
      </w:pPr>
      <w:r w:rsidRPr="00325C9A">
        <w:rPr>
          <w:lang w:val="sl-SI" w:eastAsia="sl-SI"/>
        </w:rPr>
        <w:t>labai retas ar nutrūkstantis širdies plakimas. Gali pasireikšti svaigulys, neįprastas nuovargis ar dusulys. Tokio poveikio rizika didesnė vyresniems kaip 65 metų žmonėms ar pacientams, sergantiems ir kitomis širdies ligomis;</w:t>
      </w:r>
    </w:p>
    <w:p w:rsidR="004F5636" w:rsidRPr="00325C9A" w:rsidRDefault="004F5636" w:rsidP="004F5636">
      <w:pPr>
        <w:widowControl w:val="0"/>
        <w:numPr>
          <w:ilvl w:val="0"/>
          <w:numId w:val="4"/>
        </w:numPr>
        <w:tabs>
          <w:tab w:val="num" w:pos="567"/>
        </w:tabs>
        <w:ind w:left="567" w:right="-29" w:hanging="567"/>
        <w:rPr>
          <w:lang w:val="sl-SI" w:eastAsia="sl-SI"/>
        </w:rPr>
      </w:pPr>
      <w:r w:rsidRPr="00325C9A">
        <w:rPr>
          <w:lang w:val="sl-SI" w:eastAsia="sl-SI"/>
        </w:rPr>
        <w:t>dar labiau neritmiškas ar padrikas širdies plakimas. Tai gali sukelti širdies priepuolį, todėl būtina nedelsiant kreiptis į ligoninę;</w:t>
      </w:r>
    </w:p>
    <w:p w:rsidR="004F5636" w:rsidRPr="00325C9A" w:rsidRDefault="004F5636" w:rsidP="004F5636">
      <w:pPr>
        <w:widowControl w:val="0"/>
        <w:numPr>
          <w:ilvl w:val="0"/>
          <w:numId w:val="4"/>
        </w:numPr>
        <w:tabs>
          <w:tab w:val="num" w:pos="567"/>
        </w:tabs>
        <w:ind w:left="567" w:right="-29" w:hanging="567"/>
        <w:rPr>
          <w:lang w:val="sl-SI" w:eastAsia="sl-SI"/>
        </w:rPr>
      </w:pPr>
      <w:r w:rsidRPr="00325C9A">
        <w:rPr>
          <w:lang w:val="sl-SI" w:eastAsia="sl-SI"/>
        </w:rPr>
        <w:t>odos ir akių pageltimas (gelta), nuovargis ar pykinimas, apetito netekimas, pilvo skausmas ar karščiavimas. Tai gali būti kepenų problemų ar pažeidimo, kuris gali būti labai pavojingas, požymiai;</w:t>
      </w:r>
    </w:p>
    <w:p w:rsidR="004F5636" w:rsidRPr="00325C9A" w:rsidRDefault="004F5636" w:rsidP="004F5636">
      <w:pPr>
        <w:widowControl w:val="0"/>
        <w:numPr>
          <w:ilvl w:val="0"/>
          <w:numId w:val="4"/>
        </w:numPr>
        <w:tabs>
          <w:tab w:val="num" w:pos="567"/>
        </w:tabs>
        <w:ind w:left="567" w:right="-29" w:hanging="567"/>
        <w:rPr>
          <w:lang w:val="sl-SI" w:eastAsia="sl-SI"/>
        </w:rPr>
      </w:pPr>
      <w:r w:rsidRPr="00325C9A">
        <w:rPr>
          <w:lang w:val="sl-SI" w:eastAsia="sl-SI"/>
        </w:rPr>
        <w:t>kvėpavimo pasunkėjimas ar spaudimas krūtinėje, neišnykstantis kosulys, švokštimas, kūno svorio mažėjimas ir karščiavimas. Tokį poveikį gali sukelti plaučių uždegimas, kuris gali būti labai pavojingas.</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722311">
        <w:rPr>
          <w:rFonts w:eastAsia="Calibri"/>
          <w:b/>
        </w:rPr>
        <w:t>Dažnis nežinomas</w:t>
      </w:r>
      <w:r w:rsidRPr="00325C9A">
        <w:rPr>
          <w:rFonts w:eastAsia="Calibri"/>
        </w:rPr>
        <w:t xml:space="preserve"> (negali būti </w:t>
      </w:r>
      <w:r>
        <w:rPr>
          <w:rFonts w:eastAsia="Calibri"/>
        </w:rPr>
        <w:t>apskaičiuotas</w:t>
      </w:r>
      <w:r w:rsidRPr="00325C9A">
        <w:rPr>
          <w:rFonts w:eastAsia="Calibri"/>
        </w:rPr>
        <w:t xml:space="preserve"> pagal turimus duomenis):</w:t>
      </w:r>
    </w:p>
    <w:p w:rsidR="004F5636" w:rsidRPr="00325C9A" w:rsidRDefault="004F5636" w:rsidP="004F5636">
      <w:pPr>
        <w:widowControl w:val="0"/>
        <w:numPr>
          <w:ilvl w:val="0"/>
          <w:numId w:val="1"/>
        </w:numPr>
        <w:ind w:left="567" w:hanging="567"/>
        <w:contextualSpacing/>
        <w:rPr>
          <w:rFonts w:eastAsia="Calibri"/>
          <w:lang w:eastAsia="lt-LT"/>
        </w:rPr>
      </w:pPr>
      <w:r w:rsidRPr="00325C9A">
        <w:rPr>
          <w:rFonts w:eastAsia="Calibri"/>
          <w:lang w:eastAsia="lt-LT"/>
        </w:rPr>
        <w:t>Jums yra gyvybei pavojingas netaisyklingas širdies ritmas (</w:t>
      </w:r>
      <w:r w:rsidRPr="00325C9A">
        <w:rPr>
          <w:rFonts w:eastAsia="Calibri"/>
          <w:i/>
          <w:lang w:eastAsia="lt-LT"/>
        </w:rPr>
        <w:t>Torsade de pointes</w:t>
      </w:r>
      <w:r w:rsidRPr="00325C9A">
        <w:rPr>
          <w:rFonts w:eastAsia="Calibri"/>
          <w:lang w:eastAsia="lt-LT"/>
        </w:rPr>
        <w:t>)</w:t>
      </w:r>
    </w:p>
    <w:p w:rsidR="004F5636" w:rsidRPr="00325C9A" w:rsidRDefault="004F5636" w:rsidP="004F5636">
      <w:pPr>
        <w:widowControl w:val="0"/>
        <w:ind w:left="567"/>
      </w:pPr>
      <w:r w:rsidRPr="00325C9A">
        <w:t>jeigu Jums yra pūslių ar odos lupimasis aplink lūpas, akis, burną, nosį ir genitalijas, gripo simptomai ir karščiavimas. Tai gali būti būklė vadinama Stevenso-Džonsono sindromu;</w:t>
      </w:r>
    </w:p>
    <w:p w:rsidR="004F5636" w:rsidRPr="00325C9A" w:rsidRDefault="004F5636" w:rsidP="004F5636">
      <w:pPr>
        <w:widowControl w:val="0"/>
        <w:ind w:left="567"/>
      </w:pPr>
      <w:r w:rsidRPr="00325C9A">
        <w:t>jeigu pasireiškia sunkus pūslinis bėrimas, kurio metu odos sluoksniai gali nusilupti ir palikti didelius pažeistos odos paviršius ant kūno. Jūs taip pat galite jausti bendrą blogumą, karščiavimas, šaltkrėtį ir skausmą raumenyse (toksinė epidermio nekrolizė);</w:t>
      </w:r>
    </w:p>
    <w:p w:rsidR="004F5636" w:rsidRPr="00325C9A" w:rsidRDefault="004F5636" w:rsidP="004F5636">
      <w:pPr>
        <w:widowControl w:val="0"/>
        <w:numPr>
          <w:ilvl w:val="0"/>
          <w:numId w:val="1"/>
        </w:numPr>
        <w:ind w:left="567" w:hanging="567"/>
        <w:contextualSpacing/>
        <w:rPr>
          <w:rFonts w:eastAsia="Calibri"/>
          <w:lang w:eastAsia="lt-LT"/>
        </w:rPr>
      </w:pPr>
      <w:r w:rsidRPr="00325C9A">
        <w:rPr>
          <w:rFonts w:eastAsia="Calibri"/>
          <w:lang w:eastAsia="lt-LT"/>
        </w:rPr>
        <w:lastRenderedPageBreak/>
        <w:t>odos uždegimas, pasireiškiantis skysčio pripildytomis pūslėmis (pūslinis dermatitas)</w:t>
      </w:r>
      <w:r>
        <w:rPr>
          <w:rFonts w:eastAsia="Calibri"/>
          <w:lang w:eastAsia="lt-LT"/>
        </w:rPr>
        <w:t>;</w:t>
      </w:r>
    </w:p>
    <w:p w:rsidR="004F5636" w:rsidRDefault="004F5636" w:rsidP="004F5636">
      <w:pPr>
        <w:widowControl w:val="0"/>
        <w:numPr>
          <w:ilvl w:val="0"/>
          <w:numId w:val="1"/>
        </w:numPr>
        <w:ind w:left="567" w:hanging="567"/>
        <w:contextualSpacing/>
        <w:rPr>
          <w:rFonts w:eastAsia="Calibri"/>
          <w:lang w:eastAsia="lt-LT"/>
        </w:rPr>
      </w:pPr>
      <w:r w:rsidRPr="00325C9A">
        <w:rPr>
          <w:rFonts w:eastAsia="Calibri"/>
          <w:lang w:eastAsia="lt-LT"/>
        </w:rPr>
        <w:t>Jums pasireiškė gripo simptomai ir bėrimas ant veido, po kurio buvo išplėstinis bėrimas su aukšta temperatūra, padidėjęs kepenų fermentų kiekis kraujyje, padidėjęs baltųjų kraujo kūnelių (</w:t>
      </w:r>
      <w:r w:rsidRPr="00325C9A">
        <w:rPr>
          <w:bCs/>
          <w:iCs/>
        </w:rPr>
        <w:t>eozinofilija</w:t>
      </w:r>
      <w:r w:rsidRPr="00325C9A">
        <w:rPr>
          <w:rFonts w:eastAsia="Calibri"/>
          <w:lang w:eastAsia="lt-LT"/>
        </w:rPr>
        <w:t>) ir padidėjusių limfinių mazgų kiekis (DRESS)</w:t>
      </w:r>
      <w:r>
        <w:rPr>
          <w:rFonts w:eastAsia="Calibri"/>
          <w:lang w:eastAsia="lt-LT"/>
        </w:rPr>
        <w:t>;</w:t>
      </w:r>
    </w:p>
    <w:p w:rsidR="004F5636" w:rsidRPr="00DE64C9" w:rsidRDefault="004F5636" w:rsidP="004F5636">
      <w:pPr>
        <w:widowControl w:val="0"/>
        <w:numPr>
          <w:ilvl w:val="0"/>
          <w:numId w:val="1"/>
        </w:numPr>
        <w:ind w:left="567" w:hanging="567"/>
        <w:contextualSpacing/>
        <w:rPr>
          <w:rFonts w:eastAsia="Calibri"/>
          <w:lang w:eastAsia="lt-LT"/>
        </w:rPr>
      </w:pPr>
      <w:r w:rsidRPr="00A24A7F">
        <w:t>gyvybei pavojinga komplikacija po širdies persodinimo (pirminė persodinto organo disfunkcija), kai persodinta širdis nustoja veikti tinkamai (žr. 2 skyriaus poskyrį „Įspėjimai ir atsargumo priemonės“).</w:t>
      </w:r>
    </w:p>
    <w:p w:rsidR="004F5636" w:rsidRPr="00325C9A" w:rsidRDefault="004F5636" w:rsidP="004F5636">
      <w:pPr>
        <w:widowControl w:val="0"/>
        <w:ind w:left="567" w:hanging="567"/>
        <w:contextualSpacing/>
        <w:rPr>
          <w:rFonts w:eastAsia="Calibri"/>
          <w:lang w:eastAsia="lt-LT"/>
        </w:rPr>
      </w:pPr>
    </w:p>
    <w:p w:rsidR="004F5636" w:rsidRPr="00325C9A" w:rsidRDefault="004F5636" w:rsidP="004F5636">
      <w:pPr>
        <w:widowControl w:val="0"/>
        <w:numPr>
          <w:ilvl w:val="12"/>
          <w:numId w:val="0"/>
        </w:numPr>
        <w:ind w:right="-29"/>
        <w:rPr>
          <w:b/>
          <w:bCs/>
          <w:lang w:val="sl-SI" w:eastAsia="sl-SI"/>
        </w:rPr>
      </w:pPr>
      <w:r w:rsidRPr="00325C9A">
        <w:rPr>
          <w:b/>
          <w:bCs/>
          <w:lang w:val="sl-SI" w:eastAsia="sl-SI"/>
        </w:rPr>
        <w:t>Jei pasireikš bet kuris toliau išvardytas sunkus šalutinis poveikis, nedelsdami nutraukite Amiokordin vartojimą ir kreipkitės į gydytoją (gali prireikti skubios medicininės pagalbos).</w:t>
      </w:r>
    </w:p>
    <w:p w:rsidR="004F5636" w:rsidRDefault="004F5636" w:rsidP="004F5636">
      <w:pPr>
        <w:widowControl w:val="0"/>
        <w:numPr>
          <w:ilvl w:val="12"/>
          <w:numId w:val="0"/>
        </w:numPr>
        <w:ind w:right="-29"/>
        <w:rPr>
          <w:b/>
          <w:bCs/>
          <w:lang w:val="sl-SI" w:eastAsia="sl-SI"/>
        </w:rPr>
      </w:pPr>
    </w:p>
    <w:p w:rsidR="004F5636" w:rsidRPr="00325C9A" w:rsidRDefault="004F5636" w:rsidP="004F5636">
      <w:pPr>
        <w:widowControl w:val="0"/>
        <w:numPr>
          <w:ilvl w:val="12"/>
          <w:numId w:val="0"/>
        </w:numPr>
        <w:ind w:right="-29"/>
        <w:rPr>
          <w:lang w:val="sl-SI" w:eastAsia="sl-SI"/>
        </w:rPr>
      </w:pPr>
      <w:r w:rsidRPr="00325C9A">
        <w:rPr>
          <w:b/>
          <w:bCs/>
          <w:lang w:val="sl-SI" w:eastAsia="sl-SI"/>
        </w:rPr>
        <w:t>Labai ret</w:t>
      </w:r>
      <w:r>
        <w:rPr>
          <w:b/>
          <w:bCs/>
          <w:lang w:val="sl-SI" w:eastAsia="sl-SI"/>
        </w:rPr>
        <w:t>i šalutinio poveikio reiškiniai</w:t>
      </w:r>
      <w:r w:rsidRPr="00325C9A">
        <w:rPr>
          <w:bCs/>
          <w:lang w:val="sl-SI" w:eastAsia="sl-SI"/>
        </w:rPr>
        <w:t xml:space="preserve"> </w:t>
      </w:r>
      <w:r w:rsidRPr="00325C9A">
        <w:rPr>
          <w:lang w:val="sl-SI" w:eastAsia="sl-SI"/>
        </w:rPr>
        <w:t xml:space="preserve">(gali pasireikšti </w:t>
      </w:r>
      <w:r>
        <w:rPr>
          <w:lang w:val="sl-SI" w:eastAsia="sl-SI"/>
        </w:rPr>
        <w:t>rečiau</w:t>
      </w:r>
      <w:r w:rsidRPr="00325C9A">
        <w:rPr>
          <w:lang w:val="sl-SI" w:eastAsia="sl-SI"/>
        </w:rPr>
        <w:t xml:space="preserve"> kaip 1 iš 10</w:t>
      </w:r>
      <w:r>
        <w:rPr>
          <w:lang w:val="sl-SI" w:eastAsia="sl-SI"/>
        </w:rPr>
        <w:t> </w:t>
      </w:r>
      <w:r w:rsidRPr="00325C9A">
        <w:rPr>
          <w:lang w:val="sl-SI" w:eastAsia="sl-SI"/>
        </w:rPr>
        <w:t>000</w:t>
      </w:r>
      <w:r>
        <w:rPr>
          <w:lang w:val="sl-SI" w:eastAsia="sl-SI"/>
        </w:rPr>
        <w:t xml:space="preserve"> asmenų</w:t>
      </w:r>
      <w:r w:rsidRPr="00325C9A">
        <w:rPr>
          <w:lang w:val="sl-SI" w:eastAsia="sl-SI"/>
        </w:rPr>
        <w:t>):</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galvos skausmas (paprastai jis pasunkėja ryte arba pasireiškia po kosulio ar fizinės įtampos), šleikštulys (pykinimas), traukuliai, alpulys, regos sutrikimai ar minčių susipainiojimas. Tai gali būti smegenų sutrikimo požymiai.</w:t>
      </w:r>
    </w:p>
    <w:p w:rsidR="004F5636" w:rsidRPr="00325C9A" w:rsidRDefault="004F5636" w:rsidP="004F5636">
      <w:pPr>
        <w:widowControl w:val="0"/>
        <w:contextualSpacing/>
        <w:rPr>
          <w:rFonts w:eastAsia="Calibri"/>
          <w:lang w:eastAsia="lt-LT"/>
        </w:rPr>
      </w:pPr>
    </w:p>
    <w:p w:rsidR="004F5636" w:rsidRPr="00325C9A" w:rsidRDefault="004F5636" w:rsidP="004F5636">
      <w:pPr>
        <w:widowControl w:val="0"/>
        <w:numPr>
          <w:ilvl w:val="12"/>
          <w:numId w:val="0"/>
        </w:numPr>
        <w:ind w:right="-29"/>
        <w:rPr>
          <w:b/>
          <w:bCs/>
          <w:lang w:val="sl-SI" w:eastAsia="sl-SI"/>
        </w:rPr>
      </w:pPr>
      <w:r w:rsidRPr="00325C9A">
        <w:rPr>
          <w:b/>
          <w:bCs/>
          <w:lang w:val="sl-SI" w:eastAsia="sl-SI"/>
        </w:rPr>
        <w:t>Jei pasireikš bet kuris toliau išvardytas šalutinis poveikis, nedelsdami kreipkitės į savo gydytoją.</w:t>
      </w:r>
    </w:p>
    <w:p w:rsidR="004F5636" w:rsidRPr="00325C9A" w:rsidRDefault="004F5636" w:rsidP="004F5636">
      <w:pPr>
        <w:widowControl w:val="0"/>
        <w:numPr>
          <w:ilvl w:val="12"/>
          <w:numId w:val="0"/>
        </w:numPr>
        <w:ind w:right="-29"/>
        <w:rPr>
          <w:b/>
          <w:bCs/>
          <w:lang w:val="sl-SI" w:eastAsia="sl-SI"/>
        </w:rPr>
      </w:pPr>
    </w:p>
    <w:p w:rsidR="004F5636" w:rsidRPr="00325C9A" w:rsidRDefault="004F5636" w:rsidP="004F5636">
      <w:pPr>
        <w:widowControl w:val="0"/>
        <w:numPr>
          <w:ilvl w:val="12"/>
          <w:numId w:val="0"/>
        </w:numPr>
        <w:ind w:right="-29"/>
        <w:rPr>
          <w:lang w:val="sl-SI" w:eastAsia="sl-SI"/>
        </w:rPr>
      </w:pPr>
      <w:r w:rsidRPr="00325C9A">
        <w:rPr>
          <w:b/>
          <w:bCs/>
          <w:lang w:val="sl-SI" w:eastAsia="sl-SI"/>
        </w:rPr>
        <w:t>Dažn</w:t>
      </w:r>
      <w:r>
        <w:rPr>
          <w:b/>
          <w:bCs/>
          <w:lang w:val="sl-SI" w:eastAsia="sl-SI"/>
        </w:rPr>
        <w:t>i šalutinio poveikio reiškiniai</w:t>
      </w:r>
      <w:r w:rsidRPr="00325C9A">
        <w:rPr>
          <w:b/>
          <w:bCs/>
          <w:lang w:val="sl-SI" w:eastAsia="sl-SI"/>
        </w:rPr>
        <w:t xml:space="preserve"> </w:t>
      </w:r>
      <w:r w:rsidRPr="00325C9A">
        <w:rPr>
          <w:lang w:val="sl-SI" w:eastAsia="sl-SI"/>
        </w:rPr>
        <w:t xml:space="preserve">(gali pasireikšti </w:t>
      </w:r>
      <w:r>
        <w:rPr>
          <w:lang w:val="sl-SI" w:eastAsia="sl-SI"/>
        </w:rPr>
        <w:t>rečiau</w:t>
      </w:r>
      <w:r w:rsidRPr="00325C9A">
        <w:rPr>
          <w:lang w:val="sl-SI" w:eastAsia="sl-SI"/>
        </w:rPr>
        <w:t xml:space="preserve"> kaip 1 iš 10</w:t>
      </w:r>
      <w:r>
        <w:rPr>
          <w:lang w:val="sl-SI" w:eastAsia="sl-SI"/>
        </w:rPr>
        <w:t xml:space="preserve"> asmenų</w:t>
      </w:r>
      <w:r w:rsidRPr="00325C9A">
        <w:rPr>
          <w:lang w:val="sl-SI" w:eastAsia="sl-SI"/>
        </w:rPr>
        <w:t>):</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svaigulys, galvos sukimasis, alpulys. Toks poveikis būna laikinas, jį sukelia kraujospūdžio sumažėjimas;</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niežtintis raudonas išbėrimas (egzema).</w:t>
      </w:r>
    </w:p>
    <w:p w:rsidR="004F5636" w:rsidRPr="00325C9A" w:rsidRDefault="004F5636" w:rsidP="004F5636">
      <w:pPr>
        <w:widowControl w:val="0"/>
        <w:rPr>
          <w:rFonts w:eastAsia="Calibri"/>
          <w:lang w:eastAsia="lt-LT"/>
        </w:rPr>
      </w:pPr>
    </w:p>
    <w:p w:rsidR="004F5636" w:rsidRPr="00325C9A" w:rsidRDefault="004F5636" w:rsidP="004F5636">
      <w:pPr>
        <w:tabs>
          <w:tab w:val="left" w:pos="567"/>
        </w:tabs>
        <w:autoSpaceDE w:val="0"/>
        <w:autoSpaceDN w:val="0"/>
        <w:adjustRightInd w:val="0"/>
        <w:rPr>
          <w:lang w:val="sl-SI" w:eastAsia="sl-SI"/>
        </w:rPr>
      </w:pPr>
      <w:r w:rsidRPr="00325C9A">
        <w:rPr>
          <w:b/>
        </w:rPr>
        <w:t>Dažnis nežinomas</w:t>
      </w:r>
      <w:r w:rsidRPr="00325C9A">
        <w:t xml:space="preserve"> </w:t>
      </w:r>
      <w:r w:rsidRPr="00325C9A">
        <w:rPr>
          <w:lang w:val="sl-SI" w:eastAsia="sl-SI"/>
        </w:rPr>
        <w:t>(negali būti apskaičiuotas pagal turimus duomenis):</w:t>
      </w:r>
    </w:p>
    <w:p w:rsidR="004F5636" w:rsidRPr="00325C9A" w:rsidRDefault="004F5636" w:rsidP="004F5636">
      <w:pPr>
        <w:widowControl w:val="0"/>
        <w:numPr>
          <w:ilvl w:val="0"/>
          <w:numId w:val="5"/>
        </w:numPr>
        <w:ind w:left="567" w:right="-29" w:hanging="567"/>
        <w:contextualSpacing/>
      </w:pPr>
      <w:r w:rsidRPr="00325C9A">
        <w:t>kasos uždegimas, sukeliantis stiprų pilvo ir nugaros skausmą (pankreatitas)</w:t>
      </w:r>
      <w:r>
        <w:t>;</w:t>
      </w:r>
    </w:p>
    <w:p w:rsidR="004F5636" w:rsidRPr="00325C9A" w:rsidRDefault="004F5636" w:rsidP="004F5636">
      <w:pPr>
        <w:widowControl w:val="0"/>
        <w:numPr>
          <w:ilvl w:val="0"/>
          <w:numId w:val="5"/>
        </w:numPr>
        <w:ind w:left="567" w:right="-29" w:hanging="567"/>
        <w:contextualSpacing/>
      </w:pPr>
      <w:r w:rsidRPr="00325C9A">
        <w:t>jums padidėja infekcijų tikimybė nei įprastai. Tai gali būti dėl baltųjų kraujo kūnelių skaičiaus sumažėjimo (neutropenija)</w:t>
      </w:r>
      <w:r>
        <w:t>;</w:t>
      </w:r>
    </w:p>
    <w:p w:rsidR="004F5636" w:rsidRPr="00325C9A" w:rsidRDefault="004F5636" w:rsidP="004F5636">
      <w:pPr>
        <w:widowControl w:val="0"/>
        <w:numPr>
          <w:ilvl w:val="0"/>
          <w:numId w:val="5"/>
        </w:numPr>
        <w:ind w:left="567" w:right="-29" w:hanging="567"/>
        <w:contextualSpacing/>
      </w:pPr>
      <w:r w:rsidRPr="00325C9A">
        <w:t>labai sumažėjęs baltųjų kraujo ląstelių skaičius, dėl kurio padažnėja infekcijos (agranulocitozė)</w:t>
      </w:r>
      <w:r>
        <w:t>;</w:t>
      </w:r>
    </w:p>
    <w:p w:rsidR="004F5636" w:rsidRPr="00325C9A" w:rsidRDefault="004F5636" w:rsidP="004F5636">
      <w:pPr>
        <w:widowControl w:val="0"/>
        <w:numPr>
          <w:ilvl w:val="0"/>
          <w:numId w:val="5"/>
        </w:numPr>
        <w:ind w:left="567" w:right="-29" w:hanging="567"/>
        <w:contextualSpacing/>
      </w:pPr>
      <w:r w:rsidRPr="00325C9A">
        <w:rPr>
          <w:bCs/>
          <w:lang w:val="sl-SI" w:eastAsia="sl-SI"/>
        </w:rPr>
        <w:t xml:space="preserve">vienoje akyje prarandamas regėjimas, arba regėjimas tampa tamsus ir bespalvis. </w:t>
      </w:r>
      <w:r w:rsidRPr="00325C9A">
        <w:t>Atsiranda akių jautrumas, skausmas, skausmingi akių judesiai</w:t>
      </w:r>
      <w:r w:rsidRPr="00325C9A">
        <w:rPr>
          <w:bCs/>
          <w:lang w:val="sl-SI" w:eastAsia="sl-SI"/>
        </w:rPr>
        <w:t xml:space="preserve">. Tai gali būti ligos, </w:t>
      </w:r>
      <w:r w:rsidRPr="00325C9A">
        <w:t>regos nervo neuropatija ar regos nervo</w:t>
      </w:r>
      <w:r w:rsidRPr="00325C9A" w:rsidDel="00155D01">
        <w:t xml:space="preserve"> </w:t>
      </w:r>
      <w:r w:rsidRPr="00325C9A">
        <w:t>neuritas</w:t>
      </w:r>
      <w:r>
        <w:t>;</w:t>
      </w:r>
    </w:p>
    <w:p w:rsidR="004F5636" w:rsidRDefault="004F5636" w:rsidP="004F5636">
      <w:pPr>
        <w:widowControl w:val="0"/>
        <w:numPr>
          <w:ilvl w:val="0"/>
          <w:numId w:val="5"/>
        </w:numPr>
        <w:ind w:left="567" w:right="-29" w:hanging="567"/>
        <w:contextualSpacing/>
      </w:pPr>
      <w:r w:rsidRPr="00325C9A">
        <w:t>jaučiatės labai neramus ar susijaudinęs, svorio netekimas, padidėjęs prakaitavimas ir negalėjimas iškęsti šilumos. Tai gali būti ligos, vadinamos "hipertireozė", požymiai</w:t>
      </w:r>
      <w:r>
        <w:t>;</w:t>
      </w:r>
    </w:p>
    <w:p w:rsidR="004F5636" w:rsidRPr="00325C9A" w:rsidRDefault="004F5636" w:rsidP="004F5636">
      <w:pPr>
        <w:widowControl w:val="0"/>
        <w:numPr>
          <w:ilvl w:val="0"/>
          <w:numId w:val="5"/>
        </w:numPr>
        <w:ind w:left="567" w:right="-29" w:hanging="567"/>
        <w:contextualSpacing/>
      </w:pPr>
      <w:r w:rsidRPr="00C05146">
        <w:rPr>
          <w:lang w:val="lt-LT"/>
        </w:rPr>
        <w:t>nesamų dalykų matymas ar garsų girdėjimas (haliucinacijos)</w:t>
      </w:r>
      <w:r w:rsidRPr="00325C9A">
        <w:t>.</w:t>
      </w:r>
    </w:p>
    <w:p w:rsidR="004F5636" w:rsidRPr="00325C9A" w:rsidRDefault="004F5636" w:rsidP="004F5636">
      <w:pPr>
        <w:widowControl w:val="0"/>
        <w:numPr>
          <w:ilvl w:val="12"/>
          <w:numId w:val="0"/>
        </w:numPr>
        <w:ind w:right="-29"/>
        <w:rPr>
          <w:bCs/>
          <w:i/>
          <w:lang w:val="sl-SI" w:eastAsia="sl-SI"/>
        </w:rPr>
      </w:pPr>
    </w:p>
    <w:p w:rsidR="004F5636" w:rsidRPr="00325C9A" w:rsidRDefault="004F5636" w:rsidP="004F5636">
      <w:pPr>
        <w:widowControl w:val="0"/>
        <w:numPr>
          <w:ilvl w:val="12"/>
          <w:numId w:val="0"/>
        </w:numPr>
        <w:ind w:right="-29"/>
        <w:rPr>
          <w:b/>
          <w:bCs/>
          <w:lang w:val="sl-SI" w:eastAsia="sl-SI"/>
        </w:rPr>
      </w:pPr>
      <w:r w:rsidRPr="00325C9A">
        <w:rPr>
          <w:b/>
          <w:bCs/>
          <w:lang w:val="sl-SI" w:eastAsia="sl-SI"/>
        </w:rPr>
        <w:t>Jei bet kuris toliau išvardytas poveikis taps sunkus ar truks ilgiau nei kelias dienas, pasakykite gydytojui, vaistininkui arba slaugytojui.</w:t>
      </w:r>
    </w:p>
    <w:p w:rsidR="004F5636" w:rsidRPr="00325C9A" w:rsidRDefault="004F5636" w:rsidP="004F5636">
      <w:pPr>
        <w:widowControl w:val="0"/>
        <w:numPr>
          <w:ilvl w:val="12"/>
          <w:numId w:val="0"/>
        </w:numPr>
        <w:ind w:right="-29"/>
        <w:rPr>
          <w:b/>
          <w:bCs/>
          <w:lang w:val="sl-SI" w:eastAsia="sl-SI"/>
        </w:rPr>
      </w:pPr>
    </w:p>
    <w:p w:rsidR="004F5636" w:rsidRPr="00325C9A" w:rsidRDefault="004F5636" w:rsidP="004F5636">
      <w:pPr>
        <w:widowControl w:val="0"/>
        <w:numPr>
          <w:ilvl w:val="12"/>
          <w:numId w:val="0"/>
        </w:numPr>
        <w:ind w:right="-29"/>
        <w:rPr>
          <w:lang w:val="sl-SI" w:eastAsia="sl-SI"/>
        </w:rPr>
      </w:pPr>
      <w:r w:rsidRPr="00325C9A">
        <w:rPr>
          <w:b/>
          <w:bCs/>
          <w:lang w:val="sl-SI" w:eastAsia="sl-SI"/>
        </w:rPr>
        <w:t>Dažn</w:t>
      </w:r>
      <w:r>
        <w:rPr>
          <w:b/>
          <w:bCs/>
          <w:lang w:val="sl-SI" w:eastAsia="sl-SI"/>
        </w:rPr>
        <w:t>i šalutinio poveikio reiškiniai</w:t>
      </w:r>
      <w:r w:rsidRPr="00325C9A">
        <w:rPr>
          <w:b/>
          <w:bCs/>
          <w:lang w:val="sl-SI" w:eastAsia="sl-SI"/>
        </w:rPr>
        <w:t xml:space="preserve"> </w:t>
      </w:r>
      <w:r w:rsidRPr="00325C9A">
        <w:rPr>
          <w:lang w:val="sl-SI" w:eastAsia="sl-SI"/>
        </w:rPr>
        <w:t xml:space="preserve">(gali pasireikšti </w:t>
      </w:r>
      <w:r>
        <w:rPr>
          <w:lang w:val="sl-SI" w:eastAsia="sl-SI"/>
        </w:rPr>
        <w:t>rečiau</w:t>
      </w:r>
      <w:r w:rsidRPr="00325C9A">
        <w:rPr>
          <w:lang w:val="sl-SI" w:eastAsia="sl-SI"/>
        </w:rPr>
        <w:t xml:space="preserve"> kaip 1 iš 10</w:t>
      </w:r>
      <w:r>
        <w:rPr>
          <w:lang w:val="sl-SI" w:eastAsia="sl-SI"/>
        </w:rPr>
        <w:t xml:space="preserve"> asmenų</w:t>
      </w:r>
      <w:r w:rsidRPr="00325C9A">
        <w:rPr>
          <w:lang w:val="sl-SI" w:eastAsia="sl-SI"/>
        </w:rPr>
        <w:t>):</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šiek tiek retesnis širdies plakimas;</w:t>
      </w:r>
    </w:p>
    <w:p w:rsidR="004F5636"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skausmas, patinimas, dirginimas, paraudimas ar odos spalvos pokytis Amiokordin injekcijos vietoje</w:t>
      </w:r>
      <w:r>
        <w:rPr>
          <w:lang w:val="sl-SI" w:eastAsia="sl-SI"/>
        </w:rPr>
        <w:t>;</w:t>
      </w:r>
    </w:p>
    <w:p w:rsidR="004F5636" w:rsidRPr="009C1034" w:rsidRDefault="004F5636" w:rsidP="004F5636">
      <w:pPr>
        <w:widowControl w:val="0"/>
        <w:numPr>
          <w:ilvl w:val="0"/>
          <w:numId w:val="4"/>
        </w:numPr>
        <w:tabs>
          <w:tab w:val="clear" w:pos="720"/>
          <w:tab w:val="num" w:pos="567"/>
        </w:tabs>
        <w:ind w:left="567" w:right="-29" w:hanging="567"/>
        <w:rPr>
          <w:lang w:val="sl-SI" w:eastAsia="sl-SI"/>
        </w:rPr>
      </w:pPr>
      <w:r w:rsidRPr="009C1034">
        <w:rPr>
          <w:lang w:eastAsia="sl-SI"/>
        </w:rPr>
        <w:t>lytini</w:t>
      </w:r>
      <w:r>
        <w:rPr>
          <w:lang w:eastAsia="sl-SI"/>
        </w:rPr>
        <w:t>o</w:t>
      </w:r>
      <w:r w:rsidRPr="009C1034">
        <w:rPr>
          <w:lang w:eastAsia="sl-SI"/>
        </w:rPr>
        <w:t xml:space="preserve"> potrauki</w:t>
      </w:r>
      <w:r>
        <w:rPr>
          <w:lang w:eastAsia="sl-SI"/>
        </w:rPr>
        <w:t>o sumažėjimas</w:t>
      </w:r>
      <w:r w:rsidRPr="009C1034">
        <w:rPr>
          <w:lang w:val="sl-SI" w:eastAsia="sl-SI"/>
        </w:rPr>
        <w:t>.</w:t>
      </w:r>
    </w:p>
    <w:p w:rsidR="004F5636" w:rsidRPr="00325C9A" w:rsidRDefault="004F5636" w:rsidP="004F5636">
      <w:pPr>
        <w:widowControl w:val="0"/>
        <w:tabs>
          <w:tab w:val="num" w:pos="567"/>
        </w:tabs>
        <w:ind w:right="-29"/>
        <w:rPr>
          <w:lang w:val="sl-SI" w:eastAsia="sl-SI"/>
        </w:rPr>
      </w:pPr>
    </w:p>
    <w:p w:rsidR="004F5636" w:rsidRPr="00325C9A" w:rsidRDefault="004F5636" w:rsidP="004F5636">
      <w:pPr>
        <w:widowControl w:val="0"/>
        <w:numPr>
          <w:ilvl w:val="12"/>
          <w:numId w:val="0"/>
        </w:numPr>
        <w:ind w:right="-29"/>
        <w:rPr>
          <w:lang w:val="sl-SI" w:eastAsia="sl-SI"/>
        </w:rPr>
      </w:pPr>
      <w:r w:rsidRPr="00325C9A">
        <w:rPr>
          <w:b/>
          <w:bCs/>
          <w:lang w:val="sl-SI" w:eastAsia="sl-SI"/>
        </w:rPr>
        <w:t>Labai ret</w:t>
      </w:r>
      <w:r>
        <w:rPr>
          <w:b/>
          <w:bCs/>
          <w:lang w:val="sl-SI" w:eastAsia="sl-SI"/>
        </w:rPr>
        <w:t>i šalutinio poveikio reiškiniai</w:t>
      </w:r>
      <w:r w:rsidRPr="00325C9A">
        <w:rPr>
          <w:bCs/>
          <w:lang w:val="sl-SI" w:eastAsia="sl-SI"/>
        </w:rPr>
        <w:t xml:space="preserve"> </w:t>
      </w:r>
      <w:r w:rsidRPr="00325C9A">
        <w:rPr>
          <w:lang w:val="sl-SI" w:eastAsia="sl-SI"/>
        </w:rPr>
        <w:t xml:space="preserve">(gali pasireikšti </w:t>
      </w:r>
      <w:r>
        <w:rPr>
          <w:lang w:val="sl-SI" w:eastAsia="sl-SI"/>
        </w:rPr>
        <w:t>rečiau</w:t>
      </w:r>
      <w:r w:rsidRPr="00325C9A">
        <w:rPr>
          <w:lang w:val="sl-SI" w:eastAsia="sl-SI"/>
        </w:rPr>
        <w:t xml:space="preserve"> kaip 1 iš 10 000</w:t>
      </w:r>
      <w:r>
        <w:rPr>
          <w:lang w:val="sl-SI" w:eastAsia="sl-SI"/>
        </w:rPr>
        <w:t xml:space="preserve"> asmenų</w:t>
      </w:r>
      <w:r w:rsidRPr="00325C9A">
        <w:rPr>
          <w:lang w:val="sl-SI" w:eastAsia="sl-SI"/>
        </w:rPr>
        <w:t>):</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kepenų fermentų aktyvumo pokytis gydymo pradžioje (tai nustatoma kraujo tyrimais);</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šleikštulys (pykinimas);</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galvos skausmas;</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prakaitavimas;</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karščio pylimas</w:t>
      </w:r>
      <w:r>
        <w:rPr>
          <w:lang w:val="sl-SI" w:eastAsia="sl-SI"/>
        </w:rPr>
        <w:t>;</w:t>
      </w:r>
    </w:p>
    <w:p w:rsidR="004F5636" w:rsidRPr="00325C9A" w:rsidRDefault="004F5636" w:rsidP="004F5636">
      <w:pPr>
        <w:widowControl w:val="0"/>
        <w:numPr>
          <w:ilvl w:val="0"/>
          <w:numId w:val="4"/>
        </w:numPr>
        <w:tabs>
          <w:tab w:val="clear" w:pos="720"/>
          <w:tab w:val="num" w:pos="567"/>
        </w:tabs>
        <w:ind w:left="567" w:right="-29" w:hanging="567"/>
        <w:rPr>
          <w:lang w:val="sl-SI" w:eastAsia="sl-SI"/>
        </w:rPr>
      </w:pPr>
      <w:r w:rsidRPr="00325C9A">
        <w:rPr>
          <w:lang w:val="sl-SI" w:eastAsia="sl-SI"/>
        </w:rPr>
        <w:t>negalavimas, sumišimas arba silpnumas, pykinimas, apetito praradimas, dirglumas. Tai gali būti liga, vadinama sutrikusios antidiurezinio hormono sekrecijos sindromu (SAHSS).</w:t>
      </w:r>
    </w:p>
    <w:p w:rsidR="004F5636" w:rsidRPr="00325C9A" w:rsidRDefault="004F5636" w:rsidP="004F5636">
      <w:pPr>
        <w:widowControl w:val="0"/>
        <w:rPr>
          <w:rFonts w:eastAsia="Calibri"/>
          <w:lang w:eastAsia="lt-LT"/>
        </w:rPr>
      </w:pPr>
    </w:p>
    <w:p w:rsidR="004F5636" w:rsidRPr="00325C9A" w:rsidRDefault="004F5636" w:rsidP="004F5636">
      <w:pPr>
        <w:widowControl w:val="0"/>
        <w:numPr>
          <w:ilvl w:val="12"/>
          <w:numId w:val="0"/>
        </w:numPr>
        <w:ind w:right="-29"/>
        <w:rPr>
          <w:lang w:val="sl-SI" w:eastAsia="sl-SI"/>
        </w:rPr>
      </w:pPr>
      <w:r w:rsidRPr="00325C9A">
        <w:rPr>
          <w:b/>
          <w:bCs/>
          <w:lang w:val="sl-SI" w:eastAsia="sl-SI"/>
        </w:rPr>
        <w:t>Dažnis nežinomas</w:t>
      </w:r>
      <w:r w:rsidRPr="00325C9A">
        <w:rPr>
          <w:bCs/>
          <w:lang w:val="sl-SI" w:eastAsia="sl-SI"/>
        </w:rPr>
        <w:t xml:space="preserve"> </w:t>
      </w:r>
      <w:r w:rsidRPr="00325C9A">
        <w:rPr>
          <w:lang w:val="sl-SI" w:eastAsia="sl-SI"/>
        </w:rPr>
        <w:t>(negali būti apskaičiuotas pagal turimus duomenis):</w:t>
      </w:r>
    </w:p>
    <w:p w:rsidR="004F5636" w:rsidRPr="00325C9A" w:rsidRDefault="004F5636" w:rsidP="004F5636">
      <w:pPr>
        <w:widowControl w:val="0"/>
        <w:numPr>
          <w:ilvl w:val="0"/>
          <w:numId w:val="4"/>
        </w:numPr>
        <w:ind w:left="567" w:right="-29" w:hanging="567"/>
        <w:rPr>
          <w:lang w:val="sl-SI" w:eastAsia="sl-SI"/>
        </w:rPr>
      </w:pPr>
      <w:r w:rsidRPr="00325C9A">
        <w:rPr>
          <w:rFonts w:eastAsia="Calibri"/>
          <w:lang w:eastAsia="lt-LT"/>
        </w:rPr>
        <w:t>gyvybei pavojingas nereguliarus širdies ritmas</w:t>
      </w:r>
      <w:r>
        <w:rPr>
          <w:rFonts w:eastAsia="Calibri"/>
          <w:lang w:eastAsia="lt-LT"/>
        </w:rPr>
        <w:t>;</w:t>
      </w:r>
    </w:p>
    <w:p w:rsidR="004F5636" w:rsidRPr="00325C9A" w:rsidRDefault="004F5636" w:rsidP="004F5636">
      <w:pPr>
        <w:widowControl w:val="0"/>
        <w:numPr>
          <w:ilvl w:val="0"/>
          <w:numId w:val="4"/>
        </w:numPr>
        <w:ind w:left="567" w:right="-29" w:hanging="567"/>
        <w:rPr>
          <w:lang w:val="sl-SI" w:eastAsia="sl-SI"/>
        </w:rPr>
      </w:pPr>
      <w:r w:rsidRPr="00325C9A">
        <w:rPr>
          <w:rFonts w:eastAsia="Calibri"/>
          <w:lang w:eastAsia="lt-LT"/>
        </w:rPr>
        <w:t>dilgėlinė (niežulys, vienkartinis bėrimas);</w:t>
      </w:r>
    </w:p>
    <w:p w:rsidR="004F5636" w:rsidRPr="00325C9A" w:rsidRDefault="004F5636" w:rsidP="004F5636">
      <w:pPr>
        <w:widowControl w:val="0"/>
        <w:numPr>
          <w:ilvl w:val="0"/>
          <w:numId w:val="4"/>
        </w:numPr>
        <w:ind w:left="567" w:right="-29" w:hanging="567"/>
        <w:rPr>
          <w:lang w:val="sl-SI" w:eastAsia="sl-SI"/>
        </w:rPr>
      </w:pPr>
      <w:r w:rsidRPr="00325C9A">
        <w:rPr>
          <w:rFonts w:eastAsia="Calibri"/>
          <w:lang w:eastAsia="lt-LT"/>
        </w:rPr>
        <w:t>nugaros skausmas</w:t>
      </w:r>
      <w:r>
        <w:rPr>
          <w:rFonts w:eastAsia="Calibri"/>
          <w:lang w:eastAsia="lt-LT"/>
        </w:rPr>
        <w:t>.</w:t>
      </w:r>
    </w:p>
    <w:p w:rsidR="004F5636" w:rsidRPr="00325C9A" w:rsidRDefault="004F5636" w:rsidP="004F5636">
      <w:pPr>
        <w:widowControl w:val="0"/>
        <w:ind w:left="360" w:right="-29"/>
        <w:rPr>
          <w:lang w:val="sl-SI" w:eastAsia="sl-SI"/>
        </w:rPr>
      </w:pPr>
    </w:p>
    <w:p w:rsidR="004F5636" w:rsidRPr="00325C9A" w:rsidRDefault="004F5636" w:rsidP="004F5636">
      <w:pPr>
        <w:widowControl w:val="0"/>
      </w:pPr>
      <w:r w:rsidRPr="00325C9A">
        <w:t>Jeigu pasireiškė šalutinis poveikis, įskaitant šiame lapelyje nenurodytą, pasakykite gydytojui, vaistininkui arba slaugytojui.</w:t>
      </w:r>
    </w:p>
    <w:p w:rsidR="004F5636" w:rsidRPr="00325C9A" w:rsidRDefault="004F5636" w:rsidP="004F5636">
      <w:pPr>
        <w:widowControl w:val="0"/>
        <w:rPr>
          <w:rFonts w:eastAsia="Calibri"/>
        </w:rPr>
      </w:pPr>
    </w:p>
    <w:p w:rsidR="004F5636" w:rsidRPr="00325C9A" w:rsidRDefault="004F5636" w:rsidP="004F5636">
      <w:pPr>
        <w:widowControl w:val="0"/>
        <w:rPr>
          <w:rFonts w:eastAsia="Calibri"/>
          <w:b/>
        </w:rPr>
      </w:pPr>
      <w:r w:rsidRPr="00325C9A">
        <w:rPr>
          <w:rFonts w:eastAsia="Calibri"/>
          <w:b/>
        </w:rPr>
        <w:t>Pranešimas apie šalutinį poveikį</w:t>
      </w:r>
    </w:p>
    <w:p w:rsidR="004F5636" w:rsidRDefault="004F5636" w:rsidP="004F5636">
      <w:pPr>
        <w:widowControl w:val="0"/>
        <w:rPr>
          <w:rFonts w:eastAsia="Calibri"/>
        </w:rPr>
      </w:pPr>
      <w:r w:rsidRPr="00325C9A">
        <w:rPr>
          <w:rFonts w:eastAsia="Calibri"/>
        </w:rPr>
        <w:t xml:space="preserve">Jeigu pasireiškė šalutinis poveikis, įskaitant šiame lapelyje nenurodytą, pasakykite gydytojui arba vaistininkui. </w:t>
      </w:r>
      <w:r w:rsidRPr="009E4447">
        <w:rPr>
          <w:rFonts w:eastAsia="Calibri"/>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p>
    <w:p w:rsidR="004F5636" w:rsidRPr="00325C9A" w:rsidRDefault="004F5636" w:rsidP="004F5636">
      <w:pPr>
        <w:widowControl w:val="0"/>
        <w:ind w:left="540" w:hanging="540"/>
        <w:outlineLvl w:val="1"/>
        <w:rPr>
          <w:rFonts w:eastAsia="Calibri"/>
          <w:b/>
        </w:rPr>
      </w:pPr>
      <w:r w:rsidRPr="00325C9A">
        <w:rPr>
          <w:rFonts w:eastAsia="Calibri"/>
          <w:b/>
        </w:rPr>
        <w:t>5.</w:t>
      </w:r>
      <w:r w:rsidRPr="00325C9A">
        <w:rPr>
          <w:rFonts w:eastAsia="Calibri"/>
          <w:b/>
        </w:rPr>
        <w:tab/>
        <w:t>Kaip laikyti Amiokordin</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Šį vaistą laikykite vaikams nepastebimoje ir nepasiekiamoje vietoje.</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Laikyti ne aukštesnėje kaip 25</w:t>
      </w:r>
      <w:r>
        <w:rPr>
          <w:rFonts w:eastAsia="Calibri"/>
        </w:rPr>
        <w:t> </w:t>
      </w:r>
      <w:r w:rsidRPr="00325C9A">
        <w:rPr>
          <w:rFonts w:eastAsia="Calibri"/>
        </w:rPr>
        <w:sym w:font="Symbol" w:char="F0B0"/>
      </w:r>
      <w:r w:rsidRPr="00325C9A">
        <w:rPr>
          <w:rFonts w:eastAsia="Calibri"/>
        </w:rPr>
        <w:t>C temperatūroje.</w:t>
      </w:r>
    </w:p>
    <w:p w:rsidR="004F5636" w:rsidRPr="00325C9A" w:rsidRDefault="004F5636" w:rsidP="004F5636">
      <w:pPr>
        <w:widowControl w:val="0"/>
        <w:rPr>
          <w:rFonts w:eastAsia="Calibri"/>
        </w:rPr>
      </w:pPr>
      <w:r w:rsidRPr="00325C9A">
        <w:rPr>
          <w:rFonts w:eastAsia="Calibri"/>
        </w:rPr>
        <w:t xml:space="preserve">Lizdines plokšteles laikyti išorinėje dėžutėje, kad </w:t>
      </w:r>
      <w:r w:rsidRPr="00325C9A">
        <w:rPr>
          <w:rFonts w:eastAsia="Calibri"/>
          <w:lang w:eastAsia="lt-LT"/>
        </w:rPr>
        <w:t>vaistas</w:t>
      </w:r>
      <w:r w:rsidRPr="00325C9A">
        <w:rPr>
          <w:rFonts w:eastAsia="Calibri"/>
        </w:rPr>
        <w:t xml:space="preserve"> būtų apsaugotas nuo šviesos.</w:t>
      </w:r>
    </w:p>
    <w:p w:rsidR="004F5636"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Ant dėžutės ir lizdinės plokštelės po „</w:t>
      </w:r>
      <w:r w:rsidRPr="00A24A7F">
        <w:rPr>
          <w:rFonts w:eastAsia="Calibri"/>
          <w:highlight w:val="lightGray"/>
        </w:rPr>
        <w:t>Tinka iki/</w:t>
      </w:r>
      <w:r w:rsidRPr="00325C9A">
        <w:rPr>
          <w:rFonts w:eastAsia="Calibri"/>
        </w:rPr>
        <w:t>EXP“ nurodytam tinkamumo laikui pasibaigus, šio vaisto vartoti negalima. Vaistas tinkamas vartoti iki paskutinės nurodyto mėnesio dienos.</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Vaistų negalima išmest į kanalizaciją arba su buitinėmis atliekomis. Kaip išmesti nereikalingus vaistus, klauskite vaistininko. Šios priemonės padės apsaugoti aplinką.</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p>
    <w:p w:rsidR="004F5636" w:rsidRPr="00325C9A" w:rsidRDefault="004F5636" w:rsidP="004F5636">
      <w:pPr>
        <w:widowControl w:val="0"/>
        <w:ind w:left="540" w:hanging="540"/>
        <w:outlineLvl w:val="1"/>
        <w:rPr>
          <w:rFonts w:eastAsia="Calibri"/>
          <w:b/>
        </w:rPr>
      </w:pPr>
      <w:r w:rsidRPr="00325C9A">
        <w:rPr>
          <w:rFonts w:eastAsia="Calibri"/>
          <w:b/>
        </w:rPr>
        <w:t>6.</w:t>
      </w:r>
      <w:r w:rsidRPr="00325C9A">
        <w:rPr>
          <w:rFonts w:eastAsia="Calibri"/>
          <w:b/>
        </w:rPr>
        <w:tab/>
        <w:t>Pakuotės turinys ir kita informacija</w:t>
      </w:r>
    </w:p>
    <w:p w:rsidR="004F5636" w:rsidRPr="00325C9A" w:rsidRDefault="004F5636" w:rsidP="004F5636">
      <w:pPr>
        <w:widowControl w:val="0"/>
        <w:rPr>
          <w:rFonts w:eastAsia="Calibri"/>
        </w:rPr>
      </w:pPr>
    </w:p>
    <w:p w:rsidR="004F5636" w:rsidRPr="00325C9A" w:rsidRDefault="004F5636" w:rsidP="004F5636">
      <w:pPr>
        <w:widowControl w:val="0"/>
        <w:outlineLvl w:val="0"/>
        <w:rPr>
          <w:rFonts w:eastAsia="Calibri"/>
        </w:rPr>
      </w:pPr>
      <w:r w:rsidRPr="00325C9A">
        <w:rPr>
          <w:rFonts w:eastAsia="Calibri"/>
          <w:b/>
        </w:rPr>
        <w:t>Amiokordin sudėtis</w:t>
      </w:r>
    </w:p>
    <w:p w:rsidR="004F5636" w:rsidRPr="00325C9A" w:rsidRDefault="004F5636" w:rsidP="004F5636">
      <w:pPr>
        <w:widowControl w:val="0"/>
        <w:numPr>
          <w:ilvl w:val="0"/>
          <w:numId w:val="2"/>
        </w:numPr>
        <w:ind w:left="567" w:hanging="567"/>
        <w:rPr>
          <w:rFonts w:eastAsia="Calibri"/>
        </w:rPr>
      </w:pPr>
      <w:r w:rsidRPr="00325C9A">
        <w:rPr>
          <w:rFonts w:eastAsia="Calibri"/>
        </w:rPr>
        <w:t>Veiklioji medžiaga yra amjodarono hidrochloridas. Vienoje tabletėje yra 200</w:t>
      </w:r>
      <w:r>
        <w:rPr>
          <w:rFonts w:eastAsia="Calibri"/>
        </w:rPr>
        <w:t> </w:t>
      </w:r>
      <w:r w:rsidRPr="00325C9A">
        <w:rPr>
          <w:rFonts w:eastAsia="Calibri"/>
        </w:rPr>
        <w:t>mg amjodarono hidrochlorido.</w:t>
      </w:r>
    </w:p>
    <w:p w:rsidR="004F5636" w:rsidRPr="00325C9A" w:rsidRDefault="004F5636" w:rsidP="004F5636">
      <w:pPr>
        <w:widowControl w:val="0"/>
        <w:numPr>
          <w:ilvl w:val="0"/>
          <w:numId w:val="2"/>
        </w:numPr>
        <w:ind w:left="567" w:hanging="567"/>
        <w:rPr>
          <w:rFonts w:eastAsia="Calibri"/>
        </w:rPr>
      </w:pPr>
      <w:r w:rsidRPr="00325C9A">
        <w:rPr>
          <w:rFonts w:eastAsia="Calibri"/>
        </w:rPr>
        <w:t>Pagalbinės medžiagos yra laktozė monohidratas, kukurūzų krakmolas, povidonas, koloidinis bevandenis silicio dioksidas, magnio stearatas.</w:t>
      </w:r>
      <w:r>
        <w:rPr>
          <w:rFonts w:eastAsia="Calibri"/>
        </w:rPr>
        <w:t xml:space="preserve"> Žr. </w:t>
      </w:r>
      <w:proofErr w:type="gramStart"/>
      <w:r>
        <w:rPr>
          <w:rFonts w:eastAsia="Calibri"/>
          <w:lang w:val="en-US"/>
        </w:rPr>
        <w:t>2</w:t>
      </w:r>
      <w:proofErr w:type="gramEnd"/>
      <w:r>
        <w:rPr>
          <w:rFonts w:eastAsia="Calibri"/>
          <w:lang w:val="en-US"/>
        </w:rPr>
        <w:t> </w:t>
      </w:r>
      <w:proofErr w:type="spellStart"/>
      <w:r>
        <w:rPr>
          <w:rFonts w:eastAsia="Calibri"/>
          <w:lang w:val="en-US"/>
        </w:rPr>
        <w:t>skyr</w:t>
      </w:r>
      <w:proofErr w:type="spellEnd"/>
      <w:r>
        <w:rPr>
          <w:rFonts w:eastAsia="Calibri"/>
        </w:rPr>
        <w:t>ių „Amiokordin sudėtyje yra lakrozės“.</w:t>
      </w:r>
    </w:p>
    <w:p w:rsidR="004F5636" w:rsidRPr="00325C9A" w:rsidRDefault="004F5636" w:rsidP="004F5636">
      <w:pPr>
        <w:widowControl w:val="0"/>
        <w:ind w:left="720" w:hanging="720"/>
        <w:rPr>
          <w:rFonts w:eastAsia="Calibri"/>
        </w:rPr>
      </w:pPr>
    </w:p>
    <w:p w:rsidR="004F5636" w:rsidRPr="00325C9A" w:rsidRDefault="004F5636" w:rsidP="004F5636">
      <w:pPr>
        <w:widowControl w:val="0"/>
        <w:rPr>
          <w:rFonts w:eastAsia="Calibri"/>
          <w:b/>
        </w:rPr>
      </w:pPr>
      <w:r w:rsidRPr="00325C9A">
        <w:rPr>
          <w:rFonts w:eastAsia="Calibri"/>
          <w:b/>
        </w:rPr>
        <w:t>Amiokordin išvaizda ir kiekis pakuotėje</w:t>
      </w:r>
    </w:p>
    <w:p w:rsidR="004F5636" w:rsidRPr="00325C9A" w:rsidRDefault="004F5636" w:rsidP="004F5636">
      <w:pPr>
        <w:widowControl w:val="0"/>
        <w:rPr>
          <w:rFonts w:eastAsia="Calibri"/>
        </w:rPr>
      </w:pPr>
      <w:r w:rsidRPr="00325C9A">
        <w:rPr>
          <w:rFonts w:eastAsia="Calibri"/>
        </w:rPr>
        <w:t>Amiokordin yra apvalios, abipus išgaubtos, nuo baltos iki kreminės spalvos tabletės su įranta vienoje pusėje.</w:t>
      </w:r>
    </w:p>
    <w:p w:rsidR="004F5636" w:rsidRPr="00325C9A" w:rsidRDefault="004F5636" w:rsidP="004F5636">
      <w:pPr>
        <w:widowControl w:val="0"/>
        <w:rPr>
          <w:rFonts w:eastAsia="Calibri"/>
        </w:rPr>
      </w:pPr>
      <w:r w:rsidRPr="00325C9A">
        <w:rPr>
          <w:rFonts w:eastAsia="Calibri"/>
        </w:rPr>
        <w:t>Tabletę galima padalyti į lygias dozes.</w:t>
      </w:r>
    </w:p>
    <w:p w:rsidR="004F5636" w:rsidRPr="00325C9A" w:rsidRDefault="004F5636" w:rsidP="004F5636">
      <w:pPr>
        <w:widowControl w:val="0"/>
        <w:outlineLvl w:val="0"/>
        <w:rPr>
          <w:rFonts w:eastAsia="Calibri"/>
        </w:rPr>
      </w:pPr>
    </w:p>
    <w:p w:rsidR="004F5636" w:rsidRPr="00325C9A" w:rsidRDefault="004F5636" w:rsidP="004F5636">
      <w:pPr>
        <w:widowControl w:val="0"/>
        <w:outlineLvl w:val="0"/>
        <w:rPr>
          <w:rFonts w:eastAsia="Calibri"/>
        </w:rPr>
      </w:pPr>
      <w:r w:rsidRPr="00325C9A">
        <w:rPr>
          <w:rFonts w:eastAsia="Calibri"/>
        </w:rPr>
        <w:t>Amiokordin tiekiamas kartono dėžutėse, kuriose yra 30 arba 60 tablečių, supakuotų į lizdines plokšteles. Vienoje lizdinėje plokštelėje yra 10 tablečių (6 arba 3 lizdinės plokštelės po 10 tablečių).</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Gali būti tiekiamos ne visų dydžių pakuotės.</w:t>
      </w:r>
    </w:p>
    <w:p w:rsidR="004F5636" w:rsidRPr="00325C9A" w:rsidRDefault="004F5636" w:rsidP="004F5636">
      <w:pPr>
        <w:widowControl w:val="0"/>
        <w:rPr>
          <w:rFonts w:eastAsia="Calibri"/>
        </w:rPr>
      </w:pPr>
    </w:p>
    <w:p w:rsidR="004F5636" w:rsidRPr="00325C9A" w:rsidRDefault="004F5636" w:rsidP="004F5636">
      <w:pPr>
        <w:widowControl w:val="0"/>
        <w:rPr>
          <w:rFonts w:eastAsia="Calibri"/>
          <w:b/>
        </w:rPr>
      </w:pPr>
      <w:r w:rsidRPr="00325C9A">
        <w:rPr>
          <w:rFonts w:eastAsia="Calibri"/>
          <w:b/>
        </w:rPr>
        <w:t>Registruotojas ir gamintojas</w:t>
      </w:r>
    </w:p>
    <w:p w:rsidR="004F5636" w:rsidRPr="00325C9A" w:rsidRDefault="004F5636" w:rsidP="004F5636">
      <w:pPr>
        <w:widowControl w:val="0"/>
        <w:rPr>
          <w:rFonts w:eastAsia="Calibri"/>
        </w:rPr>
      </w:pPr>
      <w:r w:rsidRPr="00325C9A">
        <w:rPr>
          <w:rFonts w:eastAsia="Calibri"/>
        </w:rPr>
        <w:t>K</w:t>
      </w:r>
      <w:r>
        <w:rPr>
          <w:rFonts w:eastAsia="Calibri"/>
        </w:rPr>
        <w:t>RKA</w:t>
      </w:r>
      <w:r w:rsidRPr="00325C9A">
        <w:rPr>
          <w:rFonts w:eastAsia="Calibri"/>
        </w:rPr>
        <w:t>, d.d., Novo mesto</w:t>
      </w:r>
    </w:p>
    <w:p w:rsidR="004F5636" w:rsidRPr="00325C9A" w:rsidRDefault="004F5636" w:rsidP="004F5636">
      <w:pPr>
        <w:widowControl w:val="0"/>
        <w:rPr>
          <w:rFonts w:eastAsia="Calibri"/>
        </w:rPr>
      </w:pPr>
      <w:r w:rsidRPr="00325C9A">
        <w:rPr>
          <w:rFonts w:eastAsia="Calibri"/>
        </w:rPr>
        <w:t>Šmarješka cesta 6, 8501 Novo mesto</w:t>
      </w:r>
    </w:p>
    <w:p w:rsidR="004F5636" w:rsidRPr="00325C9A" w:rsidRDefault="004F5636" w:rsidP="004F5636">
      <w:pPr>
        <w:widowControl w:val="0"/>
        <w:rPr>
          <w:rFonts w:eastAsia="Calibri"/>
        </w:rPr>
      </w:pPr>
      <w:r w:rsidRPr="00325C9A">
        <w:rPr>
          <w:rFonts w:eastAsia="Calibri"/>
        </w:rPr>
        <w:t>Slovėnija</w:t>
      </w:r>
    </w:p>
    <w:p w:rsidR="004F5636" w:rsidRPr="00325C9A" w:rsidRDefault="004F5636" w:rsidP="004F5636">
      <w:pPr>
        <w:widowControl w:val="0"/>
        <w:rPr>
          <w:rFonts w:eastAsia="Calibri"/>
        </w:rPr>
      </w:pPr>
    </w:p>
    <w:p w:rsidR="004F5636" w:rsidRDefault="004F5636" w:rsidP="004F5636">
      <w:pPr>
        <w:widowControl w:val="0"/>
        <w:rPr>
          <w:rFonts w:eastAsia="Calibri"/>
        </w:rPr>
      </w:pPr>
      <w:r w:rsidRPr="00325C9A">
        <w:rPr>
          <w:rFonts w:eastAsia="Calibri"/>
        </w:rPr>
        <w:t>Jeigu apie šį vaistinį preparatą norite sužinoti daugiau, kreipkitės į vietinį registruotojo atstovą.</w:t>
      </w:r>
    </w:p>
    <w:p w:rsidR="004F5636" w:rsidRPr="00325C9A" w:rsidRDefault="004F5636" w:rsidP="004F5636">
      <w:pPr>
        <w:widowControl w:val="0"/>
        <w:rPr>
          <w:rFonts w:eastAsia="Calibri"/>
        </w:rPr>
      </w:pPr>
    </w:p>
    <w:p w:rsidR="004F5636" w:rsidRPr="00325C9A" w:rsidRDefault="004F5636" w:rsidP="004F5636">
      <w:pPr>
        <w:widowControl w:val="0"/>
        <w:rPr>
          <w:rFonts w:eastAsia="Calibri"/>
        </w:rPr>
      </w:pPr>
      <w:r w:rsidRPr="00325C9A">
        <w:rPr>
          <w:rFonts w:eastAsia="Calibri"/>
        </w:rPr>
        <w:t>UAB KRKA Lietuva</w:t>
      </w:r>
    </w:p>
    <w:p w:rsidR="004F5636" w:rsidRPr="00325C9A" w:rsidRDefault="004F5636" w:rsidP="004F5636">
      <w:pPr>
        <w:widowControl w:val="0"/>
        <w:rPr>
          <w:rFonts w:eastAsia="Calibri"/>
        </w:rPr>
      </w:pPr>
      <w:r w:rsidRPr="00325C9A">
        <w:rPr>
          <w:rFonts w:eastAsia="Calibri"/>
        </w:rPr>
        <w:t>Senasis Ukmergės kelias 4,</w:t>
      </w:r>
    </w:p>
    <w:p w:rsidR="004F5636" w:rsidRPr="00325C9A" w:rsidRDefault="004F5636" w:rsidP="004F5636">
      <w:pPr>
        <w:widowControl w:val="0"/>
        <w:rPr>
          <w:rFonts w:eastAsia="Calibri"/>
        </w:rPr>
      </w:pPr>
      <w:r w:rsidRPr="00325C9A">
        <w:rPr>
          <w:rFonts w:eastAsia="Calibri"/>
        </w:rPr>
        <w:lastRenderedPageBreak/>
        <w:t>Užubalių km., Vilniaus r.</w:t>
      </w:r>
    </w:p>
    <w:p w:rsidR="004F5636" w:rsidRPr="00325C9A" w:rsidRDefault="004F5636" w:rsidP="004F5636">
      <w:pPr>
        <w:widowControl w:val="0"/>
        <w:rPr>
          <w:rFonts w:eastAsia="Calibri"/>
        </w:rPr>
      </w:pPr>
      <w:r w:rsidRPr="00325C9A">
        <w:rPr>
          <w:rFonts w:eastAsia="Calibri"/>
        </w:rPr>
        <w:t>LT - 14013</w:t>
      </w:r>
    </w:p>
    <w:p w:rsidR="004F5636" w:rsidRPr="00325C9A" w:rsidRDefault="004F5636" w:rsidP="004F5636">
      <w:pPr>
        <w:widowControl w:val="0"/>
        <w:rPr>
          <w:rFonts w:eastAsia="Calibri"/>
        </w:rPr>
      </w:pPr>
      <w:r w:rsidRPr="00325C9A">
        <w:rPr>
          <w:rFonts w:eastAsia="Calibri"/>
        </w:rPr>
        <w:t>Tel. + 370 5 236 27 40</w:t>
      </w:r>
    </w:p>
    <w:p w:rsidR="004F5636" w:rsidRPr="00325C9A" w:rsidRDefault="004F5636" w:rsidP="004F5636">
      <w:pPr>
        <w:widowControl w:val="0"/>
        <w:rPr>
          <w:rFonts w:eastAsia="Calibri"/>
        </w:rPr>
      </w:pPr>
    </w:p>
    <w:p w:rsidR="004F5636" w:rsidRPr="00325C9A" w:rsidRDefault="004F5636" w:rsidP="004F5636">
      <w:pPr>
        <w:widowControl w:val="0"/>
        <w:rPr>
          <w:rFonts w:eastAsia="Calibri"/>
          <w:b/>
        </w:rPr>
      </w:pPr>
      <w:r w:rsidRPr="00325C9A">
        <w:rPr>
          <w:rFonts w:eastAsia="Calibri"/>
          <w:b/>
        </w:rPr>
        <w:t>Šis pakuotės lapelis paskutinį kartą peržiūrėtas</w:t>
      </w:r>
      <w:r>
        <w:rPr>
          <w:rFonts w:eastAsia="Calibri"/>
          <w:b/>
        </w:rPr>
        <w:t xml:space="preserve"> 2022-01-14</w:t>
      </w:r>
      <w:r w:rsidRPr="00325C9A">
        <w:rPr>
          <w:rFonts w:eastAsia="Calibri"/>
          <w:b/>
          <w:lang w:eastAsia="lt-LT"/>
        </w:rPr>
        <w:t>.</w:t>
      </w:r>
    </w:p>
    <w:p w:rsidR="004F5636" w:rsidRPr="00325C9A" w:rsidRDefault="004F5636" w:rsidP="004F5636">
      <w:pPr>
        <w:widowControl w:val="0"/>
        <w:rPr>
          <w:rFonts w:eastAsia="Calibri"/>
        </w:rPr>
      </w:pPr>
    </w:p>
    <w:p w:rsidR="004F5636" w:rsidRPr="00325C9A" w:rsidRDefault="004F5636" w:rsidP="004F5636">
      <w:pPr>
        <w:widowControl w:val="0"/>
        <w:rPr>
          <w:rFonts w:eastAsia="Calibri"/>
          <w:u w:val="single"/>
          <w:lang w:eastAsia="lt-LT"/>
        </w:rPr>
      </w:pPr>
      <w:r w:rsidRPr="00325C9A">
        <w:rPr>
          <w:rFonts w:eastAsia="Calibri"/>
        </w:rPr>
        <w:t xml:space="preserve">Išsami informacija apie šį vaistą pateikiama Valstybinės vaistų kontrolės tarnybos prie Lietuvos Respublikos sveikatos apsaugos ministerijos tinklalapyje </w:t>
      </w:r>
      <w:hyperlink r:id="rId5" w:history="1">
        <w:r w:rsidRPr="00325C9A">
          <w:rPr>
            <w:rFonts w:eastAsia="Calibri"/>
            <w:u w:val="single"/>
          </w:rPr>
          <w:t>http://www.vvkt.lt</w:t>
        </w:r>
      </w:hyperlink>
    </w:p>
    <w:p w:rsidR="009041DB" w:rsidRDefault="009041DB">
      <w:bookmarkStart w:id="0" w:name="_GoBack"/>
      <w:bookmarkEnd w:id="0"/>
    </w:p>
    <w:sectPr w:rsidR="009041DB" w:rsidSect="00EB4C8A">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99" w:rsidRDefault="004F5636"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65699" w:rsidRDefault="004F5636"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E2" w:rsidRDefault="004F56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E2" w:rsidRDefault="004F563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E2" w:rsidRDefault="004F56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99" w:rsidRDefault="004F5636" w:rsidP="00C05838">
    <w:pPr>
      <w:spacing w:line="20" w:lineRule="exact"/>
    </w:pPr>
  </w:p>
  <w:p w:rsidR="00165699" w:rsidRDefault="004F5636">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E2" w:rsidRDefault="004F56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03D95"/>
    <w:multiLevelType w:val="hybridMultilevel"/>
    <w:tmpl w:val="904414D8"/>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D36F37"/>
    <w:multiLevelType w:val="hybridMultilevel"/>
    <w:tmpl w:val="C762B350"/>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C64322"/>
    <w:multiLevelType w:val="hybridMultilevel"/>
    <w:tmpl w:val="60340922"/>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941D4F"/>
    <w:multiLevelType w:val="hybridMultilevel"/>
    <w:tmpl w:val="31DAD216"/>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980482"/>
    <w:multiLevelType w:val="hybridMultilevel"/>
    <w:tmpl w:val="628E6A0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CD26364"/>
    <w:multiLevelType w:val="hybridMultilevel"/>
    <w:tmpl w:val="6694AA50"/>
    <w:lvl w:ilvl="0" w:tplc="F9BAE46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0"/>
  </w:num>
  <w:num w:numId="5">
    <w:abstractNumId w:val="7"/>
  </w:num>
  <w:num w:numId="6">
    <w:abstractNumId w:val="3"/>
  </w:num>
  <w:num w:numId="7">
    <w:abstractNumId w:val="8"/>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36"/>
    <w:rsid w:val="00234094"/>
    <w:rsid w:val="004F5636"/>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860E2-2E7A-4558-98C3-1E14311A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5636"/>
    <w:pPr>
      <w:spacing w:after="0" w:line="240" w:lineRule="auto"/>
    </w:pPr>
    <w:rPr>
      <w:rFonts w:ascii="Times New Roman" w:hAnsi="Times New Roman" w:cs="Times New Roman"/>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F5636"/>
    <w:pPr>
      <w:tabs>
        <w:tab w:val="center" w:pos="4320"/>
        <w:tab w:val="right" w:pos="8640"/>
      </w:tabs>
    </w:pPr>
    <w:rPr>
      <w:sz w:val="24"/>
      <w:lang w:val="sl-SI" w:eastAsia="sl-SI"/>
    </w:rPr>
  </w:style>
  <w:style w:type="character" w:customStyle="1" w:styleId="AntratsDiagrama">
    <w:name w:val="Antraštės Diagrama"/>
    <w:basedOn w:val="Numatytasispastraiposriftas"/>
    <w:link w:val="Antrats"/>
    <w:rsid w:val="004F5636"/>
    <w:rPr>
      <w:rFonts w:ascii="Times New Roman" w:hAnsi="Times New Roman" w:cs="Times New Roman"/>
      <w:sz w:val="24"/>
      <w:szCs w:val="20"/>
      <w:lang w:val="sl-SI" w:eastAsia="sl-SI"/>
    </w:rPr>
  </w:style>
  <w:style w:type="paragraph" w:styleId="Porat">
    <w:name w:val="footer"/>
    <w:basedOn w:val="prastasis"/>
    <w:link w:val="PoratDiagrama"/>
    <w:rsid w:val="004F5636"/>
    <w:pPr>
      <w:tabs>
        <w:tab w:val="center" w:pos="4320"/>
        <w:tab w:val="right" w:pos="8640"/>
      </w:tabs>
    </w:pPr>
    <w:rPr>
      <w:sz w:val="24"/>
      <w:lang w:val="sl-SI" w:eastAsia="sl-SI"/>
    </w:rPr>
  </w:style>
  <w:style w:type="character" w:customStyle="1" w:styleId="PoratDiagrama">
    <w:name w:val="Poraštė Diagrama"/>
    <w:basedOn w:val="Numatytasispastraiposriftas"/>
    <w:link w:val="Porat"/>
    <w:rsid w:val="004F5636"/>
    <w:rPr>
      <w:rFonts w:ascii="Times New Roman" w:hAnsi="Times New Roman" w:cs="Times New Roman"/>
      <w:sz w:val="24"/>
      <w:szCs w:val="20"/>
      <w:lang w:val="sl-SI" w:eastAsia="sl-SI"/>
    </w:rPr>
  </w:style>
  <w:style w:type="character" w:styleId="Puslapionumeris">
    <w:name w:val="page number"/>
    <w:basedOn w:val="Numatytasispastraiposriftas"/>
    <w:rsid w:val="004F5636"/>
  </w:style>
  <w:style w:type="paragraph" w:styleId="Sraopastraipa">
    <w:name w:val="List Paragraph"/>
    <w:basedOn w:val="prastasis"/>
    <w:uiPriority w:val="34"/>
    <w:qFormat/>
    <w:rsid w:val="004F5636"/>
    <w:pPr>
      <w:ind w:left="720"/>
      <w:contextualSpacing/>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13503</Words>
  <Characters>7697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2022-01-14T13:28:00Z</dcterms:created>
  <dcterms:modified xsi:type="dcterms:W3CDTF">2022-01-14T13:28:00Z</dcterms:modified>
</cp:coreProperties>
</file>