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B5EE" w14:textId="77777777" w:rsidR="00400632" w:rsidRPr="00400632" w:rsidRDefault="00400632" w:rsidP="00400632">
      <w:pPr>
        <w:pStyle w:val="Pagrindinistekstas"/>
        <w:spacing w:after="0"/>
        <w:jc w:val="center"/>
        <w:rPr>
          <w:b/>
          <w:szCs w:val="22"/>
        </w:rPr>
      </w:pPr>
      <w:r w:rsidRPr="00400632">
        <w:rPr>
          <w:b/>
          <w:szCs w:val="22"/>
        </w:rPr>
        <w:t>PAKUOTĖS LAPELIS: INFORMACIJA VARTOTOJUI</w:t>
      </w:r>
    </w:p>
    <w:p w14:paraId="071B217D" w14:textId="77777777" w:rsidR="00400632" w:rsidRPr="00400632" w:rsidRDefault="00400632" w:rsidP="00400632">
      <w:pPr>
        <w:pStyle w:val="Pagrindinistekstas"/>
        <w:spacing w:after="0"/>
        <w:jc w:val="center"/>
        <w:rPr>
          <w:b/>
          <w:szCs w:val="22"/>
        </w:rPr>
      </w:pPr>
    </w:p>
    <w:p w14:paraId="36E06A77" w14:textId="77777777" w:rsidR="00400632" w:rsidRPr="00400632" w:rsidRDefault="00400632" w:rsidP="00400632">
      <w:pPr>
        <w:pStyle w:val="Pagrindinistekstas"/>
        <w:spacing w:after="0"/>
        <w:jc w:val="center"/>
        <w:rPr>
          <w:b/>
          <w:szCs w:val="22"/>
        </w:rPr>
      </w:pPr>
      <w:r w:rsidRPr="00400632">
        <w:rPr>
          <w:b/>
          <w:szCs w:val="22"/>
        </w:rPr>
        <w:t>Medicininis deguonis ELME MESSER GAAS 100 % suskystintosios medicininės dujos</w:t>
      </w:r>
    </w:p>
    <w:p w14:paraId="5A611798" w14:textId="77777777" w:rsidR="00400632" w:rsidRPr="00400632" w:rsidRDefault="00400632" w:rsidP="00400632">
      <w:pPr>
        <w:pStyle w:val="Pagrindinistekstas"/>
        <w:spacing w:after="0"/>
        <w:jc w:val="center"/>
        <w:rPr>
          <w:szCs w:val="22"/>
        </w:rPr>
      </w:pPr>
      <w:r w:rsidRPr="00400632">
        <w:rPr>
          <w:szCs w:val="22"/>
        </w:rPr>
        <w:t>Deguonis</w:t>
      </w:r>
    </w:p>
    <w:p w14:paraId="59D2FD2E" w14:textId="77777777" w:rsidR="00400632" w:rsidRPr="00400632" w:rsidRDefault="00400632" w:rsidP="00400632">
      <w:pPr>
        <w:pStyle w:val="Pagrindinistekstas"/>
        <w:spacing w:after="0"/>
        <w:rPr>
          <w:szCs w:val="22"/>
        </w:rPr>
      </w:pPr>
    </w:p>
    <w:p w14:paraId="0E47BB2F" w14:textId="77777777" w:rsidR="00400632" w:rsidRPr="00400632" w:rsidRDefault="00400632" w:rsidP="00400632">
      <w:pPr>
        <w:pStyle w:val="BTEMEASMCA"/>
        <w:rPr>
          <w:noProof/>
          <w:sz w:val="22"/>
          <w:szCs w:val="22"/>
        </w:rPr>
      </w:pPr>
      <w:r w:rsidRPr="00400632">
        <w:rPr>
          <w:b/>
          <w:sz w:val="22"/>
          <w:szCs w:val="22"/>
        </w:rPr>
        <w:t>Atidžiai perskaitykite visą šį lapelį, prieš pradėdami vartoti vaistą</w:t>
      </w:r>
      <w:r w:rsidRPr="00400632">
        <w:rPr>
          <w:sz w:val="22"/>
          <w:szCs w:val="22"/>
        </w:rPr>
        <w:t>.</w:t>
      </w:r>
    </w:p>
    <w:p w14:paraId="70E4BC02" w14:textId="77777777" w:rsidR="00400632" w:rsidRPr="00400632" w:rsidRDefault="00400632" w:rsidP="00400632">
      <w:pPr>
        <w:pStyle w:val="BT-EMEASMCA"/>
        <w:tabs>
          <w:tab w:val="clear" w:pos="720"/>
          <w:tab w:val="num" w:pos="540"/>
        </w:tabs>
        <w:ind w:left="540" w:hanging="540"/>
        <w:rPr>
          <w:noProof/>
          <w:sz w:val="22"/>
          <w:szCs w:val="22"/>
        </w:rPr>
      </w:pPr>
      <w:r w:rsidRPr="00400632">
        <w:rPr>
          <w:sz w:val="22"/>
          <w:szCs w:val="22"/>
        </w:rPr>
        <w:t>Neišmeskite šio lapelio, nes vėl gali  prireikti  jį perskaityti.</w:t>
      </w:r>
    </w:p>
    <w:p w14:paraId="120D92F0" w14:textId="77777777" w:rsidR="00400632" w:rsidRPr="00400632" w:rsidRDefault="00400632" w:rsidP="00400632">
      <w:pPr>
        <w:pStyle w:val="BT-EMEASMCA"/>
        <w:tabs>
          <w:tab w:val="clear" w:pos="720"/>
          <w:tab w:val="num" w:pos="540"/>
        </w:tabs>
        <w:ind w:left="540" w:hanging="540"/>
        <w:rPr>
          <w:sz w:val="22"/>
          <w:szCs w:val="22"/>
        </w:rPr>
      </w:pPr>
      <w:r w:rsidRPr="00400632">
        <w:rPr>
          <w:sz w:val="22"/>
          <w:szCs w:val="22"/>
        </w:rPr>
        <w:t>Jeigu kiltų daugiau klausimų, kreipkitės į gydytoją arba vaistininką.</w:t>
      </w:r>
    </w:p>
    <w:p w14:paraId="2DCABE8E" w14:textId="77777777" w:rsidR="00400632" w:rsidRPr="00400632" w:rsidRDefault="00400632" w:rsidP="00400632">
      <w:pPr>
        <w:pStyle w:val="BT-EMEASMCA"/>
        <w:tabs>
          <w:tab w:val="clear" w:pos="720"/>
          <w:tab w:val="num" w:pos="540"/>
        </w:tabs>
        <w:ind w:left="540" w:hanging="540"/>
        <w:rPr>
          <w:noProof/>
          <w:sz w:val="22"/>
          <w:szCs w:val="22"/>
        </w:rPr>
      </w:pPr>
      <w:r w:rsidRPr="00400632">
        <w:rPr>
          <w:sz w:val="22"/>
          <w:szCs w:val="22"/>
        </w:rPr>
        <w:t>Jeigu pasireiškė sunkus  šalutinis poveikis arba jeigu pastebėjote šiame lapelyje nenurodytą  šalutinį poveikį,  pasakykite gydytojui arba vaistininkui.</w:t>
      </w:r>
    </w:p>
    <w:p w14:paraId="55FD1E5C" w14:textId="77777777" w:rsidR="00400632" w:rsidRPr="00400632" w:rsidRDefault="00400632" w:rsidP="00400632">
      <w:pPr>
        <w:pStyle w:val="Pagrindinistekstas"/>
        <w:spacing w:after="0"/>
        <w:rPr>
          <w:szCs w:val="22"/>
        </w:rPr>
      </w:pPr>
    </w:p>
    <w:p w14:paraId="6A8281EA" w14:textId="77777777" w:rsidR="00400632" w:rsidRPr="00400632" w:rsidRDefault="00400632" w:rsidP="00400632">
      <w:pPr>
        <w:pStyle w:val="Pagrindinistekstas"/>
        <w:spacing w:after="0"/>
        <w:rPr>
          <w:szCs w:val="22"/>
        </w:rPr>
      </w:pPr>
    </w:p>
    <w:p w14:paraId="2BBEEDB0" w14:textId="77777777" w:rsidR="00400632" w:rsidRPr="00400632" w:rsidRDefault="00400632" w:rsidP="00400632">
      <w:pPr>
        <w:pStyle w:val="Pagrindinistekstas"/>
        <w:spacing w:after="0"/>
        <w:rPr>
          <w:b/>
          <w:szCs w:val="22"/>
        </w:rPr>
      </w:pPr>
      <w:r w:rsidRPr="00400632">
        <w:rPr>
          <w:b/>
          <w:szCs w:val="22"/>
        </w:rPr>
        <w:t>Lapelio turinys</w:t>
      </w:r>
    </w:p>
    <w:p w14:paraId="56B14031" w14:textId="77777777" w:rsidR="00400632" w:rsidRPr="00400632" w:rsidRDefault="00400632" w:rsidP="00400632">
      <w:pPr>
        <w:pStyle w:val="Pagrindinistekstas"/>
        <w:spacing w:after="0"/>
        <w:rPr>
          <w:b/>
          <w:szCs w:val="22"/>
        </w:rPr>
      </w:pPr>
    </w:p>
    <w:p w14:paraId="68F88E09" w14:textId="77777777" w:rsidR="00400632" w:rsidRPr="00400632" w:rsidRDefault="00400632" w:rsidP="00400632">
      <w:pPr>
        <w:pStyle w:val="Pagrindinistekstas"/>
        <w:spacing w:after="0"/>
        <w:ind w:left="540" w:hanging="540"/>
        <w:rPr>
          <w:szCs w:val="22"/>
        </w:rPr>
      </w:pPr>
      <w:r w:rsidRPr="00400632">
        <w:rPr>
          <w:szCs w:val="22"/>
        </w:rPr>
        <w:t>1.</w:t>
      </w:r>
      <w:r w:rsidRPr="00400632">
        <w:rPr>
          <w:szCs w:val="22"/>
        </w:rPr>
        <w:tab/>
        <w:t>Kas yra Medicininis deguonis ELME MESSER GAAS ir kam jis vartojamas?</w:t>
      </w:r>
    </w:p>
    <w:p w14:paraId="226DE13D" w14:textId="77777777" w:rsidR="00400632" w:rsidRPr="00400632" w:rsidRDefault="00400632" w:rsidP="00400632">
      <w:pPr>
        <w:pStyle w:val="Pagrindinistekstas"/>
        <w:spacing w:after="0"/>
        <w:ind w:left="540" w:hanging="540"/>
        <w:rPr>
          <w:szCs w:val="22"/>
        </w:rPr>
      </w:pPr>
      <w:r w:rsidRPr="00400632">
        <w:rPr>
          <w:szCs w:val="22"/>
        </w:rPr>
        <w:t>2.</w:t>
      </w:r>
      <w:r w:rsidRPr="00400632">
        <w:rPr>
          <w:szCs w:val="22"/>
        </w:rPr>
        <w:tab/>
        <w:t>Kas žinotina prieš vartojant Medicininis deguonis ELME MESSER GAAS</w:t>
      </w:r>
    </w:p>
    <w:p w14:paraId="6C669F33" w14:textId="77777777" w:rsidR="00400632" w:rsidRPr="00400632" w:rsidRDefault="00400632" w:rsidP="00400632">
      <w:pPr>
        <w:pStyle w:val="Pagrindinistekstas"/>
        <w:spacing w:after="0"/>
        <w:ind w:left="540" w:hanging="540"/>
        <w:rPr>
          <w:szCs w:val="22"/>
        </w:rPr>
      </w:pPr>
      <w:r w:rsidRPr="00400632">
        <w:rPr>
          <w:szCs w:val="22"/>
        </w:rPr>
        <w:t>3.</w:t>
      </w:r>
      <w:r w:rsidRPr="00400632">
        <w:rPr>
          <w:szCs w:val="22"/>
        </w:rPr>
        <w:tab/>
        <w:t>Kaip vartoti Medicininis deguonis ELME MESSER GAAS</w:t>
      </w:r>
    </w:p>
    <w:p w14:paraId="37F650A7" w14:textId="77777777" w:rsidR="00400632" w:rsidRPr="00400632" w:rsidRDefault="00400632" w:rsidP="00400632">
      <w:pPr>
        <w:pStyle w:val="Pagrindinistekstas"/>
        <w:spacing w:after="0"/>
        <w:ind w:left="540" w:hanging="540"/>
        <w:rPr>
          <w:szCs w:val="22"/>
        </w:rPr>
      </w:pPr>
      <w:r w:rsidRPr="00400632">
        <w:rPr>
          <w:szCs w:val="22"/>
        </w:rPr>
        <w:t>4.</w:t>
      </w:r>
      <w:r w:rsidRPr="00400632">
        <w:rPr>
          <w:szCs w:val="22"/>
        </w:rPr>
        <w:tab/>
        <w:t>Galimas šalutinis poveikis</w:t>
      </w:r>
    </w:p>
    <w:p w14:paraId="7F80EA82" w14:textId="77777777" w:rsidR="00400632" w:rsidRPr="00400632" w:rsidRDefault="00400632" w:rsidP="00400632">
      <w:pPr>
        <w:pStyle w:val="Pagrindinistekstas"/>
        <w:spacing w:after="0"/>
        <w:ind w:left="540" w:hanging="540"/>
        <w:rPr>
          <w:szCs w:val="22"/>
        </w:rPr>
      </w:pPr>
      <w:r w:rsidRPr="00400632">
        <w:rPr>
          <w:szCs w:val="22"/>
        </w:rPr>
        <w:t>5.</w:t>
      </w:r>
      <w:r w:rsidRPr="00400632">
        <w:rPr>
          <w:szCs w:val="22"/>
        </w:rPr>
        <w:tab/>
        <w:t>Kaip laikyti Medicininis deguonis ELME MESSER GAAS</w:t>
      </w:r>
    </w:p>
    <w:p w14:paraId="0FB1873F" w14:textId="77777777" w:rsidR="00400632" w:rsidRPr="00400632" w:rsidRDefault="00400632" w:rsidP="00400632">
      <w:pPr>
        <w:pStyle w:val="Pagrindinistekstas"/>
        <w:spacing w:after="0"/>
        <w:ind w:left="540" w:hanging="540"/>
        <w:rPr>
          <w:szCs w:val="22"/>
        </w:rPr>
      </w:pPr>
      <w:r w:rsidRPr="00400632">
        <w:rPr>
          <w:szCs w:val="22"/>
        </w:rPr>
        <w:t>6.</w:t>
      </w:r>
      <w:r w:rsidRPr="00400632">
        <w:rPr>
          <w:szCs w:val="22"/>
        </w:rPr>
        <w:tab/>
        <w:t>Kita informacija</w:t>
      </w:r>
    </w:p>
    <w:p w14:paraId="289E45D8" w14:textId="77777777" w:rsidR="00400632" w:rsidRPr="00400632" w:rsidRDefault="00400632" w:rsidP="00400632">
      <w:pPr>
        <w:pStyle w:val="Pagrindinistekstas"/>
        <w:spacing w:after="0"/>
        <w:rPr>
          <w:szCs w:val="22"/>
        </w:rPr>
      </w:pPr>
    </w:p>
    <w:p w14:paraId="5AEA2DA8" w14:textId="77777777" w:rsidR="00400632" w:rsidRPr="00400632" w:rsidRDefault="00400632" w:rsidP="00400632">
      <w:pPr>
        <w:pStyle w:val="Pagrindinistekstas"/>
        <w:spacing w:after="0"/>
        <w:rPr>
          <w:szCs w:val="22"/>
        </w:rPr>
      </w:pPr>
    </w:p>
    <w:p w14:paraId="64E67D17" w14:textId="77777777" w:rsidR="00400632" w:rsidRPr="00423030" w:rsidRDefault="00400632" w:rsidP="00423030">
      <w:pPr>
        <w:pStyle w:val="Antrat2"/>
        <w:spacing w:before="0" w:after="0"/>
        <w:ind w:left="567" w:hanging="567"/>
        <w:rPr>
          <w:rFonts w:ascii="Times New Roman" w:hAnsi="Times New Roman" w:cs="Times New Roman"/>
          <w:b/>
          <w:bCs/>
          <w:color w:val="auto"/>
          <w:sz w:val="22"/>
          <w:szCs w:val="22"/>
        </w:rPr>
      </w:pPr>
      <w:r w:rsidRPr="00423030">
        <w:rPr>
          <w:rFonts w:ascii="Times New Roman" w:hAnsi="Times New Roman" w:cs="Times New Roman"/>
          <w:b/>
          <w:bCs/>
          <w:color w:val="auto"/>
          <w:sz w:val="22"/>
          <w:szCs w:val="22"/>
        </w:rPr>
        <w:t>1.</w:t>
      </w:r>
      <w:r w:rsidRPr="00423030">
        <w:rPr>
          <w:rFonts w:ascii="Times New Roman" w:hAnsi="Times New Roman" w:cs="Times New Roman"/>
          <w:b/>
          <w:bCs/>
          <w:color w:val="auto"/>
          <w:sz w:val="22"/>
          <w:szCs w:val="22"/>
        </w:rPr>
        <w:tab/>
        <w:t>KAS YRA MEDICININIS DEGUONIS ELME MESSER GAAS IR KAM JIS VARTOJAMAS</w:t>
      </w:r>
    </w:p>
    <w:p w14:paraId="7959CD3E" w14:textId="77777777" w:rsidR="00400632" w:rsidRPr="00400632" w:rsidRDefault="00400632" w:rsidP="00400632">
      <w:pPr>
        <w:rPr>
          <w:szCs w:val="22"/>
        </w:rPr>
      </w:pPr>
    </w:p>
    <w:p w14:paraId="0523C754" w14:textId="77777777" w:rsidR="00400632" w:rsidRPr="00400632" w:rsidRDefault="00400632" w:rsidP="00400632">
      <w:pPr>
        <w:jc w:val="both"/>
        <w:rPr>
          <w:szCs w:val="22"/>
        </w:rPr>
      </w:pPr>
      <w:r w:rsidRPr="00400632">
        <w:rPr>
          <w:szCs w:val="22"/>
        </w:rPr>
        <w:t xml:space="preserve">Ore yra 21% deguonies. Deguonis – tai bekvapės ir beskonės dujos. Jas sudaro ne mažiau kaip 99% deguonies, kuris beveik netirpsta vandenyje (santykis 1:43). Deguonis yra </w:t>
      </w:r>
      <w:proofErr w:type="spellStart"/>
      <w:r w:rsidRPr="00400632">
        <w:rPr>
          <w:szCs w:val="22"/>
        </w:rPr>
        <w:t>oksidatorius</w:t>
      </w:r>
      <w:proofErr w:type="spellEnd"/>
      <w:r w:rsidRPr="00400632">
        <w:rPr>
          <w:szCs w:val="22"/>
        </w:rPr>
        <w:t>, galintis stipriai reaguoti su reduktoriais. Jis naudojamas:</w:t>
      </w:r>
    </w:p>
    <w:p w14:paraId="48A2821C" w14:textId="77777777" w:rsidR="00400632" w:rsidRPr="00400632" w:rsidRDefault="00400632" w:rsidP="00400632">
      <w:pPr>
        <w:pStyle w:val="BTEMEASMCA"/>
        <w:numPr>
          <w:ilvl w:val="0"/>
          <w:numId w:val="1"/>
        </w:numPr>
        <w:tabs>
          <w:tab w:val="left" w:pos="7020"/>
        </w:tabs>
        <w:rPr>
          <w:sz w:val="22"/>
          <w:szCs w:val="22"/>
        </w:rPr>
      </w:pPr>
      <w:r w:rsidRPr="00400632">
        <w:rPr>
          <w:sz w:val="22"/>
          <w:szCs w:val="22"/>
        </w:rPr>
        <w:t>ūminiam  arba lėtiniam</w:t>
      </w:r>
      <w:r w:rsidRPr="00400632" w:rsidDel="00CE20AE">
        <w:rPr>
          <w:sz w:val="22"/>
          <w:szCs w:val="22"/>
        </w:rPr>
        <w:t xml:space="preserve"> </w:t>
      </w:r>
      <w:r w:rsidRPr="00400632">
        <w:rPr>
          <w:sz w:val="22"/>
          <w:szCs w:val="22"/>
        </w:rPr>
        <w:t>deguonies nepakankamumui gydyti arba profilaktikai;</w:t>
      </w:r>
    </w:p>
    <w:p w14:paraId="1D66468A" w14:textId="77777777" w:rsidR="00400632" w:rsidRPr="00400632" w:rsidRDefault="00400632" w:rsidP="00400632">
      <w:pPr>
        <w:pStyle w:val="BTEMEASMCA"/>
        <w:numPr>
          <w:ilvl w:val="0"/>
          <w:numId w:val="1"/>
        </w:numPr>
        <w:tabs>
          <w:tab w:val="left" w:pos="7020"/>
        </w:tabs>
        <w:rPr>
          <w:sz w:val="22"/>
          <w:szCs w:val="22"/>
        </w:rPr>
      </w:pPr>
      <w:r w:rsidRPr="00400632">
        <w:rPr>
          <w:sz w:val="22"/>
          <w:szCs w:val="22"/>
        </w:rPr>
        <w:t xml:space="preserve">kaip kitų vaistų </w:t>
      </w:r>
      <w:proofErr w:type="spellStart"/>
      <w:r w:rsidRPr="00400632">
        <w:rPr>
          <w:sz w:val="22"/>
          <w:szCs w:val="22"/>
        </w:rPr>
        <w:t>propelentas</w:t>
      </w:r>
      <w:proofErr w:type="spellEnd"/>
      <w:r w:rsidRPr="00400632">
        <w:rPr>
          <w:sz w:val="22"/>
          <w:szCs w:val="22"/>
        </w:rPr>
        <w:t xml:space="preserve"> inhaliacijoms (gydymui naudojant purkštuvą);</w:t>
      </w:r>
    </w:p>
    <w:p w14:paraId="77ACD1DA" w14:textId="77777777" w:rsidR="00400632" w:rsidRPr="00400632" w:rsidRDefault="00400632" w:rsidP="00400632">
      <w:pPr>
        <w:pStyle w:val="BTEMEASMCA"/>
        <w:numPr>
          <w:ilvl w:val="0"/>
          <w:numId w:val="1"/>
        </w:numPr>
        <w:tabs>
          <w:tab w:val="left" w:pos="7020"/>
        </w:tabs>
        <w:rPr>
          <w:sz w:val="22"/>
          <w:szCs w:val="22"/>
        </w:rPr>
      </w:pPr>
      <w:r w:rsidRPr="00400632">
        <w:rPr>
          <w:sz w:val="22"/>
          <w:szCs w:val="22"/>
        </w:rPr>
        <w:t>kaip dujų srauto dalis nejautros, skausmo malšinimo ar intensyviosios terapijos metu;</w:t>
      </w:r>
    </w:p>
    <w:p w14:paraId="3BFBA177" w14:textId="77777777" w:rsidR="00400632" w:rsidRPr="00400632" w:rsidRDefault="00400632" w:rsidP="00400632">
      <w:pPr>
        <w:pStyle w:val="BTEMEASMCA"/>
        <w:numPr>
          <w:ilvl w:val="0"/>
          <w:numId w:val="1"/>
        </w:numPr>
        <w:tabs>
          <w:tab w:val="left" w:pos="7020"/>
        </w:tabs>
        <w:rPr>
          <w:noProof/>
          <w:sz w:val="22"/>
          <w:szCs w:val="22"/>
        </w:rPr>
      </w:pPr>
      <w:r w:rsidRPr="00400632">
        <w:rPr>
          <w:sz w:val="22"/>
          <w:szCs w:val="22"/>
        </w:rPr>
        <w:t xml:space="preserve">barokamerose siekiant sumažinti pažeidimo riziką, kurią sukelia </w:t>
      </w:r>
      <w:proofErr w:type="spellStart"/>
      <w:r w:rsidRPr="00400632">
        <w:rPr>
          <w:sz w:val="22"/>
          <w:szCs w:val="22"/>
        </w:rPr>
        <w:t>kesoninė</w:t>
      </w:r>
      <w:proofErr w:type="spellEnd"/>
      <w:r w:rsidRPr="00400632">
        <w:rPr>
          <w:sz w:val="22"/>
          <w:szCs w:val="22"/>
        </w:rPr>
        <w:t xml:space="preserve"> (</w:t>
      </w:r>
      <w:proofErr w:type="spellStart"/>
      <w:r w:rsidRPr="00400632">
        <w:rPr>
          <w:sz w:val="22"/>
          <w:szCs w:val="22"/>
        </w:rPr>
        <w:t>dekompresijos</w:t>
      </w:r>
      <w:proofErr w:type="spellEnd"/>
      <w:r w:rsidRPr="00400632">
        <w:rPr>
          <w:sz w:val="22"/>
          <w:szCs w:val="22"/>
        </w:rPr>
        <w:t>)</w:t>
      </w:r>
      <w:r w:rsidRPr="00400632" w:rsidDel="00CE20AE">
        <w:rPr>
          <w:sz w:val="22"/>
          <w:szCs w:val="22"/>
        </w:rPr>
        <w:t xml:space="preserve"> </w:t>
      </w:r>
      <w:r w:rsidRPr="00400632">
        <w:rPr>
          <w:sz w:val="22"/>
          <w:szCs w:val="22"/>
        </w:rPr>
        <w:t>liga, dujų ar oro burbuliukai kraujagyslėse, ir gydant sunkų apsinuodijimą anglies monoksidu bei gangreną;</w:t>
      </w:r>
    </w:p>
    <w:p w14:paraId="3F6E2314" w14:textId="77777777" w:rsidR="00400632" w:rsidRPr="00400632" w:rsidRDefault="00400632" w:rsidP="00400632">
      <w:pPr>
        <w:pStyle w:val="BTEMEASMCA"/>
        <w:numPr>
          <w:ilvl w:val="0"/>
          <w:numId w:val="1"/>
        </w:numPr>
        <w:tabs>
          <w:tab w:val="left" w:pos="7020"/>
        </w:tabs>
        <w:rPr>
          <w:noProof/>
          <w:sz w:val="22"/>
          <w:szCs w:val="22"/>
        </w:rPr>
      </w:pPr>
      <w:r w:rsidRPr="00400632">
        <w:rPr>
          <w:sz w:val="22"/>
          <w:szCs w:val="22"/>
        </w:rPr>
        <w:t>ūminio klasterinio (sutelkto) galvos skausmo priepuoliui gydyti.</w:t>
      </w:r>
    </w:p>
    <w:p w14:paraId="7F448FBA" w14:textId="77777777" w:rsidR="00400632" w:rsidRPr="00400632" w:rsidRDefault="00400632" w:rsidP="00400632">
      <w:pPr>
        <w:pStyle w:val="Pagrindinistekstas"/>
        <w:spacing w:after="0"/>
        <w:rPr>
          <w:szCs w:val="22"/>
        </w:rPr>
      </w:pPr>
    </w:p>
    <w:p w14:paraId="044ACE22" w14:textId="77777777" w:rsidR="00400632" w:rsidRPr="00400632" w:rsidRDefault="00400632" w:rsidP="00400632">
      <w:pPr>
        <w:pStyle w:val="Pagrindinistekstas"/>
        <w:spacing w:after="0"/>
        <w:rPr>
          <w:szCs w:val="22"/>
        </w:rPr>
      </w:pPr>
    </w:p>
    <w:p w14:paraId="44D28FB2" w14:textId="77777777" w:rsidR="00400632" w:rsidRPr="00423030" w:rsidRDefault="00400632" w:rsidP="00423030">
      <w:pPr>
        <w:pStyle w:val="Antrat2"/>
        <w:spacing w:before="0" w:after="0"/>
        <w:ind w:left="567" w:hanging="567"/>
        <w:rPr>
          <w:rFonts w:ascii="Times New Roman" w:hAnsi="Times New Roman" w:cs="Times New Roman"/>
          <w:b/>
          <w:bCs/>
          <w:color w:val="auto"/>
          <w:sz w:val="22"/>
          <w:szCs w:val="22"/>
        </w:rPr>
      </w:pPr>
      <w:r w:rsidRPr="00423030">
        <w:rPr>
          <w:rFonts w:ascii="Times New Roman" w:hAnsi="Times New Roman" w:cs="Times New Roman"/>
          <w:b/>
          <w:bCs/>
          <w:color w:val="auto"/>
          <w:sz w:val="22"/>
          <w:szCs w:val="22"/>
        </w:rPr>
        <w:t>2.</w:t>
      </w:r>
      <w:r w:rsidRPr="00423030">
        <w:rPr>
          <w:rFonts w:ascii="Times New Roman" w:hAnsi="Times New Roman" w:cs="Times New Roman"/>
          <w:b/>
          <w:bCs/>
          <w:color w:val="auto"/>
          <w:sz w:val="22"/>
          <w:szCs w:val="22"/>
        </w:rPr>
        <w:tab/>
        <w:t xml:space="preserve">KAS ŽINOTINA PRIEŠ VARTOJANT MEDICININIS DEGUONIS ELME MESSER GAAS </w:t>
      </w:r>
    </w:p>
    <w:p w14:paraId="5CDF72FC" w14:textId="77777777" w:rsidR="00400632" w:rsidRPr="00400632" w:rsidRDefault="00400632" w:rsidP="00400632">
      <w:pPr>
        <w:pStyle w:val="BTEMEASMCA"/>
        <w:rPr>
          <w:bCs/>
          <w:sz w:val="22"/>
          <w:szCs w:val="22"/>
        </w:rPr>
      </w:pPr>
    </w:p>
    <w:p w14:paraId="034B06CA" w14:textId="77777777" w:rsidR="00400632" w:rsidRPr="00400632" w:rsidRDefault="00400632" w:rsidP="00400632">
      <w:pPr>
        <w:pStyle w:val="BTEMEASMCA"/>
        <w:rPr>
          <w:b/>
          <w:bCs/>
          <w:sz w:val="22"/>
          <w:szCs w:val="22"/>
        </w:rPr>
      </w:pPr>
      <w:r w:rsidRPr="00400632">
        <w:rPr>
          <w:b/>
          <w:bCs/>
          <w:sz w:val="22"/>
          <w:szCs w:val="22"/>
        </w:rPr>
        <w:t>Specialių atsargumo priemonių reikia:</w:t>
      </w:r>
    </w:p>
    <w:p w14:paraId="705033AB" w14:textId="77777777" w:rsidR="00400632" w:rsidRPr="00400632" w:rsidRDefault="00400632" w:rsidP="00400632">
      <w:pPr>
        <w:pStyle w:val="BTEMEASMCA"/>
        <w:numPr>
          <w:ilvl w:val="0"/>
          <w:numId w:val="3"/>
        </w:numPr>
        <w:rPr>
          <w:sz w:val="22"/>
          <w:szCs w:val="22"/>
        </w:rPr>
      </w:pPr>
      <w:r w:rsidRPr="00400632">
        <w:rPr>
          <w:bCs/>
          <w:sz w:val="22"/>
          <w:szCs w:val="22"/>
        </w:rPr>
        <w:t xml:space="preserve">jei </w:t>
      </w:r>
      <w:r w:rsidRPr="00400632">
        <w:rPr>
          <w:sz w:val="22"/>
          <w:szCs w:val="22"/>
        </w:rPr>
        <w:t>sergate lėtine plaučių liga, pavyzdžiui astma arba lėtine obstrukcine plaučių liga (LOPL) privalote informuoti gydytoją.</w:t>
      </w:r>
    </w:p>
    <w:p w14:paraId="4FDB217B" w14:textId="77777777" w:rsidR="00400632" w:rsidRPr="00400632" w:rsidRDefault="00400632" w:rsidP="00400632">
      <w:pPr>
        <w:pStyle w:val="BTEMEASMCA"/>
        <w:numPr>
          <w:ilvl w:val="0"/>
          <w:numId w:val="3"/>
        </w:numPr>
        <w:rPr>
          <w:sz w:val="22"/>
          <w:szCs w:val="22"/>
        </w:rPr>
      </w:pPr>
      <w:r w:rsidRPr="00400632">
        <w:rPr>
          <w:sz w:val="22"/>
          <w:szCs w:val="22"/>
        </w:rPr>
        <w:t>Jeigu jūsų kūdikiui papildomai reikia deguonies ir jis yra neišnešiotas.</w:t>
      </w:r>
      <w:r w:rsidRPr="00400632">
        <w:rPr>
          <w:sz w:val="22"/>
          <w:szCs w:val="22"/>
          <w:lang w:val="cs-CZ"/>
        </w:rPr>
        <w:t xml:space="preserve"> </w:t>
      </w:r>
      <w:r w:rsidRPr="00400632">
        <w:rPr>
          <w:sz w:val="22"/>
          <w:szCs w:val="22"/>
        </w:rPr>
        <w:t>Duokite tik tokį medicininio deguonies kiekį, kokį rekomenduoja jūsų sveikatos priežiūros specialistas.</w:t>
      </w:r>
    </w:p>
    <w:p w14:paraId="24A04DEB" w14:textId="77777777" w:rsidR="00400632" w:rsidRPr="00400632" w:rsidRDefault="00400632" w:rsidP="00400632">
      <w:pPr>
        <w:pStyle w:val="BTEMEASMCA"/>
        <w:numPr>
          <w:ilvl w:val="0"/>
          <w:numId w:val="3"/>
        </w:numPr>
        <w:rPr>
          <w:sz w:val="22"/>
          <w:szCs w:val="22"/>
        </w:rPr>
      </w:pPr>
      <w:r w:rsidRPr="00400632">
        <w:rPr>
          <w:sz w:val="22"/>
          <w:szCs w:val="22"/>
        </w:rPr>
        <w:t xml:space="preserve">Jei jums paskirtas </w:t>
      </w:r>
      <w:proofErr w:type="spellStart"/>
      <w:r w:rsidRPr="00400632">
        <w:rPr>
          <w:sz w:val="22"/>
          <w:szCs w:val="22"/>
        </w:rPr>
        <w:t>hiperbarinis</w:t>
      </w:r>
      <w:proofErr w:type="spellEnd"/>
      <w:r w:rsidRPr="00400632">
        <w:rPr>
          <w:sz w:val="22"/>
          <w:szCs w:val="22"/>
        </w:rPr>
        <w:t xml:space="preserve"> gydymas, reikia susitaikyti su rizika, susijusia su pleuros pažeidimu (taip vadinamu </w:t>
      </w:r>
      <w:proofErr w:type="spellStart"/>
      <w:r w:rsidRPr="00400632">
        <w:rPr>
          <w:sz w:val="22"/>
          <w:szCs w:val="22"/>
        </w:rPr>
        <w:t>pneumotoraksu</w:t>
      </w:r>
      <w:proofErr w:type="spellEnd"/>
      <w:r w:rsidRPr="00400632">
        <w:rPr>
          <w:sz w:val="22"/>
          <w:szCs w:val="22"/>
        </w:rPr>
        <w:t>).</w:t>
      </w:r>
    </w:p>
    <w:p w14:paraId="34D9E8DE" w14:textId="77777777" w:rsidR="00400632" w:rsidRPr="00400632" w:rsidRDefault="00400632" w:rsidP="00400632">
      <w:pPr>
        <w:rPr>
          <w:szCs w:val="22"/>
        </w:rPr>
      </w:pPr>
    </w:p>
    <w:p w14:paraId="26C764D7" w14:textId="77777777" w:rsidR="00400632" w:rsidRPr="00423030" w:rsidRDefault="00400632" w:rsidP="00400632">
      <w:pPr>
        <w:pStyle w:val="Antrat3"/>
        <w:spacing w:before="0" w:after="0"/>
        <w:rPr>
          <w:rFonts w:ascii="Times New Roman" w:hAnsi="Times New Roman" w:cs="Times New Roman"/>
          <w:b/>
          <w:bCs/>
          <w:color w:val="auto"/>
          <w:sz w:val="22"/>
          <w:szCs w:val="22"/>
        </w:rPr>
      </w:pPr>
      <w:r w:rsidRPr="00423030">
        <w:rPr>
          <w:rFonts w:ascii="Times New Roman" w:hAnsi="Times New Roman" w:cs="Times New Roman"/>
          <w:b/>
          <w:bCs/>
          <w:color w:val="auto"/>
          <w:sz w:val="22"/>
          <w:szCs w:val="22"/>
        </w:rPr>
        <w:t>Kitų vaistų vartojimas</w:t>
      </w:r>
    </w:p>
    <w:p w14:paraId="4A745DED" w14:textId="77777777" w:rsidR="00400632" w:rsidRPr="00400632" w:rsidRDefault="00400632" w:rsidP="00400632">
      <w:pPr>
        <w:rPr>
          <w:szCs w:val="22"/>
        </w:rPr>
      </w:pPr>
    </w:p>
    <w:p w14:paraId="6D44346C" w14:textId="77777777" w:rsidR="00400632" w:rsidRPr="00400632" w:rsidRDefault="00400632" w:rsidP="00400632">
      <w:pPr>
        <w:pStyle w:val="BTEMEASMCA"/>
        <w:rPr>
          <w:sz w:val="22"/>
          <w:szCs w:val="22"/>
        </w:rPr>
      </w:pPr>
      <w:r w:rsidRPr="00400632">
        <w:rPr>
          <w:sz w:val="22"/>
          <w:szCs w:val="22"/>
        </w:rPr>
        <w:t xml:space="preserve">Jei geriate, ar jums buvo paskirtas </w:t>
      </w:r>
      <w:proofErr w:type="spellStart"/>
      <w:r w:rsidRPr="00400632">
        <w:rPr>
          <w:sz w:val="22"/>
          <w:szCs w:val="22"/>
        </w:rPr>
        <w:t>bleomicinas</w:t>
      </w:r>
      <w:proofErr w:type="spellEnd"/>
      <w:r w:rsidRPr="00400632">
        <w:rPr>
          <w:sz w:val="22"/>
          <w:szCs w:val="22"/>
        </w:rPr>
        <w:t xml:space="preserve"> (vėžiui gydyti), </w:t>
      </w:r>
      <w:proofErr w:type="spellStart"/>
      <w:r w:rsidRPr="00400632">
        <w:rPr>
          <w:sz w:val="22"/>
          <w:szCs w:val="22"/>
        </w:rPr>
        <w:t>amiodaronas</w:t>
      </w:r>
      <w:proofErr w:type="spellEnd"/>
      <w:r w:rsidRPr="00400632">
        <w:rPr>
          <w:sz w:val="22"/>
          <w:szCs w:val="22"/>
        </w:rPr>
        <w:t xml:space="preserve"> (širdies ligai gydyti), ar </w:t>
      </w:r>
      <w:proofErr w:type="spellStart"/>
      <w:r w:rsidRPr="00400632">
        <w:rPr>
          <w:sz w:val="22"/>
          <w:szCs w:val="22"/>
        </w:rPr>
        <w:t>furadantinas</w:t>
      </w:r>
      <w:proofErr w:type="spellEnd"/>
      <w:r w:rsidRPr="00400632">
        <w:rPr>
          <w:sz w:val="22"/>
          <w:szCs w:val="22"/>
        </w:rPr>
        <w:t xml:space="preserve"> arba panašus antibiotikas (infekcijai gydyti), prieš naudodami medicininį deguonį prašome pasitarti su savo gydytoju, nes yra toksinio poveikio plaučiams tikimybė.</w:t>
      </w:r>
    </w:p>
    <w:p w14:paraId="6C9BFF94" w14:textId="77777777" w:rsidR="00400632" w:rsidRPr="00400632" w:rsidRDefault="00400632" w:rsidP="00400632">
      <w:pPr>
        <w:pStyle w:val="Pagrindinistekstas"/>
        <w:spacing w:after="0"/>
        <w:rPr>
          <w:szCs w:val="22"/>
        </w:rPr>
      </w:pPr>
    </w:p>
    <w:p w14:paraId="37A8C3C8" w14:textId="77777777" w:rsidR="00400632" w:rsidRPr="00400632" w:rsidRDefault="00400632" w:rsidP="00400632">
      <w:pPr>
        <w:pStyle w:val="PI-3EMEASMCA"/>
        <w:spacing w:line="240" w:lineRule="auto"/>
      </w:pPr>
      <w:r w:rsidRPr="00400632">
        <w:t>Nėštumas ir žindymo laikotarpis</w:t>
      </w:r>
    </w:p>
    <w:p w14:paraId="606BA29A" w14:textId="77777777" w:rsidR="00400632" w:rsidRPr="00400632" w:rsidRDefault="00400632" w:rsidP="00400632">
      <w:pPr>
        <w:pStyle w:val="BTEMEASMCA"/>
        <w:rPr>
          <w:sz w:val="22"/>
          <w:szCs w:val="22"/>
        </w:rPr>
      </w:pPr>
      <w:r w:rsidRPr="00400632">
        <w:rPr>
          <w:sz w:val="22"/>
          <w:szCs w:val="22"/>
        </w:rPr>
        <w:t>Prieš vartojant bet kokį vaistą, būtina pasitarti su gydytoju arba vaistininku.</w:t>
      </w:r>
    </w:p>
    <w:p w14:paraId="1C49CAB6" w14:textId="77777777" w:rsidR="00400632" w:rsidRPr="00400632" w:rsidRDefault="00400632" w:rsidP="00400632">
      <w:pPr>
        <w:pStyle w:val="BTEMEASMCA"/>
        <w:rPr>
          <w:sz w:val="22"/>
          <w:szCs w:val="22"/>
        </w:rPr>
      </w:pPr>
      <w:r w:rsidRPr="00400632">
        <w:rPr>
          <w:sz w:val="22"/>
          <w:szCs w:val="22"/>
        </w:rPr>
        <w:t>Nėštumo ir žindymo laikotarpiais šio vaistinio preparato vartoti nedraudžiama.</w:t>
      </w:r>
    </w:p>
    <w:p w14:paraId="55F256A6" w14:textId="77777777" w:rsidR="00400632" w:rsidRPr="00400632" w:rsidRDefault="00400632" w:rsidP="00400632">
      <w:pPr>
        <w:pStyle w:val="BTEMEASMCA"/>
        <w:rPr>
          <w:sz w:val="22"/>
          <w:szCs w:val="22"/>
        </w:rPr>
      </w:pPr>
      <w:r w:rsidRPr="00400632">
        <w:rPr>
          <w:sz w:val="22"/>
          <w:szCs w:val="22"/>
        </w:rPr>
        <w:lastRenderedPageBreak/>
        <w:t xml:space="preserve">Jeigu jums paskirtas </w:t>
      </w:r>
      <w:proofErr w:type="spellStart"/>
      <w:r w:rsidRPr="00400632">
        <w:rPr>
          <w:sz w:val="22"/>
          <w:szCs w:val="22"/>
        </w:rPr>
        <w:t>hiperbarinis</w:t>
      </w:r>
      <w:proofErr w:type="spellEnd"/>
      <w:r w:rsidRPr="00400632">
        <w:rPr>
          <w:sz w:val="22"/>
          <w:szCs w:val="22"/>
        </w:rPr>
        <w:t xml:space="preserve"> gydymas (gydymas slėgio kameroje), turite informuoti savo gydytoją, jei laukiatės ar įtariate, kad esate nėščia .</w:t>
      </w:r>
    </w:p>
    <w:p w14:paraId="4CF2F06D" w14:textId="77777777" w:rsidR="00400632" w:rsidRPr="00400632" w:rsidRDefault="00400632" w:rsidP="00400632">
      <w:pPr>
        <w:pStyle w:val="Pagrindinistekstas"/>
        <w:spacing w:after="0"/>
        <w:rPr>
          <w:szCs w:val="22"/>
        </w:rPr>
      </w:pPr>
    </w:p>
    <w:p w14:paraId="1EFE6270" w14:textId="77777777" w:rsidR="00400632" w:rsidRPr="00400632" w:rsidRDefault="00400632" w:rsidP="00400632">
      <w:pPr>
        <w:pStyle w:val="Pagrindinistekstas"/>
        <w:spacing w:after="0"/>
        <w:rPr>
          <w:szCs w:val="22"/>
        </w:rPr>
      </w:pPr>
    </w:p>
    <w:p w14:paraId="20131830" w14:textId="77777777" w:rsidR="00400632" w:rsidRPr="00423030" w:rsidRDefault="00400632" w:rsidP="00423030">
      <w:pPr>
        <w:pStyle w:val="Antrat2"/>
        <w:spacing w:before="0" w:after="0"/>
        <w:ind w:left="567" w:hanging="567"/>
        <w:rPr>
          <w:rFonts w:ascii="Times New Roman" w:hAnsi="Times New Roman" w:cs="Times New Roman"/>
          <w:b/>
          <w:bCs/>
          <w:color w:val="auto"/>
          <w:sz w:val="22"/>
          <w:szCs w:val="22"/>
        </w:rPr>
      </w:pPr>
      <w:r w:rsidRPr="00423030">
        <w:rPr>
          <w:rFonts w:ascii="Times New Roman" w:hAnsi="Times New Roman" w:cs="Times New Roman"/>
          <w:b/>
          <w:bCs/>
          <w:color w:val="auto"/>
          <w:sz w:val="22"/>
          <w:szCs w:val="22"/>
        </w:rPr>
        <w:t>3.</w:t>
      </w:r>
      <w:r w:rsidRPr="00423030">
        <w:rPr>
          <w:rFonts w:ascii="Times New Roman" w:hAnsi="Times New Roman" w:cs="Times New Roman"/>
          <w:b/>
          <w:bCs/>
          <w:color w:val="auto"/>
          <w:sz w:val="22"/>
          <w:szCs w:val="22"/>
        </w:rPr>
        <w:tab/>
        <w:t xml:space="preserve">KAIP VARTOTI MEDICININIS DEGUONIS ELME MESSER GAAS </w:t>
      </w:r>
    </w:p>
    <w:p w14:paraId="1793B771" w14:textId="77777777" w:rsidR="00400632" w:rsidRPr="00400632" w:rsidRDefault="00400632" w:rsidP="00400632">
      <w:pPr>
        <w:pStyle w:val="Pagrindinistekstas"/>
        <w:spacing w:after="0"/>
        <w:rPr>
          <w:szCs w:val="22"/>
        </w:rPr>
      </w:pPr>
    </w:p>
    <w:p w14:paraId="18F120E7" w14:textId="77777777" w:rsidR="00400632" w:rsidRPr="00400632" w:rsidRDefault="00400632" w:rsidP="00400632">
      <w:pPr>
        <w:pStyle w:val="Pagrindinistekstas"/>
        <w:spacing w:after="0"/>
        <w:rPr>
          <w:szCs w:val="22"/>
        </w:rPr>
      </w:pPr>
      <w:r w:rsidRPr="00400632">
        <w:rPr>
          <w:szCs w:val="22"/>
        </w:rPr>
        <w:t>Medicininis deguonis ELME MESSER GAAS medicininės dujos visada vartokite tiksliai kaip nurodė gydytojas. Jei abejojate, kreipkitės į gydytoją.</w:t>
      </w:r>
    </w:p>
    <w:p w14:paraId="7587EFE4" w14:textId="77777777" w:rsidR="00400632" w:rsidRPr="00400632" w:rsidRDefault="00400632" w:rsidP="00400632">
      <w:pPr>
        <w:pStyle w:val="BTEMEASMCA"/>
        <w:rPr>
          <w:sz w:val="22"/>
          <w:szCs w:val="22"/>
        </w:rPr>
      </w:pPr>
      <w:r w:rsidRPr="00400632">
        <w:rPr>
          <w:sz w:val="22"/>
          <w:szCs w:val="22"/>
        </w:rPr>
        <w:t xml:space="preserve">Jei gydytojas jums asmeniškai paskyrė šio vaistinio preparato, nekeiskite dozės, pirmiau nepasitarę su gydytoju. </w:t>
      </w:r>
    </w:p>
    <w:p w14:paraId="7B0B03F2" w14:textId="77777777" w:rsidR="00400632" w:rsidRPr="00400632" w:rsidRDefault="00400632" w:rsidP="00400632">
      <w:pPr>
        <w:pStyle w:val="BTEMEASMCA"/>
        <w:rPr>
          <w:sz w:val="22"/>
          <w:szCs w:val="22"/>
        </w:rPr>
      </w:pPr>
      <w:r w:rsidRPr="00400632">
        <w:rPr>
          <w:sz w:val="22"/>
          <w:szCs w:val="22"/>
        </w:rPr>
        <w:t xml:space="preserve">Medicininis deguonis ELME MESSER GAAS medicininės dujos naudojamos inhaliacijai. Gydant  </w:t>
      </w:r>
      <w:r w:rsidRPr="00400632">
        <w:rPr>
          <w:i/>
          <w:iCs/>
          <w:sz w:val="22"/>
          <w:szCs w:val="22"/>
        </w:rPr>
        <w:t xml:space="preserve">ūminį deguonies nepakankamumą </w:t>
      </w:r>
      <w:r w:rsidRPr="00400632">
        <w:rPr>
          <w:sz w:val="22"/>
          <w:szCs w:val="22"/>
        </w:rPr>
        <w:t>ar siekiant jo išvengti, įprasta dozė suaugusiems žmonėms yra 3–4 litrai per minutę, naudojant šakotą nosies kateterį arba 5–15 litrų per minutę naudojant kaukę. Dėl dozavimo kitais atvejais pasitarkite su gydytoju.</w:t>
      </w:r>
    </w:p>
    <w:p w14:paraId="70A36082" w14:textId="77777777" w:rsidR="00400632" w:rsidRPr="00400632" w:rsidRDefault="00400632" w:rsidP="00400632">
      <w:pPr>
        <w:pStyle w:val="BTEMEASMCA"/>
        <w:rPr>
          <w:sz w:val="22"/>
          <w:szCs w:val="22"/>
        </w:rPr>
      </w:pPr>
      <w:bookmarkStart w:id="0" w:name="OLE_LINK3"/>
      <w:r w:rsidRPr="00400632">
        <w:rPr>
          <w:sz w:val="22"/>
          <w:szCs w:val="22"/>
        </w:rPr>
        <w:t>Medicininis deguonis ELME MESSER GAAS medicininės dujos paprastai kvėpuojamas per šakotą nosies kateterį arba kaukę. Jūs kvėpuojate pats/pati, t. y. „spontaniškai“, arba jums įkvėpti padeda respiratorius/ventiliatorius.</w:t>
      </w:r>
    </w:p>
    <w:bookmarkEnd w:id="0"/>
    <w:p w14:paraId="46BA5655" w14:textId="77777777" w:rsidR="00400632" w:rsidRPr="00400632" w:rsidRDefault="00400632" w:rsidP="00400632">
      <w:pPr>
        <w:pStyle w:val="BTEMEASMCA"/>
        <w:rPr>
          <w:sz w:val="22"/>
          <w:szCs w:val="22"/>
        </w:rPr>
      </w:pPr>
    </w:p>
    <w:p w14:paraId="758EE580" w14:textId="77777777" w:rsidR="00400632" w:rsidRPr="00400632" w:rsidRDefault="00400632" w:rsidP="00400632">
      <w:pPr>
        <w:pStyle w:val="BTEMEASMCA"/>
        <w:rPr>
          <w:noProof/>
          <w:sz w:val="22"/>
          <w:szCs w:val="22"/>
        </w:rPr>
      </w:pPr>
      <w:r w:rsidRPr="00400632">
        <w:rPr>
          <w:sz w:val="22"/>
          <w:szCs w:val="22"/>
        </w:rPr>
        <w:t>Atidžiai perskaitykite kvėpavimo įrangos naudojimo nurodymus - informaciją pacientui!</w:t>
      </w:r>
    </w:p>
    <w:p w14:paraId="06074B8D" w14:textId="77777777" w:rsidR="00400632" w:rsidRPr="00400632" w:rsidRDefault="00400632" w:rsidP="00400632">
      <w:pPr>
        <w:pStyle w:val="Pagrindinistekstas"/>
        <w:spacing w:after="0"/>
        <w:rPr>
          <w:szCs w:val="22"/>
        </w:rPr>
      </w:pPr>
    </w:p>
    <w:p w14:paraId="60EA1100" w14:textId="77777777" w:rsidR="00400632" w:rsidRPr="00423030" w:rsidRDefault="00400632" w:rsidP="00400632">
      <w:pPr>
        <w:pStyle w:val="Antrat3"/>
        <w:spacing w:before="0" w:after="0"/>
        <w:rPr>
          <w:rFonts w:ascii="Times New Roman" w:hAnsi="Times New Roman" w:cs="Times New Roman"/>
          <w:b/>
          <w:bCs/>
          <w:color w:val="auto"/>
          <w:sz w:val="22"/>
          <w:szCs w:val="22"/>
        </w:rPr>
      </w:pPr>
      <w:r w:rsidRPr="00423030">
        <w:rPr>
          <w:rFonts w:ascii="Times New Roman" w:hAnsi="Times New Roman" w:cs="Times New Roman"/>
          <w:b/>
          <w:bCs/>
          <w:color w:val="auto"/>
          <w:sz w:val="22"/>
          <w:szCs w:val="22"/>
        </w:rPr>
        <w:t>Pavartojus per didelę Medicininis deguonis ELME MESSER GAAS</w:t>
      </w:r>
    </w:p>
    <w:p w14:paraId="0E9B105C" w14:textId="77777777" w:rsidR="00400632" w:rsidRPr="00400632" w:rsidRDefault="00400632" w:rsidP="00400632">
      <w:pPr>
        <w:rPr>
          <w:szCs w:val="22"/>
        </w:rPr>
      </w:pPr>
    </w:p>
    <w:p w14:paraId="6DCF475A" w14:textId="77777777" w:rsidR="00400632" w:rsidRPr="00400632" w:rsidRDefault="00400632" w:rsidP="00400632">
      <w:pPr>
        <w:pStyle w:val="BTEMEASMCA"/>
        <w:rPr>
          <w:sz w:val="22"/>
          <w:szCs w:val="22"/>
        </w:rPr>
      </w:pPr>
      <w:r w:rsidRPr="00400632">
        <w:rPr>
          <w:sz w:val="22"/>
          <w:szCs w:val="22"/>
        </w:rPr>
        <w:t>Pažeidžiamiems pacientams per didelė Medicininis deguonis ELME MESSER GAAS medicininės dujos dozė gali sutrikdyti kvėpavimo funkciją, o išskirtiniais atvejais gali sukelti anglies dioksido sąlygotą anesteziją/sąmonės praradimą.</w:t>
      </w:r>
    </w:p>
    <w:p w14:paraId="43F12ECC" w14:textId="77777777" w:rsidR="00400632" w:rsidRPr="00400632" w:rsidRDefault="00400632" w:rsidP="00400632">
      <w:pPr>
        <w:pStyle w:val="BTEMEASMCA"/>
        <w:rPr>
          <w:sz w:val="22"/>
          <w:szCs w:val="22"/>
        </w:rPr>
      </w:pPr>
      <w:r w:rsidRPr="00400632">
        <w:rPr>
          <w:sz w:val="22"/>
          <w:szCs w:val="22"/>
        </w:rPr>
        <w:t>Ilgalaikis Medicininis deguonis ELME MESSER GAAS medicininės dujos vartojimas didelėmis dozėmis gali sukelti skausmą, sausą kosulį ar net dusulį.</w:t>
      </w:r>
    </w:p>
    <w:p w14:paraId="169D1F8E" w14:textId="77777777" w:rsidR="00400632" w:rsidRPr="00400632" w:rsidRDefault="00400632" w:rsidP="00400632">
      <w:pPr>
        <w:pStyle w:val="BTEMEASMCA"/>
        <w:rPr>
          <w:sz w:val="22"/>
          <w:szCs w:val="22"/>
        </w:rPr>
      </w:pPr>
      <w:r w:rsidRPr="00400632">
        <w:rPr>
          <w:sz w:val="22"/>
          <w:szCs w:val="22"/>
        </w:rPr>
        <w:t>Jeigu atsiranda minėtų perdozavimo požymių, būtinai kreipkitės į gydytoją, ligoninę ar Apsinuodijimų Informacijos Centrą (tel. 112).</w:t>
      </w:r>
    </w:p>
    <w:p w14:paraId="24D03D17" w14:textId="77777777" w:rsidR="00400632" w:rsidRPr="00400632" w:rsidRDefault="00400632" w:rsidP="00400632">
      <w:pPr>
        <w:pStyle w:val="BTEMEASMCA"/>
        <w:rPr>
          <w:sz w:val="22"/>
          <w:szCs w:val="22"/>
        </w:rPr>
      </w:pPr>
    </w:p>
    <w:p w14:paraId="63C45F2A" w14:textId="77777777" w:rsidR="00400632" w:rsidRPr="00400632" w:rsidRDefault="00400632" w:rsidP="00400632">
      <w:pPr>
        <w:pStyle w:val="BTEMEASMCA"/>
        <w:rPr>
          <w:sz w:val="22"/>
          <w:szCs w:val="22"/>
        </w:rPr>
      </w:pPr>
      <w:r w:rsidRPr="00400632">
        <w:rPr>
          <w:sz w:val="22"/>
          <w:szCs w:val="22"/>
        </w:rPr>
        <w:t>Saugos nurodymai</w:t>
      </w:r>
    </w:p>
    <w:p w14:paraId="7F83B6DB" w14:textId="77777777" w:rsidR="00400632" w:rsidRPr="00400632" w:rsidRDefault="00400632" w:rsidP="00400632">
      <w:pPr>
        <w:pStyle w:val="BTEMEASMCA"/>
        <w:numPr>
          <w:ilvl w:val="0"/>
          <w:numId w:val="2"/>
        </w:numPr>
        <w:tabs>
          <w:tab w:val="left" w:pos="7020"/>
        </w:tabs>
        <w:rPr>
          <w:sz w:val="22"/>
          <w:szCs w:val="22"/>
        </w:rPr>
      </w:pPr>
      <w:r w:rsidRPr="00400632">
        <w:rPr>
          <w:sz w:val="22"/>
          <w:szCs w:val="22"/>
        </w:rPr>
        <w:t>Medicininis deguonis ELME MESSER GAAS medicininės dujos skirtas tik gydymui arba ligų profilaktikai.</w:t>
      </w:r>
    </w:p>
    <w:p w14:paraId="7B0ADF46" w14:textId="77777777" w:rsidR="00400632" w:rsidRPr="00400632" w:rsidRDefault="00400632" w:rsidP="00400632">
      <w:pPr>
        <w:pStyle w:val="BTEMEASMCA"/>
        <w:numPr>
          <w:ilvl w:val="0"/>
          <w:numId w:val="2"/>
        </w:numPr>
        <w:tabs>
          <w:tab w:val="left" w:pos="7020"/>
        </w:tabs>
        <w:rPr>
          <w:sz w:val="22"/>
          <w:szCs w:val="22"/>
        </w:rPr>
      </w:pPr>
      <w:r w:rsidRPr="00400632">
        <w:rPr>
          <w:sz w:val="22"/>
          <w:szCs w:val="22"/>
        </w:rPr>
        <w:t>Deguonis (talpykla ir balionas) turi būti naudojamas tik gerai vėdinamose patalpose.</w:t>
      </w:r>
    </w:p>
    <w:p w14:paraId="6B247A09" w14:textId="77777777" w:rsidR="00400632" w:rsidRPr="00400632" w:rsidRDefault="00400632" w:rsidP="00400632">
      <w:pPr>
        <w:pStyle w:val="BTEMEASMCA"/>
        <w:numPr>
          <w:ilvl w:val="0"/>
          <w:numId w:val="2"/>
        </w:numPr>
        <w:tabs>
          <w:tab w:val="left" w:pos="7020"/>
        </w:tabs>
        <w:rPr>
          <w:sz w:val="22"/>
          <w:szCs w:val="22"/>
        </w:rPr>
      </w:pPr>
      <w:r w:rsidRPr="00400632">
        <w:rPr>
          <w:sz w:val="22"/>
          <w:szCs w:val="22"/>
        </w:rPr>
        <w:t>Laikykite indus stačius. Jeigu indai apvirs, suskystintas Medicininis deguonis ELME MESSER GAAS medicininės dujos gali ištekėti ir sukelti sunkius pažeidimus dėl šalčio poveikio. Atšaldytas ir  suskystintas deguonis,  naudojamas normaliomis sąlygomis, nesukels pažeidimų. Jei deguonis iš indo patenka į aplinką, jis tampa įprastu dujinės būsenos deguonimi.</w:t>
      </w:r>
    </w:p>
    <w:p w14:paraId="716AA3FA" w14:textId="77777777" w:rsidR="00400632" w:rsidRPr="00400632" w:rsidRDefault="00400632" w:rsidP="00400632">
      <w:pPr>
        <w:pStyle w:val="BTEMEASMCA"/>
        <w:numPr>
          <w:ilvl w:val="0"/>
          <w:numId w:val="2"/>
        </w:numPr>
        <w:tabs>
          <w:tab w:val="left" w:pos="7020"/>
        </w:tabs>
        <w:rPr>
          <w:sz w:val="22"/>
          <w:szCs w:val="22"/>
        </w:rPr>
      </w:pPr>
      <w:r w:rsidRPr="00400632">
        <w:rPr>
          <w:sz w:val="22"/>
          <w:szCs w:val="22"/>
        </w:rPr>
        <w:t>Patalpose, kuriose naudojamas Medicininis deguonis ELME MESSER GAAS medicininės dujos, negalima rūkyti ar naudoti atvirą liepsną, nes dėl to padidėja gaisro pavojus.</w:t>
      </w:r>
    </w:p>
    <w:p w14:paraId="23219FA3" w14:textId="77777777" w:rsidR="00400632" w:rsidRPr="00400632" w:rsidRDefault="00400632" w:rsidP="00400632">
      <w:pPr>
        <w:pStyle w:val="BTEMEASMCA"/>
        <w:numPr>
          <w:ilvl w:val="0"/>
          <w:numId w:val="2"/>
        </w:numPr>
        <w:tabs>
          <w:tab w:val="left" w:pos="7020"/>
        </w:tabs>
        <w:rPr>
          <w:sz w:val="22"/>
          <w:szCs w:val="22"/>
        </w:rPr>
      </w:pPr>
      <w:r w:rsidRPr="00400632">
        <w:rPr>
          <w:sz w:val="22"/>
          <w:szCs w:val="22"/>
        </w:rPr>
        <w:t>Gydymo Medicininis deguonis ELME MESSER GAAS medicininės dujos metu nejunkite skrudintuvų, plaukų džiovintuvų ar panašių elektros prietaisų.</w:t>
      </w:r>
    </w:p>
    <w:p w14:paraId="5BF606C1" w14:textId="77777777" w:rsidR="00400632" w:rsidRPr="00400632" w:rsidRDefault="00400632" w:rsidP="00400632">
      <w:pPr>
        <w:pStyle w:val="BTEMEASMCA"/>
        <w:numPr>
          <w:ilvl w:val="0"/>
          <w:numId w:val="2"/>
        </w:numPr>
        <w:tabs>
          <w:tab w:val="left" w:pos="7020"/>
        </w:tabs>
        <w:rPr>
          <w:sz w:val="22"/>
          <w:szCs w:val="22"/>
        </w:rPr>
      </w:pPr>
      <w:r w:rsidRPr="00400632">
        <w:rPr>
          <w:sz w:val="22"/>
          <w:szCs w:val="22"/>
        </w:rPr>
        <w:t>Niekada nedėkite deguonies kaukės ar šakoto nosies kateterio tiesiai ant audeklo, kol dar tęsiamas gydymas – deguonimi įsotintas audeklas yra labai degus. Jei taip atsitiktų, kruopščiai išvėdinkite audeklą.</w:t>
      </w:r>
    </w:p>
    <w:p w14:paraId="086E1274" w14:textId="77777777" w:rsidR="00400632" w:rsidRPr="00400632" w:rsidRDefault="00400632" w:rsidP="00400632">
      <w:pPr>
        <w:pStyle w:val="BTEMEASMCA"/>
        <w:numPr>
          <w:ilvl w:val="0"/>
          <w:numId w:val="2"/>
        </w:numPr>
        <w:tabs>
          <w:tab w:val="left" w:pos="7020"/>
        </w:tabs>
        <w:rPr>
          <w:sz w:val="22"/>
          <w:szCs w:val="22"/>
        </w:rPr>
      </w:pPr>
      <w:r w:rsidRPr="00400632">
        <w:rPr>
          <w:sz w:val="22"/>
          <w:szCs w:val="22"/>
        </w:rPr>
        <w:t>Išjunkite įrangą, kai jos nenaudojate.</w:t>
      </w:r>
    </w:p>
    <w:p w14:paraId="01C694AE" w14:textId="77777777" w:rsidR="00400632" w:rsidRPr="00400632" w:rsidRDefault="00400632" w:rsidP="00400632">
      <w:pPr>
        <w:pStyle w:val="BTEMEASMCA"/>
        <w:numPr>
          <w:ilvl w:val="0"/>
          <w:numId w:val="2"/>
        </w:numPr>
        <w:tabs>
          <w:tab w:val="left" w:pos="7020"/>
        </w:tabs>
        <w:rPr>
          <w:sz w:val="22"/>
          <w:szCs w:val="22"/>
        </w:rPr>
      </w:pPr>
      <w:r w:rsidRPr="00400632">
        <w:rPr>
          <w:sz w:val="22"/>
          <w:szCs w:val="22"/>
        </w:rPr>
        <w:t>Kilus gaisrui įrangą išjunkite.</w:t>
      </w:r>
    </w:p>
    <w:p w14:paraId="3A4294F4" w14:textId="77777777" w:rsidR="00400632" w:rsidRPr="00400632" w:rsidRDefault="00400632" w:rsidP="00400632">
      <w:pPr>
        <w:pStyle w:val="BTEMEASMCA"/>
        <w:numPr>
          <w:ilvl w:val="0"/>
          <w:numId w:val="2"/>
        </w:numPr>
        <w:tabs>
          <w:tab w:val="left" w:pos="7020"/>
        </w:tabs>
        <w:rPr>
          <w:sz w:val="22"/>
          <w:szCs w:val="22"/>
        </w:rPr>
      </w:pPr>
      <w:r w:rsidRPr="00400632">
        <w:rPr>
          <w:sz w:val="22"/>
          <w:szCs w:val="22"/>
        </w:rPr>
        <w:t>Stringančių sraigtų sriegiams sutepti niekuomet nenaudokite tepalo, alyvos ar panašių medžiagų. Sąlytis su Medicininis deguonis ELME MESSER GAAS medicininės dujos kelia savaiminio užsidegimo pavojų.</w:t>
      </w:r>
    </w:p>
    <w:p w14:paraId="275921E5" w14:textId="77777777" w:rsidR="00400632" w:rsidRPr="00400632" w:rsidRDefault="00400632" w:rsidP="00400632">
      <w:pPr>
        <w:pStyle w:val="BTEMEASMCA"/>
        <w:numPr>
          <w:ilvl w:val="0"/>
          <w:numId w:val="2"/>
        </w:numPr>
        <w:tabs>
          <w:tab w:val="left" w:pos="7020"/>
        </w:tabs>
        <w:rPr>
          <w:sz w:val="22"/>
          <w:szCs w:val="22"/>
        </w:rPr>
      </w:pPr>
      <w:r w:rsidRPr="00400632">
        <w:rPr>
          <w:sz w:val="22"/>
          <w:szCs w:val="22"/>
        </w:rPr>
        <w:t>Slėgio reguliatorių reikia atidaryti iš lėto ir atsargiai.</w:t>
      </w:r>
    </w:p>
    <w:p w14:paraId="21762316" w14:textId="77777777" w:rsidR="00400632" w:rsidRPr="00400632" w:rsidRDefault="00400632" w:rsidP="00400632">
      <w:pPr>
        <w:pStyle w:val="Pagrindinistekstas"/>
        <w:spacing w:after="0"/>
        <w:rPr>
          <w:szCs w:val="22"/>
        </w:rPr>
      </w:pPr>
    </w:p>
    <w:p w14:paraId="4C2CD51D" w14:textId="77777777" w:rsidR="00400632" w:rsidRPr="00400632" w:rsidRDefault="00400632" w:rsidP="00400632">
      <w:pPr>
        <w:pStyle w:val="Pagrindinistekstas"/>
        <w:spacing w:after="0"/>
        <w:rPr>
          <w:szCs w:val="22"/>
        </w:rPr>
      </w:pPr>
    </w:p>
    <w:p w14:paraId="6EF8965E" w14:textId="77777777" w:rsidR="00400632" w:rsidRPr="00423030" w:rsidRDefault="00400632" w:rsidP="00423030">
      <w:pPr>
        <w:pStyle w:val="Antrat2"/>
        <w:tabs>
          <w:tab w:val="left" w:pos="567"/>
        </w:tabs>
        <w:spacing w:before="0" w:after="0"/>
        <w:rPr>
          <w:rFonts w:ascii="Times New Roman" w:hAnsi="Times New Roman" w:cs="Times New Roman"/>
          <w:b/>
          <w:bCs/>
          <w:color w:val="auto"/>
          <w:sz w:val="22"/>
          <w:szCs w:val="22"/>
        </w:rPr>
      </w:pPr>
      <w:r w:rsidRPr="00423030">
        <w:rPr>
          <w:rFonts w:ascii="Times New Roman" w:hAnsi="Times New Roman" w:cs="Times New Roman"/>
          <w:b/>
          <w:bCs/>
          <w:color w:val="auto"/>
          <w:sz w:val="22"/>
          <w:szCs w:val="22"/>
        </w:rPr>
        <w:t>4.</w:t>
      </w:r>
      <w:r w:rsidRPr="00423030">
        <w:rPr>
          <w:rFonts w:ascii="Times New Roman" w:hAnsi="Times New Roman" w:cs="Times New Roman"/>
          <w:b/>
          <w:bCs/>
          <w:color w:val="auto"/>
          <w:sz w:val="22"/>
          <w:szCs w:val="22"/>
        </w:rPr>
        <w:tab/>
        <w:t>GALIMAS ŠALUTINIS POVEIKIS</w:t>
      </w:r>
    </w:p>
    <w:p w14:paraId="51AD9660" w14:textId="77777777" w:rsidR="00400632" w:rsidRPr="00400632" w:rsidRDefault="00400632" w:rsidP="00400632">
      <w:pPr>
        <w:pStyle w:val="Pagrindinistekstas"/>
        <w:spacing w:after="0"/>
        <w:rPr>
          <w:szCs w:val="22"/>
        </w:rPr>
      </w:pPr>
    </w:p>
    <w:p w14:paraId="0B6EAF07" w14:textId="77777777" w:rsidR="00400632" w:rsidRPr="00400632" w:rsidRDefault="00400632" w:rsidP="00400632">
      <w:pPr>
        <w:pStyle w:val="BTEMEASMCA"/>
        <w:rPr>
          <w:noProof/>
          <w:sz w:val="22"/>
          <w:szCs w:val="22"/>
        </w:rPr>
      </w:pPr>
      <w:r w:rsidRPr="00400632">
        <w:rPr>
          <w:sz w:val="22"/>
          <w:szCs w:val="22"/>
        </w:rPr>
        <w:lastRenderedPageBreak/>
        <w:t>Medicininis deguonis ELME MESSER GAAS medicininės dujos kaip ir kiti vaistai, gali sukelti šalutinį poveikį, nors jis pasireiškia ne visiems žmonėms..</w:t>
      </w:r>
    </w:p>
    <w:p w14:paraId="303D6454" w14:textId="77777777" w:rsidR="00400632" w:rsidRPr="00400632" w:rsidRDefault="00400632" w:rsidP="00400632">
      <w:pPr>
        <w:pStyle w:val="BTEMEASMCA"/>
        <w:rPr>
          <w:noProof/>
          <w:sz w:val="22"/>
          <w:szCs w:val="22"/>
        </w:rPr>
      </w:pPr>
    </w:p>
    <w:p w14:paraId="3E3EBA9D" w14:textId="77777777" w:rsidR="00400632" w:rsidRPr="00400632" w:rsidRDefault="00400632" w:rsidP="00400632">
      <w:pPr>
        <w:pStyle w:val="BTEMEASMCA"/>
        <w:rPr>
          <w:noProof/>
          <w:sz w:val="22"/>
          <w:szCs w:val="22"/>
        </w:rPr>
      </w:pPr>
      <w:r w:rsidRPr="00400632">
        <w:rPr>
          <w:sz w:val="22"/>
          <w:szCs w:val="22"/>
        </w:rPr>
        <w:t>Jeigu pasireiškė stiprus šalutinis poveikis arba jeigu pastebėjote šiame lapelyje nenurodytą šalutinį poveikį,</w:t>
      </w:r>
      <w:r w:rsidRPr="00400632" w:rsidDel="00CE20AE">
        <w:rPr>
          <w:sz w:val="22"/>
          <w:szCs w:val="22"/>
        </w:rPr>
        <w:t xml:space="preserve"> </w:t>
      </w:r>
      <w:r w:rsidRPr="00400632">
        <w:rPr>
          <w:sz w:val="22"/>
          <w:szCs w:val="22"/>
        </w:rPr>
        <w:t>pasakykite gydytojui arba vaistininkui.</w:t>
      </w:r>
    </w:p>
    <w:p w14:paraId="0789F98C" w14:textId="77777777" w:rsidR="00400632" w:rsidRPr="00400632" w:rsidRDefault="00400632" w:rsidP="00400632">
      <w:pPr>
        <w:pStyle w:val="BTEMEASMCA"/>
        <w:rPr>
          <w:noProof/>
          <w:sz w:val="22"/>
          <w:szCs w:val="22"/>
        </w:rPr>
      </w:pPr>
    </w:p>
    <w:p w14:paraId="53372189" w14:textId="77777777" w:rsidR="00400632" w:rsidRPr="00400632" w:rsidRDefault="00400632" w:rsidP="00400632">
      <w:pPr>
        <w:pStyle w:val="BTEMEASMCA"/>
        <w:rPr>
          <w:sz w:val="22"/>
          <w:szCs w:val="22"/>
        </w:rPr>
      </w:pPr>
      <w:r w:rsidRPr="00400632">
        <w:rPr>
          <w:sz w:val="22"/>
          <w:szCs w:val="22"/>
        </w:rPr>
        <w:t>Ambulatorinis gydymas:</w:t>
      </w:r>
    </w:p>
    <w:p w14:paraId="050E6F06" w14:textId="77777777" w:rsidR="00400632" w:rsidRPr="00400632" w:rsidRDefault="00400632" w:rsidP="00400632">
      <w:pPr>
        <w:pStyle w:val="BTEMEASMCA"/>
        <w:rPr>
          <w:sz w:val="22"/>
          <w:szCs w:val="22"/>
        </w:rPr>
      </w:pPr>
      <w:r w:rsidRPr="00400632">
        <w:rPr>
          <w:sz w:val="22"/>
          <w:szCs w:val="22"/>
        </w:rPr>
        <w:t>Medicininis deguonis ELME MESSER GAAS medicininės dujos, tiekiamas</w:t>
      </w:r>
      <w:r w:rsidRPr="00400632" w:rsidDel="00CE20AE">
        <w:rPr>
          <w:sz w:val="22"/>
          <w:szCs w:val="22"/>
        </w:rPr>
        <w:t xml:space="preserve"> </w:t>
      </w:r>
      <w:r w:rsidRPr="00400632">
        <w:rPr>
          <w:sz w:val="22"/>
          <w:szCs w:val="22"/>
        </w:rPr>
        <w:t>per šakotą nosies kateterį, gali džiovinti nosies ir burnos gleivines, kadangi dujos yra sausos.</w:t>
      </w:r>
    </w:p>
    <w:p w14:paraId="15C5DC06" w14:textId="77777777" w:rsidR="00400632" w:rsidRPr="00400632" w:rsidRDefault="00400632" w:rsidP="00400632">
      <w:pPr>
        <w:pStyle w:val="BTEMEASMCA"/>
        <w:rPr>
          <w:sz w:val="22"/>
          <w:szCs w:val="22"/>
        </w:rPr>
      </w:pPr>
      <w:r w:rsidRPr="00400632">
        <w:rPr>
          <w:sz w:val="22"/>
          <w:szCs w:val="22"/>
        </w:rPr>
        <w:t>Taip pat perskaitykite skyrelį „Pavartojus per didelę Medicininis deguonis ELME MESSER GAAS dozę‘“</w:t>
      </w:r>
    </w:p>
    <w:p w14:paraId="62969769" w14:textId="77777777" w:rsidR="00400632" w:rsidRPr="00400632" w:rsidRDefault="00400632" w:rsidP="00400632">
      <w:pPr>
        <w:pStyle w:val="BTEMEASMCA"/>
        <w:rPr>
          <w:sz w:val="22"/>
          <w:szCs w:val="22"/>
        </w:rPr>
      </w:pPr>
    </w:p>
    <w:p w14:paraId="463B910E" w14:textId="77777777" w:rsidR="00400632" w:rsidRPr="00400632" w:rsidRDefault="00400632" w:rsidP="00400632">
      <w:pPr>
        <w:pStyle w:val="BTEMEASMCA"/>
        <w:rPr>
          <w:sz w:val="22"/>
          <w:szCs w:val="22"/>
        </w:rPr>
      </w:pPr>
      <w:r w:rsidRPr="00400632">
        <w:rPr>
          <w:sz w:val="22"/>
          <w:szCs w:val="22"/>
        </w:rPr>
        <w:t>Gydymas ligoninėje:</w:t>
      </w:r>
    </w:p>
    <w:p w14:paraId="76388DDD" w14:textId="77777777" w:rsidR="00400632" w:rsidRPr="00400632" w:rsidRDefault="00400632" w:rsidP="00400632">
      <w:pPr>
        <w:pStyle w:val="BTEMEASMCA"/>
        <w:rPr>
          <w:sz w:val="22"/>
          <w:szCs w:val="22"/>
        </w:rPr>
      </w:pPr>
      <w:r w:rsidRPr="00400632">
        <w:rPr>
          <w:sz w:val="22"/>
          <w:szCs w:val="22"/>
        </w:rPr>
        <w:t>Šalutinis poveikis paprastai pasireiškia vartojant didelę koncentraciją (daugiau kaip 70%) ir po ilgalaikio gydymo (bent 6–12 valandų):</w:t>
      </w:r>
    </w:p>
    <w:p w14:paraId="72A757EF" w14:textId="77777777" w:rsidR="00400632" w:rsidRPr="00400632" w:rsidRDefault="00400632" w:rsidP="00400632">
      <w:pPr>
        <w:pStyle w:val="BTEMEASMCA"/>
        <w:rPr>
          <w:sz w:val="22"/>
          <w:szCs w:val="22"/>
        </w:rPr>
      </w:pPr>
    </w:p>
    <w:p w14:paraId="18E56762" w14:textId="77777777" w:rsidR="00400632" w:rsidRPr="00400632" w:rsidRDefault="00400632" w:rsidP="00400632">
      <w:pPr>
        <w:pStyle w:val="BTEMEASMCA"/>
        <w:rPr>
          <w:sz w:val="22"/>
          <w:szCs w:val="22"/>
        </w:rPr>
      </w:pPr>
      <w:r w:rsidRPr="00400632">
        <w:rPr>
          <w:i/>
          <w:iCs/>
          <w:sz w:val="22"/>
          <w:szCs w:val="22"/>
        </w:rPr>
        <w:t>Dažni</w:t>
      </w:r>
      <w:r w:rsidRPr="00400632">
        <w:rPr>
          <w:sz w:val="22"/>
          <w:szCs w:val="22"/>
        </w:rPr>
        <w:t xml:space="preserve"> (daugiau nei 1 iš 100 pacientų)</w:t>
      </w:r>
    </w:p>
    <w:p w14:paraId="33BBE24F" w14:textId="77777777" w:rsidR="00400632" w:rsidRPr="00400632" w:rsidRDefault="00400632" w:rsidP="00400632">
      <w:pPr>
        <w:pStyle w:val="BTEMEASMCA"/>
        <w:rPr>
          <w:sz w:val="22"/>
          <w:szCs w:val="22"/>
        </w:rPr>
      </w:pPr>
      <w:r w:rsidRPr="00400632">
        <w:rPr>
          <w:sz w:val="22"/>
          <w:szCs w:val="22"/>
        </w:rPr>
        <w:t>Nėra</w:t>
      </w:r>
    </w:p>
    <w:p w14:paraId="49E5C405" w14:textId="77777777" w:rsidR="00400632" w:rsidRPr="00400632" w:rsidRDefault="00400632" w:rsidP="00400632">
      <w:pPr>
        <w:pStyle w:val="BTEMEASMCA"/>
        <w:rPr>
          <w:sz w:val="22"/>
          <w:szCs w:val="22"/>
        </w:rPr>
      </w:pPr>
    </w:p>
    <w:p w14:paraId="0E9DCD0F" w14:textId="77777777" w:rsidR="00400632" w:rsidRPr="00400632" w:rsidRDefault="00400632" w:rsidP="00400632">
      <w:pPr>
        <w:pStyle w:val="BTEMEASMCA"/>
        <w:rPr>
          <w:sz w:val="22"/>
          <w:szCs w:val="22"/>
        </w:rPr>
      </w:pPr>
      <w:r w:rsidRPr="00400632">
        <w:rPr>
          <w:i/>
          <w:iCs/>
          <w:sz w:val="22"/>
          <w:szCs w:val="22"/>
        </w:rPr>
        <w:t>Nedažni</w:t>
      </w:r>
      <w:r w:rsidRPr="00400632">
        <w:rPr>
          <w:sz w:val="22"/>
          <w:szCs w:val="22"/>
        </w:rPr>
        <w:t xml:space="preserve"> (mažiau nei 1 iš 100 pacientų)</w:t>
      </w:r>
    </w:p>
    <w:p w14:paraId="56D078BD" w14:textId="77777777" w:rsidR="00400632" w:rsidRPr="00400632" w:rsidRDefault="00400632" w:rsidP="00400632">
      <w:pPr>
        <w:pStyle w:val="BTEMEASMCA"/>
        <w:rPr>
          <w:sz w:val="22"/>
          <w:szCs w:val="22"/>
        </w:rPr>
      </w:pPr>
      <w:r w:rsidRPr="00400632">
        <w:rPr>
          <w:sz w:val="22"/>
          <w:szCs w:val="22"/>
        </w:rPr>
        <w:t>Su kvėpavimu susijęs skausmas, sausas kosulys bei dusulys</w:t>
      </w:r>
    </w:p>
    <w:p w14:paraId="16B4BEA8" w14:textId="77777777" w:rsidR="00400632" w:rsidRPr="00400632" w:rsidRDefault="00400632" w:rsidP="00400632">
      <w:pPr>
        <w:pStyle w:val="BTEMEASMCA"/>
        <w:rPr>
          <w:sz w:val="22"/>
          <w:szCs w:val="22"/>
        </w:rPr>
      </w:pPr>
    </w:p>
    <w:p w14:paraId="2F02FE43" w14:textId="77777777" w:rsidR="00400632" w:rsidRPr="00400632" w:rsidRDefault="00400632" w:rsidP="00400632">
      <w:pPr>
        <w:pStyle w:val="BTEMEASMCA"/>
        <w:rPr>
          <w:sz w:val="22"/>
          <w:szCs w:val="22"/>
        </w:rPr>
      </w:pPr>
      <w:proofErr w:type="spellStart"/>
      <w:r w:rsidRPr="00400632">
        <w:rPr>
          <w:sz w:val="22"/>
          <w:szCs w:val="22"/>
        </w:rPr>
        <w:t>Hiperbarinis</w:t>
      </w:r>
      <w:proofErr w:type="spellEnd"/>
      <w:r w:rsidRPr="00400632">
        <w:rPr>
          <w:sz w:val="22"/>
          <w:szCs w:val="22"/>
        </w:rPr>
        <w:t xml:space="preserve"> gydymas</w:t>
      </w:r>
    </w:p>
    <w:p w14:paraId="20E111E8" w14:textId="77777777" w:rsidR="00400632" w:rsidRPr="00400632" w:rsidRDefault="00400632" w:rsidP="00400632">
      <w:pPr>
        <w:pStyle w:val="BTEMEASMCA"/>
        <w:rPr>
          <w:sz w:val="22"/>
          <w:szCs w:val="22"/>
        </w:rPr>
      </w:pPr>
      <w:r w:rsidRPr="00400632">
        <w:rPr>
          <w:sz w:val="22"/>
          <w:szCs w:val="22"/>
        </w:rPr>
        <w:t>Slėgio jutimas vidurinėje ausyje, ausies būgnelio plyšimas</w:t>
      </w:r>
    </w:p>
    <w:p w14:paraId="7578A248" w14:textId="77777777" w:rsidR="00400632" w:rsidRPr="00400632" w:rsidRDefault="00400632" w:rsidP="00400632">
      <w:pPr>
        <w:pStyle w:val="BTEMEASMCA"/>
        <w:rPr>
          <w:sz w:val="22"/>
          <w:szCs w:val="22"/>
        </w:rPr>
      </w:pPr>
    </w:p>
    <w:p w14:paraId="2FF69C6B" w14:textId="77777777" w:rsidR="00400632" w:rsidRPr="00400632" w:rsidRDefault="00400632" w:rsidP="00400632">
      <w:pPr>
        <w:pStyle w:val="BTEMEASMCA"/>
        <w:rPr>
          <w:sz w:val="22"/>
          <w:szCs w:val="22"/>
        </w:rPr>
      </w:pPr>
      <w:r w:rsidRPr="00400632">
        <w:rPr>
          <w:i/>
          <w:sz w:val="22"/>
          <w:szCs w:val="22"/>
        </w:rPr>
        <w:t>Reti</w:t>
      </w:r>
      <w:r w:rsidRPr="00400632">
        <w:rPr>
          <w:sz w:val="22"/>
          <w:szCs w:val="22"/>
        </w:rPr>
        <w:t xml:space="preserve"> (mažiau nei 1 iš 1000 pacientų)</w:t>
      </w:r>
    </w:p>
    <w:p w14:paraId="22DB7CE1" w14:textId="77777777" w:rsidR="00400632" w:rsidRPr="00400632" w:rsidRDefault="00400632" w:rsidP="00400632">
      <w:pPr>
        <w:pStyle w:val="BTEMEASMCA"/>
        <w:rPr>
          <w:sz w:val="22"/>
          <w:szCs w:val="22"/>
        </w:rPr>
      </w:pPr>
      <w:r w:rsidRPr="00400632">
        <w:rPr>
          <w:sz w:val="22"/>
          <w:szCs w:val="22"/>
        </w:rPr>
        <w:t>Naujagimiams, veikiamiems didelėmis deguonies koncentracijomis: Akių pažeidimas, kuris gali sukelti regėjimo sutrikimų.</w:t>
      </w:r>
    </w:p>
    <w:p w14:paraId="59528C91" w14:textId="77777777" w:rsidR="00400632" w:rsidRPr="00400632" w:rsidRDefault="00400632" w:rsidP="00400632">
      <w:pPr>
        <w:pStyle w:val="BTEMEASMCA"/>
        <w:rPr>
          <w:sz w:val="22"/>
          <w:szCs w:val="22"/>
        </w:rPr>
      </w:pPr>
    </w:p>
    <w:p w14:paraId="4EE785CB" w14:textId="77777777" w:rsidR="00400632" w:rsidRPr="00400632" w:rsidRDefault="00400632" w:rsidP="00400632">
      <w:pPr>
        <w:pStyle w:val="BTEMEASMCA"/>
        <w:rPr>
          <w:sz w:val="22"/>
          <w:szCs w:val="22"/>
        </w:rPr>
      </w:pPr>
      <w:r w:rsidRPr="00400632">
        <w:rPr>
          <w:sz w:val="22"/>
          <w:szCs w:val="22"/>
        </w:rPr>
        <w:t>Labai reti (mažiau nei 1 iš 10 000 pacientų)</w:t>
      </w:r>
    </w:p>
    <w:p w14:paraId="2304A4E6" w14:textId="77777777" w:rsidR="00400632" w:rsidRPr="00400632" w:rsidRDefault="00400632" w:rsidP="00400632">
      <w:pPr>
        <w:pStyle w:val="BTEMEASMCA"/>
        <w:rPr>
          <w:sz w:val="22"/>
          <w:szCs w:val="22"/>
        </w:rPr>
      </w:pPr>
      <w:r w:rsidRPr="00400632">
        <w:rPr>
          <w:sz w:val="22"/>
          <w:szCs w:val="22"/>
        </w:rPr>
        <w:t xml:space="preserve">Didelis sunkumas kvėpuoti (respiracinis </w:t>
      </w:r>
      <w:proofErr w:type="spellStart"/>
      <w:r w:rsidRPr="00400632">
        <w:rPr>
          <w:sz w:val="22"/>
          <w:szCs w:val="22"/>
        </w:rPr>
        <w:t>distreso</w:t>
      </w:r>
      <w:proofErr w:type="spellEnd"/>
      <w:r w:rsidRPr="00400632">
        <w:rPr>
          <w:sz w:val="22"/>
          <w:szCs w:val="22"/>
        </w:rPr>
        <w:t xml:space="preserve"> sindromas)</w:t>
      </w:r>
    </w:p>
    <w:p w14:paraId="0436D177" w14:textId="77777777" w:rsidR="00400632" w:rsidRPr="00400632" w:rsidRDefault="00400632" w:rsidP="00400632">
      <w:pPr>
        <w:pStyle w:val="BTEMEASMCA"/>
        <w:rPr>
          <w:sz w:val="22"/>
          <w:szCs w:val="22"/>
        </w:rPr>
      </w:pPr>
    </w:p>
    <w:p w14:paraId="460E87C4" w14:textId="77777777" w:rsidR="00400632" w:rsidRPr="00400632" w:rsidRDefault="00400632" w:rsidP="00400632">
      <w:pPr>
        <w:pStyle w:val="BTEMEASMCA"/>
        <w:rPr>
          <w:sz w:val="22"/>
          <w:szCs w:val="22"/>
        </w:rPr>
      </w:pPr>
      <w:proofErr w:type="spellStart"/>
      <w:r w:rsidRPr="00400632">
        <w:rPr>
          <w:sz w:val="22"/>
          <w:szCs w:val="22"/>
        </w:rPr>
        <w:t>Hiperbarinis</w:t>
      </w:r>
      <w:proofErr w:type="spellEnd"/>
      <w:r w:rsidRPr="00400632">
        <w:rPr>
          <w:sz w:val="22"/>
          <w:szCs w:val="22"/>
        </w:rPr>
        <w:t xml:space="preserve"> gydymas</w:t>
      </w:r>
    </w:p>
    <w:p w14:paraId="367B3342" w14:textId="77777777" w:rsidR="00400632" w:rsidRPr="00400632" w:rsidRDefault="00400632" w:rsidP="00400632">
      <w:pPr>
        <w:pStyle w:val="BTEMEASMCA"/>
        <w:rPr>
          <w:sz w:val="22"/>
          <w:szCs w:val="22"/>
        </w:rPr>
      </w:pPr>
      <w:r w:rsidRPr="00400632">
        <w:rPr>
          <w:sz w:val="22"/>
          <w:szCs w:val="22"/>
        </w:rPr>
        <w:t xml:space="preserve">Nerimas arba sutrikimas ir </w:t>
      </w:r>
      <w:proofErr w:type="spellStart"/>
      <w:r w:rsidRPr="00400632">
        <w:rPr>
          <w:sz w:val="22"/>
          <w:szCs w:val="22"/>
        </w:rPr>
        <w:t>epileptiniai</w:t>
      </w:r>
      <w:proofErr w:type="spellEnd"/>
      <w:r w:rsidRPr="00400632">
        <w:rPr>
          <w:sz w:val="22"/>
          <w:szCs w:val="22"/>
        </w:rPr>
        <w:t xml:space="preserve"> traukuliai.</w:t>
      </w:r>
    </w:p>
    <w:p w14:paraId="2F6A48A3" w14:textId="77777777" w:rsidR="00400632" w:rsidRPr="00400632" w:rsidRDefault="00400632" w:rsidP="00400632">
      <w:pPr>
        <w:pStyle w:val="BTEMEASMCA"/>
        <w:rPr>
          <w:sz w:val="22"/>
          <w:szCs w:val="22"/>
        </w:rPr>
      </w:pPr>
    </w:p>
    <w:p w14:paraId="1B717101" w14:textId="77777777" w:rsidR="00400632" w:rsidRPr="00400632" w:rsidRDefault="00400632" w:rsidP="00400632">
      <w:pPr>
        <w:pStyle w:val="BTEMEASMCA"/>
        <w:rPr>
          <w:sz w:val="22"/>
          <w:szCs w:val="22"/>
        </w:rPr>
      </w:pPr>
    </w:p>
    <w:p w14:paraId="6A08FA65" w14:textId="77777777" w:rsidR="00400632" w:rsidRPr="00423030" w:rsidRDefault="00400632" w:rsidP="00423030">
      <w:pPr>
        <w:pStyle w:val="Antrat2"/>
        <w:spacing w:before="0" w:after="0"/>
        <w:ind w:left="567" w:hanging="567"/>
        <w:rPr>
          <w:rFonts w:ascii="Times New Roman" w:hAnsi="Times New Roman" w:cs="Times New Roman"/>
          <w:b/>
          <w:bCs/>
          <w:color w:val="auto"/>
          <w:sz w:val="22"/>
          <w:szCs w:val="22"/>
        </w:rPr>
      </w:pPr>
      <w:r w:rsidRPr="00423030">
        <w:rPr>
          <w:rFonts w:ascii="Times New Roman" w:hAnsi="Times New Roman" w:cs="Times New Roman"/>
          <w:b/>
          <w:bCs/>
          <w:color w:val="auto"/>
          <w:sz w:val="22"/>
          <w:szCs w:val="22"/>
        </w:rPr>
        <w:t>5.</w:t>
      </w:r>
      <w:r w:rsidRPr="00423030">
        <w:rPr>
          <w:rFonts w:ascii="Times New Roman" w:hAnsi="Times New Roman" w:cs="Times New Roman"/>
          <w:b/>
          <w:bCs/>
          <w:color w:val="auto"/>
          <w:sz w:val="22"/>
          <w:szCs w:val="22"/>
        </w:rPr>
        <w:tab/>
        <w:t xml:space="preserve">KAIP LAIKYTI MEDICININIS DEGUONIS ELME MESSER GAAS </w:t>
      </w:r>
    </w:p>
    <w:p w14:paraId="757AD605" w14:textId="77777777" w:rsidR="00400632" w:rsidRPr="00400632" w:rsidRDefault="00400632" w:rsidP="00400632">
      <w:pPr>
        <w:pStyle w:val="Pagrindinistekstas"/>
        <w:spacing w:after="0"/>
        <w:rPr>
          <w:szCs w:val="22"/>
        </w:rPr>
      </w:pPr>
    </w:p>
    <w:p w14:paraId="04717C26" w14:textId="77777777" w:rsidR="00400632" w:rsidRPr="00400632" w:rsidRDefault="00400632" w:rsidP="00400632">
      <w:pPr>
        <w:pStyle w:val="Pagrindinistekstas"/>
        <w:spacing w:after="0"/>
        <w:rPr>
          <w:szCs w:val="22"/>
        </w:rPr>
      </w:pPr>
      <w:r w:rsidRPr="00400632">
        <w:rPr>
          <w:szCs w:val="22"/>
        </w:rPr>
        <w:t>Laikyti vaikams nepasiekiamoje ir nepastebimoje vietoje.</w:t>
      </w:r>
    </w:p>
    <w:p w14:paraId="10B47AE0" w14:textId="77777777" w:rsidR="00400632" w:rsidRPr="00400632" w:rsidRDefault="00400632" w:rsidP="00400632">
      <w:pPr>
        <w:pStyle w:val="Pagrindinistekstas"/>
        <w:spacing w:after="0"/>
        <w:rPr>
          <w:szCs w:val="22"/>
        </w:rPr>
      </w:pPr>
    </w:p>
    <w:p w14:paraId="76DA9845" w14:textId="77777777" w:rsidR="00400632" w:rsidRPr="00400632" w:rsidRDefault="00400632" w:rsidP="00400632">
      <w:pPr>
        <w:pStyle w:val="Pagrindinistekstas"/>
        <w:spacing w:after="0"/>
        <w:rPr>
          <w:szCs w:val="22"/>
        </w:rPr>
      </w:pPr>
      <w:proofErr w:type="spellStart"/>
      <w:r w:rsidRPr="00400632">
        <w:rPr>
          <w:szCs w:val="22"/>
        </w:rPr>
        <w:t>Kriogeninę</w:t>
      </w:r>
      <w:proofErr w:type="spellEnd"/>
      <w:r w:rsidRPr="00400632">
        <w:rPr>
          <w:szCs w:val="22"/>
        </w:rPr>
        <w:t xml:space="preserve"> talpą laikyti sandarią.</w:t>
      </w:r>
    </w:p>
    <w:p w14:paraId="3B109869" w14:textId="77777777" w:rsidR="00400632" w:rsidRPr="00400632" w:rsidRDefault="00400632" w:rsidP="00400632">
      <w:pPr>
        <w:rPr>
          <w:szCs w:val="22"/>
        </w:rPr>
      </w:pPr>
      <w:r w:rsidRPr="00400632">
        <w:rPr>
          <w:szCs w:val="22"/>
        </w:rPr>
        <w:t>Šiam vaistiniam preparatui specialių laikymo sąlygų nereikia.</w:t>
      </w:r>
    </w:p>
    <w:p w14:paraId="06B3CC0A" w14:textId="77777777" w:rsidR="00400632" w:rsidRPr="00400632" w:rsidRDefault="00400632" w:rsidP="00400632">
      <w:pPr>
        <w:pStyle w:val="Pagrindinistekstas"/>
        <w:spacing w:after="0"/>
        <w:rPr>
          <w:szCs w:val="22"/>
        </w:rPr>
      </w:pPr>
    </w:p>
    <w:p w14:paraId="3AA75195" w14:textId="77777777" w:rsidR="00400632" w:rsidRPr="00400632" w:rsidRDefault="00400632" w:rsidP="00400632">
      <w:pPr>
        <w:rPr>
          <w:szCs w:val="22"/>
        </w:rPr>
      </w:pPr>
      <w:r w:rsidRPr="00400632">
        <w:rPr>
          <w:szCs w:val="22"/>
        </w:rPr>
        <w:t>Ant etiketės po „Tinka iki“</w:t>
      </w:r>
      <w:r w:rsidRPr="00400632">
        <w:rPr>
          <w:b/>
          <w:szCs w:val="22"/>
        </w:rPr>
        <w:t xml:space="preserve"> </w:t>
      </w:r>
      <w:r w:rsidRPr="00400632">
        <w:rPr>
          <w:szCs w:val="22"/>
        </w:rPr>
        <w:t>nurodytam tinkamumo laikui pasibaigus, Medicininis deguonis ELME MESSER GAAS vartoti negalima. Vaistas tinka vartoti iki paskutinės nurodyto mėnesio dienos.</w:t>
      </w:r>
    </w:p>
    <w:p w14:paraId="3FF19294" w14:textId="77777777" w:rsidR="00400632" w:rsidRPr="00400632" w:rsidRDefault="00400632" w:rsidP="00400632">
      <w:pPr>
        <w:rPr>
          <w:szCs w:val="22"/>
        </w:rPr>
      </w:pPr>
    </w:p>
    <w:p w14:paraId="3190FC40" w14:textId="77777777" w:rsidR="00400632" w:rsidRPr="00400632" w:rsidRDefault="00400632" w:rsidP="00400632">
      <w:pPr>
        <w:rPr>
          <w:szCs w:val="22"/>
        </w:rPr>
      </w:pPr>
    </w:p>
    <w:p w14:paraId="2229FDD7" w14:textId="77777777" w:rsidR="00400632" w:rsidRPr="00423030" w:rsidRDefault="00400632" w:rsidP="00423030">
      <w:pPr>
        <w:pStyle w:val="Antrat2"/>
        <w:spacing w:before="0" w:after="0"/>
        <w:ind w:left="567" w:hanging="567"/>
        <w:rPr>
          <w:rFonts w:ascii="Times New Roman" w:hAnsi="Times New Roman" w:cs="Times New Roman"/>
          <w:b/>
          <w:bCs/>
          <w:color w:val="auto"/>
          <w:sz w:val="22"/>
          <w:szCs w:val="22"/>
        </w:rPr>
      </w:pPr>
      <w:r w:rsidRPr="00423030">
        <w:rPr>
          <w:rFonts w:ascii="Times New Roman" w:hAnsi="Times New Roman" w:cs="Times New Roman"/>
          <w:b/>
          <w:bCs/>
          <w:color w:val="auto"/>
          <w:sz w:val="22"/>
          <w:szCs w:val="22"/>
        </w:rPr>
        <w:t>6.</w:t>
      </w:r>
      <w:r w:rsidRPr="00423030">
        <w:rPr>
          <w:rFonts w:ascii="Times New Roman" w:hAnsi="Times New Roman" w:cs="Times New Roman"/>
          <w:b/>
          <w:bCs/>
          <w:color w:val="auto"/>
          <w:sz w:val="22"/>
          <w:szCs w:val="22"/>
        </w:rPr>
        <w:tab/>
        <w:t>KITA INFORMACIJA</w:t>
      </w:r>
    </w:p>
    <w:p w14:paraId="3FFBEBBC" w14:textId="77777777" w:rsidR="00400632" w:rsidRPr="00400632" w:rsidRDefault="00400632" w:rsidP="00400632">
      <w:pPr>
        <w:pStyle w:val="Pagrindinistekstas"/>
        <w:spacing w:after="0"/>
        <w:rPr>
          <w:szCs w:val="22"/>
        </w:rPr>
      </w:pPr>
    </w:p>
    <w:p w14:paraId="3E8F61D7" w14:textId="77777777" w:rsidR="00400632" w:rsidRPr="00400632" w:rsidRDefault="00400632" w:rsidP="00400632">
      <w:pPr>
        <w:pStyle w:val="PI-3EMEASMCA"/>
        <w:spacing w:line="240" w:lineRule="auto"/>
      </w:pPr>
      <w:r w:rsidRPr="00400632">
        <w:rPr>
          <w:bCs w:val="0"/>
        </w:rPr>
        <w:t xml:space="preserve">Medicininis deguonis </w:t>
      </w:r>
      <w:r w:rsidRPr="00400632">
        <w:t>ELME MESSER GAAS</w:t>
      </w:r>
      <w:r w:rsidRPr="00400632">
        <w:rPr>
          <w:bCs w:val="0"/>
        </w:rPr>
        <w:t xml:space="preserve"> </w:t>
      </w:r>
      <w:r w:rsidRPr="00400632">
        <w:t>sudėtis</w:t>
      </w:r>
    </w:p>
    <w:p w14:paraId="1DA94714" w14:textId="77777777" w:rsidR="00400632" w:rsidRPr="00400632" w:rsidRDefault="00400632" w:rsidP="00400632">
      <w:pPr>
        <w:pStyle w:val="BTEMEASMCA"/>
        <w:rPr>
          <w:sz w:val="22"/>
          <w:szCs w:val="22"/>
        </w:rPr>
      </w:pPr>
    </w:p>
    <w:p w14:paraId="0218992B" w14:textId="77777777" w:rsidR="00400632" w:rsidRPr="00400632" w:rsidRDefault="00400632" w:rsidP="00400632">
      <w:pPr>
        <w:pStyle w:val="BT-EMEASMCA"/>
        <w:tabs>
          <w:tab w:val="clear" w:pos="720"/>
          <w:tab w:val="num" w:pos="540"/>
        </w:tabs>
        <w:ind w:left="540" w:hanging="540"/>
        <w:rPr>
          <w:i/>
          <w:iCs/>
          <w:noProof/>
          <w:sz w:val="22"/>
          <w:szCs w:val="22"/>
        </w:rPr>
      </w:pPr>
      <w:r w:rsidRPr="00400632">
        <w:rPr>
          <w:sz w:val="22"/>
          <w:szCs w:val="22"/>
        </w:rPr>
        <w:t>Veiklioji medžiaga – 100 % deguonis (cheminis simbolis O</w:t>
      </w:r>
      <w:r w:rsidRPr="00400632">
        <w:rPr>
          <w:sz w:val="22"/>
          <w:szCs w:val="22"/>
          <w:vertAlign w:val="subscript"/>
        </w:rPr>
        <w:t>2</w:t>
      </w:r>
      <w:r w:rsidRPr="00400632">
        <w:rPr>
          <w:sz w:val="22"/>
          <w:szCs w:val="22"/>
        </w:rPr>
        <w:t>).</w:t>
      </w:r>
    </w:p>
    <w:p w14:paraId="04B8C45E" w14:textId="77777777" w:rsidR="00400632" w:rsidRPr="00400632" w:rsidRDefault="00400632" w:rsidP="00400632">
      <w:pPr>
        <w:pStyle w:val="BT-EMEASMCA"/>
        <w:tabs>
          <w:tab w:val="clear" w:pos="720"/>
          <w:tab w:val="num" w:pos="540"/>
        </w:tabs>
        <w:ind w:left="540" w:hanging="540"/>
        <w:rPr>
          <w:i/>
          <w:iCs/>
          <w:noProof/>
          <w:sz w:val="22"/>
          <w:szCs w:val="22"/>
        </w:rPr>
      </w:pPr>
      <w:r w:rsidRPr="00400632">
        <w:rPr>
          <w:sz w:val="22"/>
          <w:szCs w:val="22"/>
        </w:rPr>
        <w:t>Pagalbinių medžiagų sudėtyje nėra.</w:t>
      </w:r>
    </w:p>
    <w:p w14:paraId="3F51F10A" w14:textId="77777777" w:rsidR="00400632" w:rsidRPr="00400632" w:rsidRDefault="00400632" w:rsidP="00400632">
      <w:pPr>
        <w:pStyle w:val="Pagrindinistekstas"/>
        <w:spacing w:after="0"/>
        <w:rPr>
          <w:szCs w:val="22"/>
        </w:rPr>
      </w:pPr>
    </w:p>
    <w:p w14:paraId="4598E184" w14:textId="77777777" w:rsidR="00400632" w:rsidRPr="00400632" w:rsidRDefault="00400632" w:rsidP="00400632">
      <w:pPr>
        <w:pStyle w:val="Pagrindinistekstas"/>
        <w:spacing w:after="0"/>
        <w:rPr>
          <w:b/>
          <w:szCs w:val="22"/>
        </w:rPr>
      </w:pPr>
      <w:r w:rsidRPr="00400632">
        <w:rPr>
          <w:b/>
          <w:bCs/>
          <w:szCs w:val="22"/>
        </w:rPr>
        <w:t xml:space="preserve">Medicininis deguonis ELME MESSER GAAS </w:t>
      </w:r>
      <w:r w:rsidRPr="00400632">
        <w:rPr>
          <w:b/>
          <w:szCs w:val="22"/>
        </w:rPr>
        <w:t>išvaizda ir kiekis pakuotėje</w:t>
      </w:r>
    </w:p>
    <w:p w14:paraId="15106E28" w14:textId="77777777" w:rsidR="00400632" w:rsidRPr="00400632" w:rsidRDefault="00400632" w:rsidP="00400632">
      <w:pPr>
        <w:pStyle w:val="Pagrindinistekstas"/>
        <w:spacing w:after="0"/>
        <w:rPr>
          <w:szCs w:val="22"/>
        </w:rPr>
      </w:pPr>
    </w:p>
    <w:p w14:paraId="325EA8E8" w14:textId="77777777" w:rsidR="00400632" w:rsidRPr="00400632" w:rsidRDefault="00400632" w:rsidP="00400632">
      <w:pPr>
        <w:pStyle w:val="Pagrindinistekstas"/>
        <w:spacing w:after="0"/>
        <w:rPr>
          <w:szCs w:val="22"/>
        </w:rPr>
      </w:pPr>
      <w:r w:rsidRPr="00400632">
        <w:rPr>
          <w:szCs w:val="22"/>
        </w:rPr>
        <w:t>Bespalvės, bekvapės, beskonės dujos.</w:t>
      </w:r>
    </w:p>
    <w:p w14:paraId="7482A4D8" w14:textId="77777777" w:rsidR="00400632" w:rsidRPr="00400632" w:rsidRDefault="00400632" w:rsidP="00400632">
      <w:pPr>
        <w:pStyle w:val="Pagrindinistekstas"/>
        <w:spacing w:after="0"/>
        <w:rPr>
          <w:b/>
          <w:szCs w:val="22"/>
        </w:rPr>
      </w:pPr>
    </w:p>
    <w:p w14:paraId="52FAE722" w14:textId="77777777" w:rsidR="00400632" w:rsidRPr="00400632" w:rsidRDefault="00400632" w:rsidP="00400632">
      <w:pPr>
        <w:pStyle w:val="Pagrindinistekstas"/>
        <w:spacing w:after="0"/>
        <w:rPr>
          <w:szCs w:val="22"/>
        </w:rPr>
      </w:pPr>
      <w:r w:rsidRPr="00400632">
        <w:rPr>
          <w:szCs w:val="22"/>
        </w:rPr>
        <w:t>Pakuotė:</w:t>
      </w:r>
    </w:p>
    <w:p w14:paraId="7E81D625" w14:textId="77777777" w:rsidR="00400632" w:rsidRPr="00400632" w:rsidRDefault="00400632" w:rsidP="00400632">
      <w:pPr>
        <w:pStyle w:val="Pagrindinistekstas"/>
        <w:spacing w:after="0"/>
        <w:rPr>
          <w:szCs w:val="22"/>
        </w:rPr>
      </w:pPr>
      <w:r w:rsidRPr="00400632">
        <w:rPr>
          <w:szCs w:val="22"/>
        </w:rPr>
        <w:t xml:space="preserve">23 000 kg mobilusis </w:t>
      </w:r>
      <w:proofErr w:type="spellStart"/>
      <w:r w:rsidRPr="00400632">
        <w:rPr>
          <w:szCs w:val="22"/>
        </w:rPr>
        <w:t>kriogeninis</w:t>
      </w:r>
      <w:proofErr w:type="spellEnd"/>
      <w:r w:rsidRPr="00400632">
        <w:rPr>
          <w:szCs w:val="22"/>
        </w:rPr>
        <w:t xml:space="preserve"> indas.</w:t>
      </w:r>
    </w:p>
    <w:p w14:paraId="56013EA1" w14:textId="77777777" w:rsidR="00400632" w:rsidRPr="00400632" w:rsidRDefault="00400632" w:rsidP="00400632">
      <w:pPr>
        <w:pStyle w:val="Pagrindinistekstas"/>
        <w:spacing w:after="0"/>
        <w:rPr>
          <w:szCs w:val="22"/>
        </w:rPr>
      </w:pPr>
    </w:p>
    <w:p w14:paraId="08CC83A1" w14:textId="77777777" w:rsidR="00400632" w:rsidRPr="00400632" w:rsidRDefault="00400632" w:rsidP="00400632">
      <w:pPr>
        <w:pStyle w:val="Pagrindinistekstas"/>
        <w:spacing w:after="0"/>
        <w:rPr>
          <w:b/>
          <w:szCs w:val="22"/>
        </w:rPr>
      </w:pPr>
      <w:r w:rsidRPr="00400632">
        <w:rPr>
          <w:b/>
          <w:szCs w:val="22"/>
        </w:rPr>
        <w:t>Rinkodaros teisės turėtojas</w:t>
      </w:r>
    </w:p>
    <w:p w14:paraId="28E26280" w14:textId="77777777" w:rsidR="00400632" w:rsidRPr="00400632" w:rsidRDefault="00400632" w:rsidP="00400632">
      <w:pPr>
        <w:pStyle w:val="Pagrindinistekstas"/>
        <w:spacing w:after="0"/>
        <w:rPr>
          <w:szCs w:val="22"/>
        </w:rPr>
      </w:pPr>
    </w:p>
    <w:p w14:paraId="0FE98605" w14:textId="77777777" w:rsidR="00400632" w:rsidRPr="00400632" w:rsidRDefault="00400632" w:rsidP="00400632">
      <w:pPr>
        <w:rPr>
          <w:rFonts w:eastAsia="Times New Roman"/>
          <w:szCs w:val="22"/>
        </w:rPr>
      </w:pPr>
      <w:r w:rsidRPr="00400632">
        <w:rPr>
          <w:rFonts w:eastAsia="Times New Roman"/>
          <w:szCs w:val="22"/>
        </w:rPr>
        <w:t>UAB „ELME MESSER LIT“</w:t>
      </w:r>
    </w:p>
    <w:p w14:paraId="0CC7262A" w14:textId="77777777" w:rsidR="00400632" w:rsidRPr="00400632" w:rsidRDefault="00400632" w:rsidP="00400632">
      <w:pPr>
        <w:rPr>
          <w:rFonts w:eastAsia="Times New Roman"/>
          <w:szCs w:val="22"/>
        </w:rPr>
      </w:pPr>
      <w:r w:rsidRPr="00400632">
        <w:rPr>
          <w:rFonts w:eastAsia="Times New Roman"/>
          <w:szCs w:val="22"/>
        </w:rPr>
        <w:t>Ateities g. 10b-1</w:t>
      </w:r>
    </w:p>
    <w:p w14:paraId="4F0FE383" w14:textId="77777777" w:rsidR="00400632" w:rsidRPr="00400632" w:rsidRDefault="00400632" w:rsidP="00400632">
      <w:pPr>
        <w:rPr>
          <w:rFonts w:eastAsia="Times New Roman"/>
          <w:szCs w:val="22"/>
        </w:rPr>
      </w:pPr>
      <w:r w:rsidRPr="00400632">
        <w:rPr>
          <w:rFonts w:eastAsia="Times New Roman"/>
          <w:szCs w:val="22"/>
        </w:rPr>
        <w:t>Vilnius LT-08303</w:t>
      </w:r>
    </w:p>
    <w:p w14:paraId="2F97F2A8" w14:textId="77777777" w:rsidR="00400632" w:rsidRPr="00400632" w:rsidRDefault="00400632" w:rsidP="00400632">
      <w:pPr>
        <w:rPr>
          <w:rFonts w:eastAsia="Times New Roman"/>
          <w:szCs w:val="22"/>
        </w:rPr>
      </w:pPr>
      <w:r w:rsidRPr="00400632">
        <w:rPr>
          <w:rFonts w:eastAsia="Times New Roman"/>
          <w:szCs w:val="22"/>
        </w:rPr>
        <w:t>Lietuva</w:t>
      </w:r>
    </w:p>
    <w:p w14:paraId="7344D73E" w14:textId="77777777" w:rsidR="00400632" w:rsidRPr="00400632" w:rsidRDefault="00400632" w:rsidP="00400632">
      <w:pPr>
        <w:rPr>
          <w:rFonts w:eastAsia="Times New Roman"/>
          <w:szCs w:val="22"/>
        </w:rPr>
      </w:pPr>
      <w:r w:rsidRPr="00400632">
        <w:rPr>
          <w:rFonts w:eastAsia="Times New Roman"/>
          <w:szCs w:val="22"/>
        </w:rPr>
        <w:t>Tel. +370 5 271 5605</w:t>
      </w:r>
    </w:p>
    <w:p w14:paraId="330258EA" w14:textId="77777777" w:rsidR="00400632" w:rsidRPr="00400632" w:rsidRDefault="00400632" w:rsidP="00400632">
      <w:pPr>
        <w:rPr>
          <w:rFonts w:eastAsia="Times New Roman"/>
          <w:szCs w:val="22"/>
        </w:rPr>
      </w:pPr>
      <w:r w:rsidRPr="00400632">
        <w:rPr>
          <w:rFonts w:eastAsia="Times New Roman"/>
          <w:szCs w:val="22"/>
        </w:rPr>
        <w:t xml:space="preserve">El. paštas. </w:t>
      </w:r>
      <w:hyperlink r:id="rId7" w:history="1">
        <w:r w:rsidRPr="00400632">
          <w:rPr>
            <w:rFonts w:eastAsia="Times New Roman"/>
            <w:szCs w:val="22"/>
            <w:u w:val="single"/>
          </w:rPr>
          <w:t>info@elmemesser.lt</w:t>
        </w:r>
      </w:hyperlink>
      <w:r w:rsidRPr="00400632">
        <w:rPr>
          <w:rFonts w:eastAsia="Times New Roman"/>
          <w:szCs w:val="22"/>
        </w:rPr>
        <w:t xml:space="preserve"> </w:t>
      </w:r>
    </w:p>
    <w:p w14:paraId="7C19D85B" w14:textId="77777777" w:rsidR="00400632" w:rsidRPr="00400632" w:rsidRDefault="00400632" w:rsidP="00400632">
      <w:pPr>
        <w:rPr>
          <w:szCs w:val="22"/>
        </w:rPr>
      </w:pPr>
    </w:p>
    <w:p w14:paraId="068E029D" w14:textId="77777777" w:rsidR="00400632" w:rsidRPr="00400632" w:rsidRDefault="00400632" w:rsidP="00400632">
      <w:pPr>
        <w:pStyle w:val="Pagrindinistekstas"/>
        <w:spacing w:after="0"/>
        <w:rPr>
          <w:szCs w:val="22"/>
        </w:rPr>
      </w:pPr>
    </w:p>
    <w:p w14:paraId="1106F5B7" w14:textId="77777777" w:rsidR="00400632" w:rsidRPr="00400632" w:rsidRDefault="00400632" w:rsidP="00400632">
      <w:pPr>
        <w:pStyle w:val="Pagrindinistekstas"/>
        <w:spacing w:after="0"/>
        <w:rPr>
          <w:b/>
          <w:szCs w:val="22"/>
        </w:rPr>
      </w:pPr>
      <w:r w:rsidRPr="00400632">
        <w:rPr>
          <w:b/>
          <w:szCs w:val="22"/>
        </w:rPr>
        <w:t>Gamintojas</w:t>
      </w:r>
    </w:p>
    <w:p w14:paraId="530D1531" w14:textId="77777777" w:rsidR="00400632" w:rsidRPr="00400632" w:rsidRDefault="00400632" w:rsidP="00400632">
      <w:pPr>
        <w:pStyle w:val="Pagrindinistekstas"/>
        <w:spacing w:after="0"/>
        <w:rPr>
          <w:szCs w:val="22"/>
          <w:lang w:val="lv-LV"/>
        </w:rPr>
      </w:pPr>
    </w:p>
    <w:p w14:paraId="37F2DCFB" w14:textId="77777777" w:rsidR="00400632" w:rsidRPr="00400632" w:rsidRDefault="00400632" w:rsidP="00400632">
      <w:pPr>
        <w:pStyle w:val="Pagrindinistekstas"/>
        <w:spacing w:after="0"/>
        <w:rPr>
          <w:szCs w:val="22"/>
          <w:lang w:val="lv-LV"/>
        </w:rPr>
      </w:pPr>
      <w:r w:rsidRPr="00400632">
        <w:rPr>
          <w:szCs w:val="22"/>
          <w:lang w:val="lv-LV"/>
        </w:rPr>
        <w:t>AB “Achema”</w:t>
      </w:r>
    </w:p>
    <w:p w14:paraId="7B145D66" w14:textId="77777777" w:rsidR="00400632" w:rsidRPr="00400632" w:rsidRDefault="00400632" w:rsidP="00400632">
      <w:pPr>
        <w:pStyle w:val="Pagrindinistekstas"/>
        <w:spacing w:after="0"/>
        <w:rPr>
          <w:szCs w:val="22"/>
          <w:lang w:val="lv-LV"/>
        </w:rPr>
      </w:pPr>
      <w:r w:rsidRPr="00400632">
        <w:rPr>
          <w:szCs w:val="22"/>
          <w:lang w:val="lv-LV"/>
        </w:rPr>
        <w:t>Jonalaukio k. 1, Ruklos sen.</w:t>
      </w:r>
    </w:p>
    <w:p w14:paraId="5750188D" w14:textId="77777777" w:rsidR="00400632" w:rsidRPr="00400632" w:rsidRDefault="00400632" w:rsidP="00400632">
      <w:pPr>
        <w:pStyle w:val="Pagrindinistekstas"/>
        <w:spacing w:after="0"/>
        <w:rPr>
          <w:szCs w:val="22"/>
          <w:lang w:val="lv-LV"/>
        </w:rPr>
      </w:pPr>
      <w:r w:rsidRPr="00400632">
        <w:rPr>
          <w:szCs w:val="22"/>
          <w:lang w:val="lv-LV"/>
        </w:rPr>
        <w:t>LT-55550 Jonavos r.,</w:t>
      </w:r>
    </w:p>
    <w:p w14:paraId="36CAB4DC" w14:textId="77777777" w:rsidR="00400632" w:rsidRPr="00400632" w:rsidRDefault="00400632" w:rsidP="00400632">
      <w:pPr>
        <w:pStyle w:val="Pagrindinistekstas"/>
        <w:spacing w:after="0"/>
        <w:rPr>
          <w:szCs w:val="22"/>
          <w:lang w:val="lv-LV"/>
        </w:rPr>
      </w:pPr>
      <w:r w:rsidRPr="00400632">
        <w:rPr>
          <w:szCs w:val="22"/>
          <w:lang w:val="lv-LV"/>
        </w:rPr>
        <w:t>Lietuva</w:t>
      </w:r>
    </w:p>
    <w:p w14:paraId="19893B62" w14:textId="77777777" w:rsidR="00400632" w:rsidRPr="00400632" w:rsidRDefault="00400632" w:rsidP="00400632">
      <w:pPr>
        <w:pStyle w:val="Pagrindinistekstas"/>
        <w:spacing w:after="0"/>
        <w:rPr>
          <w:szCs w:val="22"/>
        </w:rPr>
      </w:pPr>
    </w:p>
    <w:p w14:paraId="40B7E1D0" w14:textId="77777777" w:rsidR="00400632" w:rsidRPr="00400632" w:rsidRDefault="00400632" w:rsidP="00400632">
      <w:pPr>
        <w:pStyle w:val="Pagrindinistekstas"/>
        <w:spacing w:after="0"/>
        <w:rPr>
          <w:szCs w:val="22"/>
        </w:rPr>
      </w:pPr>
      <w:r w:rsidRPr="00400632">
        <w:rPr>
          <w:szCs w:val="22"/>
        </w:rPr>
        <w:t>arba</w:t>
      </w:r>
    </w:p>
    <w:p w14:paraId="695EBFC7" w14:textId="77777777" w:rsidR="00400632" w:rsidRPr="00400632" w:rsidRDefault="00400632" w:rsidP="00400632">
      <w:pPr>
        <w:pStyle w:val="Pagrindinistekstas"/>
        <w:spacing w:after="0"/>
        <w:rPr>
          <w:szCs w:val="22"/>
        </w:rPr>
      </w:pPr>
    </w:p>
    <w:p w14:paraId="72F01F9D" w14:textId="77777777" w:rsidR="00400632" w:rsidRPr="00400632" w:rsidRDefault="00400632" w:rsidP="00400632">
      <w:pPr>
        <w:pStyle w:val="Pagrindinistekstas"/>
        <w:spacing w:after="0"/>
        <w:rPr>
          <w:szCs w:val="22"/>
          <w:lang w:val="lv-LV"/>
        </w:rPr>
      </w:pPr>
      <w:r w:rsidRPr="00400632">
        <w:rPr>
          <w:szCs w:val="22"/>
          <w:lang w:val="lv-LV"/>
        </w:rPr>
        <w:t>Elme Messer Auvere</w:t>
      </w:r>
    </w:p>
    <w:p w14:paraId="00F9C093" w14:textId="77777777" w:rsidR="00400632" w:rsidRPr="00400632" w:rsidRDefault="00400632" w:rsidP="00400632">
      <w:pPr>
        <w:pStyle w:val="Pagrindinistekstas"/>
        <w:spacing w:after="0"/>
        <w:rPr>
          <w:szCs w:val="22"/>
          <w:lang w:val="lv-LV"/>
        </w:rPr>
      </w:pPr>
      <w:r w:rsidRPr="00400632">
        <w:rPr>
          <w:szCs w:val="22"/>
          <w:lang w:val="lv-LV"/>
        </w:rPr>
        <w:t>Auvere, Vaivara,</w:t>
      </w:r>
    </w:p>
    <w:p w14:paraId="085D88AB" w14:textId="77777777" w:rsidR="00400632" w:rsidRPr="00400632" w:rsidRDefault="00400632" w:rsidP="00400632">
      <w:pPr>
        <w:pStyle w:val="Pagrindinistekstas"/>
        <w:spacing w:after="0"/>
        <w:rPr>
          <w:szCs w:val="22"/>
          <w:lang w:val="lv-LV"/>
        </w:rPr>
      </w:pPr>
      <w:r w:rsidRPr="00400632">
        <w:rPr>
          <w:szCs w:val="22"/>
          <w:lang w:val="lv-LV"/>
        </w:rPr>
        <w:t>Ida-Viru county, 40101</w:t>
      </w:r>
    </w:p>
    <w:p w14:paraId="0750C39E" w14:textId="77777777" w:rsidR="00400632" w:rsidRPr="00400632" w:rsidRDefault="00400632" w:rsidP="00400632">
      <w:pPr>
        <w:pStyle w:val="Pagrindinistekstas"/>
        <w:spacing w:after="0"/>
        <w:rPr>
          <w:szCs w:val="22"/>
          <w:lang w:val="lv-LV"/>
        </w:rPr>
      </w:pPr>
      <w:r w:rsidRPr="00400632">
        <w:rPr>
          <w:szCs w:val="22"/>
          <w:lang w:val="lv-LV"/>
        </w:rPr>
        <w:t>Estija</w:t>
      </w:r>
    </w:p>
    <w:p w14:paraId="406D4BEB" w14:textId="77777777" w:rsidR="00400632" w:rsidRPr="00400632" w:rsidRDefault="00400632" w:rsidP="00400632">
      <w:pPr>
        <w:pStyle w:val="Pagrindinistekstas"/>
        <w:spacing w:after="0"/>
        <w:rPr>
          <w:szCs w:val="22"/>
        </w:rPr>
      </w:pPr>
    </w:p>
    <w:p w14:paraId="3C064B74" w14:textId="77777777" w:rsidR="00400632" w:rsidRPr="00400632" w:rsidRDefault="00400632" w:rsidP="00400632">
      <w:pPr>
        <w:pStyle w:val="Pagrindinistekstas"/>
        <w:spacing w:after="0"/>
        <w:rPr>
          <w:szCs w:val="22"/>
        </w:rPr>
      </w:pPr>
      <w:r w:rsidRPr="00400632">
        <w:rPr>
          <w:szCs w:val="22"/>
        </w:rPr>
        <w:t>Jeigu apie šį vaistą norite sužinoti daugiau, kreipkitės į vietinį rinkodaros teisės turėtojo atstovą.</w:t>
      </w:r>
    </w:p>
    <w:p w14:paraId="58897176" w14:textId="77777777" w:rsidR="00400632" w:rsidRPr="00400632" w:rsidRDefault="00400632" w:rsidP="00400632">
      <w:pPr>
        <w:pStyle w:val="Pagrindinistekstas"/>
        <w:spacing w:after="0"/>
        <w:rPr>
          <w:szCs w:val="22"/>
        </w:rPr>
      </w:pPr>
    </w:p>
    <w:p w14:paraId="2BD2B148" w14:textId="77777777" w:rsidR="00400632" w:rsidRPr="00400632" w:rsidRDefault="00400632" w:rsidP="00400632">
      <w:pPr>
        <w:rPr>
          <w:rFonts w:eastAsia="Times New Roman"/>
          <w:szCs w:val="22"/>
        </w:rPr>
      </w:pPr>
      <w:r w:rsidRPr="00400632">
        <w:rPr>
          <w:rFonts w:eastAsia="Times New Roman"/>
          <w:szCs w:val="22"/>
        </w:rPr>
        <w:t>UAB „ELME MESSER LIT“</w:t>
      </w:r>
    </w:p>
    <w:p w14:paraId="4CE7E2D5" w14:textId="77777777" w:rsidR="00400632" w:rsidRPr="00400632" w:rsidRDefault="00400632" w:rsidP="00400632">
      <w:pPr>
        <w:rPr>
          <w:rFonts w:eastAsia="Times New Roman"/>
          <w:szCs w:val="22"/>
        </w:rPr>
      </w:pPr>
      <w:r w:rsidRPr="00400632">
        <w:rPr>
          <w:rFonts w:eastAsia="Times New Roman"/>
          <w:szCs w:val="22"/>
        </w:rPr>
        <w:t>Ateities g. 10b-1</w:t>
      </w:r>
    </w:p>
    <w:p w14:paraId="76F5F0C0" w14:textId="77777777" w:rsidR="00400632" w:rsidRPr="00400632" w:rsidRDefault="00400632" w:rsidP="00400632">
      <w:pPr>
        <w:rPr>
          <w:rFonts w:eastAsia="Times New Roman"/>
          <w:szCs w:val="22"/>
        </w:rPr>
      </w:pPr>
      <w:r w:rsidRPr="00400632">
        <w:rPr>
          <w:rFonts w:eastAsia="Times New Roman"/>
          <w:szCs w:val="22"/>
        </w:rPr>
        <w:t>Vilnius LT-08303</w:t>
      </w:r>
    </w:p>
    <w:p w14:paraId="5421DAC1" w14:textId="77777777" w:rsidR="00400632" w:rsidRPr="00400632" w:rsidRDefault="00400632" w:rsidP="00400632">
      <w:pPr>
        <w:rPr>
          <w:rFonts w:eastAsia="Times New Roman"/>
          <w:szCs w:val="22"/>
        </w:rPr>
      </w:pPr>
      <w:r w:rsidRPr="00400632">
        <w:rPr>
          <w:rFonts w:eastAsia="Times New Roman"/>
          <w:szCs w:val="22"/>
        </w:rPr>
        <w:t>Lietuva</w:t>
      </w:r>
    </w:p>
    <w:p w14:paraId="31D1F242" w14:textId="77777777" w:rsidR="00400632" w:rsidRPr="00400632" w:rsidRDefault="00400632" w:rsidP="00400632">
      <w:pPr>
        <w:rPr>
          <w:rFonts w:eastAsia="Times New Roman"/>
          <w:szCs w:val="22"/>
        </w:rPr>
      </w:pPr>
      <w:r w:rsidRPr="00400632">
        <w:rPr>
          <w:rFonts w:eastAsia="Times New Roman"/>
          <w:szCs w:val="22"/>
        </w:rPr>
        <w:t>Tel. +370 5 271 5605</w:t>
      </w:r>
    </w:p>
    <w:p w14:paraId="5E47A724" w14:textId="77777777" w:rsidR="00400632" w:rsidRPr="00400632" w:rsidRDefault="00400632" w:rsidP="00400632">
      <w:pPr>
        <w:rPr>
          <w:rFonts w:eastAsia="Times New Roman"/>
          <w:szCs w:val="22"/>
        </w:rPr>
      </w:pPr>
      <w:r w:rsidRPr="00400632">
        <w:rPr>
          <w:rFonts w:eastAsia="Times New Roman"/>
          <w:szCs w:val="22"/>
        </w:rPr>
        <w:t xml:space="preserve">El. paštas. </w:t>
      </w:r>
      <w:hyperlink r:id="rId8" w:history="1">
        <w:r w:rsidRPr="00400632">
          <w:rPr>
            <w:rStyle w:val="Hipersaitas"/>
            <w:rFonts w:eastAsia="Times New Roman"/>
            <w:color w:val="auto"/>
            <w:szCs w:val="22"/>
          </w:rPr>
          <w:t>info@elmemesser.lt</w:t>
        </w:r>
      </w:hyperlink>
      <w:r w:rsidRPr="00400632">
        <w:rPr>
          <w:rFonts w:eastAsia="Times New Roman"/>
          <w:szCs w:val="22"/>
        </w:rPr>
        <w:t xml:space="preserve"> </w:t>
      </w:r>
    </w:p>
    <w:p w14:paraId="7DE3EFC2" w14:textId="77777777" w:rsidR="00400632" w:rsidRPr="00400632" w:rsidRDefault="00400632" w:rsidP="00400632">
      <w:pPr>
        <w:pStyle w:val="Pagrindinistekstas"/>
        <w:spacing w:after="0"/>
        <w:rPr>
          <w:szCs w:val="22"/>
        </w:rPr>
      </w:pPr>
    </w:p>
    <w:p w14:paraId="2C71E3F5" w14:textId="77777777" w:rsidR="00400632" w:rsidRPr="00400632" w:rsidRDefault="00400632" w:rsidP="00400632">
      <w:pPr>
        <w:pStyle w:val="Pagrindinistekstas"/>
        <w:spacing w:after="0"/>
        <w:rPr>
          <w:szCs w:val="22"/>
        </w:rPr>
      </w:pPr>
    </w:p>
    <w:p w14:paraId="2842F8DC" w14:textId="77777777" w:rsidR="00400632" w:rsidRPr="00400632" w:rsidRDefault="00400632" w:rsidP="00400632">
      <w:pPr>
        <w:pStyle w:val="Pagrindinistekstas"/>
        <w:spacing w:after="0"/>
        <w:rPr>
          <w:b/>
          <w:szCs w:val="22"/>
        </w:rPr>
      </w:pPr>
      <w:r w:rsidRPr="00400632">
        <w:rPr>
          <w:b/>
          <w:szCs w:val="22"/>
        </w:rPr>
        <w:t xml:space="preserve">Šis pakuotės lapelis paskutinį kartą patvirtintas 2021-01-28. </w:t>
      </w:r>
    </w:p>
    <w:p w14:paraId="2C51D502" w14:textId="77777777" w:rsidR="00400632" w:rsidRPr="00400632" w:rsidRDefault="00400632" w:rsidP="00400632">
      <w:pPr>
        <w:pStyle w:val="Pagrindinistekstas"/>
        <w:spacing w:after="0"/>
        <w:rPr>
          <w:szCs w:val="22"/>
        </w:rPr>
      </w:pPr>
    </w:p>
    <w:p w14:paraId="5A657355" w14:textId="77777777" w:rsidR="00400632" w:rsidRPr="00400632" w:rsidRDefault="00400632" w:rsidP="00400632">
      <w:pPr>
        <w:pStyle w:val="Pagrindinistekstas"/>
        <w:spacing w:after="0"/>
        <w:rPr>
          <w:szCs w:val="22"/>
        </w:rPr>
      </w:pPr>
    </w:p>
    <w:p w14:paraId="01067A45" w14:textId="77777777" w:rsidR="00400632" w:rsidRPr="00400632" w:rsidRDefault="00400632" w:rsidP="00400632">
      <w:pPr>
        <w:pStyle w:val="Pagrindinistekstas"/>
        <w:spacing w:after="0"/>
        <w:rPr>
          <w:szCs w:val="22"/>
        </w:rPr>
      </w:pPr>
      <w:r w:rsidRPr="00400632">
        <w:rPr>
          <w:szCs w:val="22"/>
        </w:rPr>
        <w:t xml:space="preserve">Naujausia pakuotės lapelio redakcija pateikiama Valstybinės vaistų kontrolės tarnybos prie Lietuvos Respublikos sveikatos apsaugos ministerijos (VVKT) interneto svetainėje </w:t>
      </w:r>
      <w:hyperlink r:id="rId9" w:history="1">
        <w:r w:rsidRPr="00400632">
          <w:rPr>
            <w:rStyle w:val="Hipersaitas"/>
            <w:color w:val="auto"/>
            <w:szCs w:val="22"/>
          </w:rPr>
          <w:t>http://www.vvkt.lt/</w:t>
        </w:r>
      </w:hyperlink>
    </w:p>
    <w:p w14:paraId="708D5C3D" w14:textId="77777777" w:rsidR="00400632" w:rsidRPr="00400632" w:rsidRDefault="00400632" w:rsidP="00400632">
      <w:pPr>
        <w:rPr>
          <w:szCs w:val="22"/>
        </w:rPr>
      </w:pPr>
    </w:p>
    <w:p w14:paraId="7A1892AF" w14:textId="77777777" w:rsidR="00400632" w:rsidRPr="00400632" w:rsidRDefault="00400632" w:rsidP="00400632">
      <w:pPr>
        <w:rPr>
          <w:szCs w:val="22"/>
        </w:rPr>
      </w:pPr>
    </w:p>
    <w:p w14:paraId="505AC5D8" w14:textId="77777777" w:rsidR="00222FED" w:rsidRPr="00400632" w:rsidRDefault="00222FED" w:rsidP="00400632">
      <w:pPr>
        <w:rPr>
          <w:szCs w:val="22"/>
        </w:rPr>
      </w:pPr>
    </w:p>
    <w:sectPr w:rsidR="00222FED" w:rsidRPr="00400632" w:rsidSect="00400632">
      <w:footerReference w:type="even" r:id="rId10"/>
      <w:footerReference w:type="default" r:id="rId1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D949" w14:textId="77777777" w:rsidR="00BA1B77" w:rsidRDefault="00BA1B77">
      <w:r>
        <w:separator/>
      </w:r>
    </w:p>
  </w:endnote>
  <w:endnote w:type="continuationSeparator" w:id="0">
    <w:p w14:paraId="7C3136C6" w14:textId="77777777" w:rsidR="00BA1B77" w:rsidRDefault="00B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38FD" w14:textId="77777777" w:rsidR="00400632" w:rsidRDefault="004006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8570DAA" w14:textId="77777777" w:rsidR="00400632" w:rsidRDefault="0040063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532E" w14:textId="77777777" w:rsidR="00400632" w:rsidRDefault="004006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70C3E04D" w14:textId="77777777" w:rsidR="00400632" w:rsidRDefault="0040063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EA7C1" w14:textId="77777777" w:rsidR="00BA1B77" w:rsidRDefault="00BA1B77">
      <w:r>
        <w:separator/>
      </w:r>
    </w:p>
  </w:footnote>
  <w:footnote w:type="continuationSeparator" w:id="0">
    <w:p w14:paraId="3D268C9F" w14:textId="77777777" w:rsidR="00BA1B77" w:rsidRDefault="00BA1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F38BD"/>
    <w:multiLevelType w:val="hybridMultilevel"/>
    <w:tmpl w:val="D84C91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DA7F57"/>
    <w:multiLevelType w:val="hybridMultilevel"/>
    <w:tmpl w:val="0908C290"/>
    <w:lvl w:ilvl="0" w:tplc="214261B0">
      <w:start w:val="1"/>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30F02CEA"/>
    <w:multiLevelType w:val="hybridMultilevel"/>
    <w:tmpl w:val="9DB018EE"/>
    <w:lvl w:ilvl="0" w:tplc="D786C32E">
      <w:start w:val="1"/>
      <w:numFmt w:val="bullet"/>
      <w:lvlRestart w:val="0"/>
      <w:pStyle w:val="BT-EMEASMCA"/>
      <w:lvlText w:val="-"/>
      <w:lvlJc w:val="left"/>
      <w:pPr>
        <w:tabs>
          <w:tab w:val="num" w:pos="2135"/>
        </w:tabs>
        <w:ind w:left="2135" w:hanging="363"/>
      </w:pPr>
      <w:rPr>
        <w:rFonts w:ascii="Times New Roman" w:hAnsi="Times New Roman" w:hint="default"/>
      </w:rPr>
    </w:lvl>
    <w:lvl w:ilvl="1" w:tplc="04270003" w:tentative="1">
      <w:start w:val="1"/>
      <w:numFmt w:val="bullet"/>
      <w:lvlText w:val="o"/>
      <w:lvlJc w:val="left"/>
      <w:pPr>
        <w:tabs>
          <w:tab w:val="num" w:pos="2855"/>
        </w:tabs>
        <w:ind w:left="2855" w:hanging="360"/>
      </w:pPr>
      <w:rPr>
        <w:rFonts w:ascii="Courier New" w:hAnsi="Courier New" w:hint="default"/>
      </w:rPr>
    </w:lvl>
    <w:lvl w:ilvl="2" w:tplc="04270005" w:tentative="1">
      <w:start w:val="1"/>
      <w:numFmt w:val="bullet"/>
      <w:lvlText w:val=""/>
      <w:lvlJc w:val="left"/>
      <w:pPr>
        <w:tabs>
          <w:tab w:val="num" w:pos="3575"/>
        </w:tabs>
        <w:ind w:left="3575" w:hanging="360"/>
      </w:pPr>
      <w:rPr>
        <w:rFonts w:ascii="Wingdings" w:hAnsi="Wingdings" w:hint="default"/>
      </w:rPr>
    </w:lvl>
    <w:lvl w:ilvl="3" w:tplc="04270001" w:tentative="1">
      <w:start w:val="1"/>
      <w:numFmt w:val="bullet"/>
      <w:lvlText w:val=""/>
      <w:lvlJc w:val="left"/>
      <w:pPr>
        <w:tabs>
          <w:tab w:val="num" w:pos="4295"/>
        </w:tabs>
        <w:ind w:left="4295" w:hanging="360"/>
      </w:pPr>
      <w:rPr>
        <w:rFonts w:ascii="Symbol" w:hAnsi="Symbol" w:hint="default"/>
      </w:rPr>
    </w:lvl>
    <w:lvl w:ilvl="4" w:tplc="04270003" w:tentative="1">
      <w:start w:val="1"/>
      <w:numFmt w:val="bullet"/>
      <w:lvlText w:val="o"/>
      <w:lvlJc w:val="left"/>
      <w:pPr>
        <w:tabs>
          <w:tab w:val="num" w:pos="5015"/>
        </w:tabs>
        <w:ind w:left="5015" w:hanging="360"/>
      </w:pPr>
      <w:rPr>
        <w:rFonts w:ascii="Courier New" w:hAnsi="Courier New" w:hint="default"/>
      </w:rPr>
    </w:lvl>
    <w:lvl w:ilvl="5" w:tplc="04270005" w:tentative="1">
      <w:start w:val="1"/>
      <w:numFmt w:val="bullet"/>
      <w:lvlText w:val=""/>
      <w:lvlJc w:val="left"/>
      <w:pPr>
        <w:tabs>
          <w:tab w:val="num" w:pos="5735"/>
        </w:tabs>
        <w:ind w:left="5735" w:hanging="360"/>
      </w:pPr>
      <w:rPr>
        <w:rFonts w:ascii="Wingdings" w:hAnsi="Wingdings" w:hint="default"/>
      </w:rPr>
    </w:lvl>
    <w:lvl w:ilvl="6" w:tplc="04270001" w:tentative="1">
      <w:start w:val="1"/>
      <w:numFmt w:val="bullet"/>
      <w:lvlText w:val=""/>
      <w:lvlJc w:val="left"/>
      <w:pPr>
        <w:tabs>
          <w:tab w:val="num" w:pos="6455"/>
        </w:tabs>
        <w:ind w:left="6455" w:hanging="360"/>
      </w:pPr>
      <w:rPr>
        <w:rFonts w:ascii="Symbol" w:hAnsi="Symbol" w:hint="default"/>
      </w:rPr>
    </w:lvl>
    <w:lvl w:ilvl="7" w:tplc="04270003" w:tentative="1">
      <w:start w:val="1"/>
      <w:numFmt w:val="bullet"/>
      <w:lvlText w:val="o"/>
      <w:lvlJc w:val="left"/>
      <w:pPr>
        <w:tabs>
          <w:tab w:val="num" w:pos="7175"/>
        </w:tabs>
        <w:ind w:left="7175" w:hanging="360"/>
      </w:pPr>
      <w:rPr>
        <w:rFonts w:ascii="Courier New" w:hAnsi="Courier New" w:hint="default"/>
      </w:rPr>
    </w:lvl>
    <w:lvl w:ilvl="8" w:tplc="04270005" w:tentative="1">
      <w:start w:val="1"/>
      <w:numFmt w:val="bullet"/>
      <w:lvlText w:val=""/>
      <w:lvlJc w:val="left"/>
      <w:pPr>
        <w:tabs>
          <w:tab w:val="num" w:pos="7895"/>
        </w:tabs>
        <w:ind w:left="7895" w:hanging="360"/>
      </w:pPr>
      <w:rPr>
        <w:rFonts w:ascii="Wingdings" w:hAnsi="Wingdings" w:hint="default"/>
      </w:rPr>
    </w:lvl>
  </w:abstractNum>
  <w:abstractNum w:abstractNumId="3" w15:restartNumberingAfterBreak="0">
    <w:nsid w:val="6A005200"/>
    <w:multiLevelType w:val="hybridMultilevel"/>
    <w:tmpl w:val="3030F0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30466168">
    <w:abstractNumId w:val="3"/>
  </w:num>
  <w:num w:numId="2" w16cid:durableId="1000933895">
    <w:abstractNumId w:val="0"/>
  </w:num>
  <w:num w:numId="3" w16cid:durableId="1944454664">
    <w:abstractNumId w:val="1"/>
  </w:num>
  <w:num w:numId="4" w16cid:durableId="1821653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32"/>
    <w:rsid w:val="00222FED"/>
    <w:rsid w:val="00400632"/>
    <w:rsid w:val="00423030"/>
    <w:rsid w:val="005F173E"/>
    <w:rsid w:val="008B3AD4"/>
    <w:rsid w:val="00984A0A"/>
    <w:rsid w:val="00BA1B77"/>
    <w:rsid w:val="00D047C4"/>
    <w:rsid w:val="00D626FB"/>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F0B4"/>
  <w15:chartTrackingRefBased/>
  <w15:docId w15:val="{5F77D8BD-C873-4425-81CF-305F260C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0632"/>
    <w:pPr>
      <w:spacing w:after="0" w:line="240" w:lineRule="auto"/>
    </w:pPr>
    <w:rPr>
      <w:rFonts w:eastAsia="Calibri"/>
      <w:kern w:val="0"/>
      <w:szCs w:val="20"/>
      <w:lang w:eastAsia="lt-LT"/>
      <w14:ligatures w14:val="none"/>
    </w:rPr>
  </w:style>
  <w:style w:type="paragraph" w:styleId="Antrat1">
    <w:name w:val="heading 1"/>
    <w:basedOn w:val="prastasis"/>
    <w:next w:val="prastasis"/>
    <w:link w:val="Antrat1Diagrama"/>
    <w:uiPriority w:val="9"/>
    <w:qFormat/>
    <w:rsid w:val="00400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400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4006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006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0063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0063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063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0063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063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06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4006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40063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063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063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0063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063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0063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063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0063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06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063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063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06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0632"/>
    <w:rPr>
      <w:i/>
      <w:iCs/>
      <w:color w:val="404040" w:themeColor="text1" w:themeTint="BF"/>
    </w:rPr>
  </w:style>
  <w:style w:type="paragraph" w:styleId="Sraopastraipa">
    <w:name w:val="List Paragraph"/>
    <w:basedOn w:val="prastasis"/>
    <w:uiPriority w:val="34"/>
    <w:qFormat/>
    <w:rsid w:val="00400632"/>
    <w:pPr>
      <w:ind w:left="720"/>
      <w:contextualSpacing/>
    </w:pPr>
  </w:style>
  <w:style w:type="character" w:styleId="Rykuspabraukimas">
    <w:name w:val="Intense Emphasis"/>
    <w:basedOn w:val="Numatytasispastraiposriftas"/>
    <w:uiPriority w:val="21"/>
    <w:qFormat/>
    <w:rsid w:val="00400632"/>
    <w:rPr>
      <w:i/>
      <w:iCs/>
      <w:color w:val="0F4761" w:themeColor="accent1" w:themeShade="BF"/>
    </w:rPr>
  </w:style>
  <w:style w:type="paragraph" w:styleId="Iskirtacitata">
    <w:name w:val="Intense Quote"/>
    <w:basedOn w:val="prastasis"/>
    <w:next w:val="prastasis"/>
    <w:link w:val="IskirtacitataDiagrama"/>
    <w:uiPriority w:val="30"/>
    <w:qFormat/>
    <w:rsid w:val="00400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00632"/>
    <w:rPr>
      <w:i/>
      <w:iCs/>
      <w:color w:val="0F4761" w:themeColor="accent1" w:themeShade="BF"/>
    </w:rPr>
  </w:style>
  <w:style w:type="character" w:styleId="Rykinuoroda">
    <w:name w:val="Intense Reference"/>
    <w:basedOn w:val="Numatytasispastraiposriftas"/>
    <w:uiPriority w:val="32"/>
    <w:qFormat/>
    <w:rsid w:val="00400632"/>
    <w:rPr>
      <w:b/>
      <w:bCs/>
      <w:smallCaps/>
      <w:color w:val="0F4761" w:themeColor="accent1" w:themeShade="BF"/>
      <w:spacing w:val="5"/>
    </w:rPr>
  </w:style>
  <w:style w:type="paragraph" w:styleId="Pagrindinistekstas">
    <w:name w:val="Body Text"/>
    <w:basedOn w:val="prastasis"/>
    <w:link w:val="PagrindinistekstasDiagrama"/>
    <w:rsid w:val="00400632"/>
    <w:pPr>
      <w:spacing w:after="120"/>
    </w:pPr>
  </w:style>
  <w:style w:type="character" w:customStyle="1" w:styleId="PagrindinistekstasDiagrama">
    <w:name w:val="Pagrindinis tekstas Diagrama"/>
    <w:basedOn w:val="Numatytasispastraiposriftas"/>
    <w:link w:val="Pagrindinistekstas"/>
    <w:rsid w:val="00400632"/>
    <w:rPr>
      <w:rFonts w:eastAsia="Calibri"/>
      <w:kern w:val="0"/>
      <w:szCs w:val="20"/>
      <w:lang w:eastAsia="lt-LT"/>
      <w14:ligatures w14:val="none"/>
    </w:rPr>
  </w:style>
  <w:style w:type="paragraph" w:styleId="Porat">
    <w:name w:val="footer"/>
    <w:basedOn w:val="prastasis"/>
    <w:link w:val="PoratDiagrama"/>
    <w:rsid w:val="00400632"/>
    <w:pPr>
      <w:tabs>
        <w:tab w:val="center" w:pos="4153"/>
        <w:tab w:val="right" w:pos="8306"/>
      </w:tabs>
    </w:pPr>
  </w:style>
  <w:style w:type="character" w:customStyle="1" w:styleId="PoratDiagrama">
    <w:name w:val="Poraštė Diagrama"/>
    <w:basedOn w:val="Numatytasispastraiposriftas"/>
    <w:link w:val="Porat"/>
    <w:rsid w:val="00400632"/>
    <w:rPr>
      <w:rFonts w:eastAsia="Calibri"/>
      <w:kern w:val="0"/>
      <w:szCs w:val="20"/>
      <w:lang w:eastAsia="lt-LT"/>
      <w14:ligatures w14:val="none"/>
    </w:rPr>
  </w:style>
  <w:style w:type="character" w:styleId="Puslapionumeris">
    <w:name w:val="page number"/>
    <w:basedOn w:val="Numatytasispastraiposriftas"/>
    <w:rsid w:val="00400632"/>
    <w:rPr>
      <w:rFonts w:cs="Times New Roman"/>
    </w:rPr>
  </w:style>
  <w:style w:type="character" w:styleId="Hipersaitas">
    <w:name w:val="Hyperlink"/>
    <w:basedOn w:val="Numatytasispastraiposriftas"/>
    <w:rsid w:val="00400632"/>
    <w:rPr>
      <w:rFonts w:cs="Times New Roman"/>
      <w:color w:val="0000FF"/>
      <w:u w:val="single"/>
    </w:rPr>
  </w:style>
  <w:style w:type="paragraph" w:customStyle="1" w:styleId="BTEMEASMCA">
    <w:name w:val="BT EMEA_SMCA"/>
    <w:basedOn w:val="prastasis"/>
    <w:autoRedefine/>
    <w:rsid w:val="00400632"/>
    <w:rPr>
      <w:sz w:val="20"/>
      <w:lang w:eastAsia="en-US"/>
    </w:rPr>
  </w:style>
  <w:style w:type="paragraph" w:customStyle="1" w:styleId="PI-3EMEASMCA">
    <w:name w:val="PI-3 EMEA_SMCA"/>
    <w:basedOn w:val="prastasis"/>
    <w:autoRedefine/>
    <w:rsid w:val="00400632"/>
    <w:pPr>
      <w:spacing w:line="220" w:lineRule="exact"/>
    </w:pPr>
    <w:rPr>
      <w:b/>
      <w:bCs/>
      <w:szCs w:val="22"/>
      <w:lang w:eastAsia="en-US"/>
    </w:rPr>
  </w:style>
  <w:style w:type="paragraph" w:customStyle="1" w:styleId="BT-EMEASMCA">
    <w:name w:val="BT- EMEA_SMCA"/>
    <w:basedOn w:val="BTEMEASMCA"/>
    <w:autoRedefine/>
    <w:rsid w:val="00400632"/>
    <w:pPr>
      <w:numPr>
        <w:numId w:val="4"/>
      </w:numPr>
      <w:tabs>
        <w:tab w:val="num" w:pos="720"/>
      </w:tabs>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memesser.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lnius@elmemesser.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5551</Words>
  <Characters>3165</Characters>
  <Application>Microsoft Office Word</Application>
  <DocSecurity>0</DocSecurity>
  <Lines>26</Lines>
  <Paragraphs>17</Paragraphs>
  <ScaleCrop>false</ScaleCrop>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2026-03-16T14:10:00Z</dcterms:created>
  <dcterms:modified xsi:type="dcterms:W3CDTF">2026-03-16T14:14:00Z</dcterms:modified>
</cp:coreProperties>
</file>