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9CC4" w14:textId="77777777" w:rsidR="00F77D8B" w:rsidRPr="0096479B" w:rsidRDefault="00F77D8B" w:rsidP="00F77D8B">
      <w:pPr>
        <w:spacing w:after="0" w:line="240" w:lineRule="auto"/>
        <w:ind w:left="567" w:hanging="567"/>
        <w:jc w:val="center"/>
        <w:rPr>
          <w:rFonts w:ascii="Times New Roman" w:eastAsia="Times New Roman" w:hAnsi="Times New Roman"/>
          <w:b/>
          <w:lang w:eastAsia="lt-LT"/>
        </w:rPr>
      </w:pPr>
    </w:p>
    <w:p w14:paraId="7FE99CC5"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C6"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C7"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C8"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C9"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CA"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CB"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CC"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CD"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CE"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CF"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D0"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D1"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D2"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D3"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D4"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D5"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D6"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D7"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D8"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D9"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DA"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DB"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r w:rsidRPr="000E5F94">
        <w:rPr>
          <w:rFonts w:ascii="Times New Roman" w:eastAsia="Times New Roman" w:hAnsi="Times New Roman"/>
          <w:b/>
          <w:lang w:eastAsia="lt-LT"/>
        </w:rPr>
        <w:t>I PRIEDAS</w:t>
      </w:r>
    </w:p>
    <w:p w14:paraId="7FE99CDC"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DD"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r w:rsidRPr="000E5F94">
        <w:rPr>
          <w:rFonts w:ascii="Times New Roman" w:eastAsia="Times New Roman" w:hAnsi="Times New Roman"/>
          <w:b/>
          <w:lang w:eastAsia="lt-LT"/>
        </w:rPr>
        <w:t>PREPARATO CHARAKTERISTIKŲ SANTRAUKA</w:t>
      </w:r>
    </w:p>
    <w:p w14:paraId="7FE99CDE" w14:textId="77777777" w:rsidR="00F77D8B" w:rsidRPr="000E5F94" w:rsidRDefault="00F77D8B" w:rsidP="00F77D8B">
      <w:pPr>
        <w:spacing w:after="0" w:line="240" w:lineRule="auto"/>
        <w:ind w:left="567" w:hanging="567"/>
        <w:jc w:val="center"/>
        <w:rPr>
          <w:rFonts w:ascii="Times New Roman" w:eastAsia="Times New Roman" w:hAnsi="Times New Roman"/>
          <w:b/>
          <w:lang w:eastAsia="lt-LT"/>
        </w:rPr>
      </w:pPr>
    </w:p>
    <w:p w14:paraId="7FE99CDF"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br w:type="page"/>
      </w:r>
    </w:p>
    <w:p w14:paraId="7FE99CE0" w14:textId="7E3F8D3D" w:rsidR="00F77D8B" w:rsidRPr="0091769E" w:rsidRDefault="00F77D8B" w:rsidP="00F77D8B">
      <w:pPr>
        <w:keepNext/>
        <w:numPr>
          <w:ilvl w:val="0"/>
          <w:numId w:val="4"/>
        </w:numPr>
        <w:tabs>
          <w:tab w:val="left" w:pos="567"/>
        </w:tabs>
        <w:spacing w:after="0" w:line="240" w:lineRule="auto"/>
        <w:ind w:left="567" w:hanging="567"/>
        <w:outlineLvl w:val="1"/>
        <w:rPr>
          <w:rFonts w:ascii="Times New Roman" w:eastAsia="Times New Roman" w:hAnsi="Times New Roman"/>
          <w:b/>
          <w:caps/>
          <w:kern w:val="32"/>
        </w:rPr>
      </w:pPr>
      <w:r w:rsidRPr="0091769E">
        <w:rPr>
          <w:rFonts w:ascii="Times New Roman" w:eastAsia="Times New Roman" w:hAnsi="Times New Roman"/>
          <w:b/>
          <w:caps/>
          <w:kern w:val="32"/>
        </w:rPr>
        <w:lastRenderedPageBreak/>
        <w:t>VAISTINIO PREPARATO PAVADINIMAS</w:t>
      </w:r>
      <w:r w:rsidR="0091769E">
        <w:rPr>
          <w:rFonts w:ascii="Times New Roman" w:eastAsia="Times New Roman" w:hAnsi="Times New Roman"/>
          <w:b/>
          <w:caps/>
          <w:kern w:val="32"/>
        </w:rPr>
        <w:fldChar w:fldCharType="begin"/>
      </w:r>
      <w:r w:rsidR="0091769E">
        <w:rPr>
          <w:rFonts w:ascii="Times New Roman" w:eastAsia="Times New Roman" w:hAnsi="Times New Roman"/>
          <w:b/>
          <w:caps/>
          <w:kern w:val="32"/>
        </w:rPr>
        <w:instrText xml:space="preserve"> DOCVARIABLE VAULT_ND_97d13700-3b7e-4207-b753-71e00577691b \* MERGEFORMAT </w:instrText>
      </w:r>
      <w:r w:rsidR="0091769E">
        <w:rPr>
          <w:rFonts w:ascii="Times New Roman" w:eastAsia="Times New Roman" w:hAnsi="Times New Roman"/>
          <w:b/>
          <w:caps/>
          <w:kern w:val="32"/>
        </w:rPr>
        <w:fldChar w:fldCharType="separate"/>
      </w:r>
      <w:r w:rsidR="0091769E">
        <w:rPr>
          <w:rFonts w:ascii="Times New Roman" w:eastAsia="Times New Roman" w:hAnsi="Times New Roman"/>
          <w:b/>
          <w:caps/>
          <w:kern w:val="32"/>
        </w:rPr>
        <w:t xml:space="preserve"> </w:t>
      </w:r>
      <w:r w:rsidR="0091769E">
        <w:rPr>
          <w:rFonts w:ascii="Times New Roman" w:eastAsia="Times New Roman" w:hAnsi="Times New Roman"/>
          <w:b/>
          <w:caps/>
          <w:kern w:val="32"/>
        </w:rPr>
        <w:fldChar w:fldCharType="end"/>
      </w:r>
    </w:p>
    <w:p w14:paraId="7FE99CE1"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CE2"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Priorix milteliai ir tirpiklis injekciniam tirpalui</w:t>
      </w:r>
    </w:p>
    <w:p w14:paraId="7FE99CE3"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Vakcina nuo tymų, kiaulytės ir raudonukės (gyvoji)</w:t>
      </w:r>
    </w:p>
    <w:p w14:paraId="7FE99CE4" w14:textId="77777777" w:rsidR="00F77D8B" w:rsidRPr="00A24029" w:rsidRDefault="00F77D8B" w:rsidP="00F77D8B">
      <w:pPr>
        <w:spacing w:after="0" w:line="240" w:lineRule="auto"/>
        <w:ind w:left="567" w:hanging="567"/>
        <w:rPr>
          <w:rFonts w:ascii="Times New Roman" w:eastAsia="Times New Roman" w:hAnsi="Times New Roman"/>
          <w:bCs/>
          <w:caps/>
          <w:lang w:eastAsia="lt-LT"/>
        </w:rPr>
      </w:pPr>
    </w:p>
    <w:p w14:paraId="7FE99CE5" w14:textId="77777777" w:rsidR="00F77D8B" w:rsidRPr="00A24029" w:rsidRDefault="00F77D8B" w:rsidP="00F77D8B">
      <w:pPr>
        <w:spacing w:after="0" w:line="240" w:lineRule="auto"/>
        <w:ind w:left="567" w:hanging="567"/>
        <w:rPr>
          <w:rFonts w:ascii="Times New Roman" w:eastAsia="Times New Roman" w:hAnsi="Times New Roman"/>
          <w:bCs/>
          <w:caps/>
          <w:lang w:eastAsia="lt-LT"/>
        </w:rPr>
      </w:pPr>
    </w:p>
    <w:p w14:paraId="7FE99CE6" w14:textId="166F6C6E" w:rsidR="00F77D8B" w:rsidRPr="0091769E" w:rsidRDefault="00F77D8B" w:rsidP="00F77D8B">
      <w:pPr>
        <w:keepNext/>
        <w:tabs>
          <w:tab w:val="left" w:pos="567"/>
        </w:tabs>
        <w:spacing w:after="0" w:line="240" w:lineRule="auto"/>
        <w:outlineLvl w:val="1"/>
        <w:rPr>
          <w:rFonts w:ascii="Times New Roman" w:eastAsia="Times New Roman" w:hAnsi="Times New Roman"/>
          <w:b/>
          <w:bCs/>
          <w:caps/>
          <w:kern w:val="32"/>
        </w:rPr>
      </w:pPr>
      <w:r w:rsidRPr="0091769E">
        <w:rPr>
          <w:rFonts w:ascii="Times New Roman" w:eastAsia="Times New Roman" w:hAnsi="Times New Roman"/>
          <w:b/>
          <w:bCs/>
          <w:caps/>
          <w:kern w:val="32"/>
        </w:rPr>
        <w:t>2.</w:t>
      </w:r>
      <w:r w:rsidRPr="0091769E">
        <w:rPr>
          <w:rFonts w:ascii="Times New Roman" w:eastAsia="Times New Roman" w:hAnsi="Times New Roman"/>
          <w:b/>
          <w:bCs/>
          <w:caps/>
          <w:kern w:val="32"/>
        </w:rPr>
        <w:tab/>
        <w:t>kokybinĖ ir kiekybinĖ sudĖtis</w:t>
      </w:r>
      <w:r w:rsidR="0091769E">
        <w:rPr>
          <w:rFonts w:ascii="Times New Roman" w:eastAsia="Times New Roman" w:hAnsi="Times New Roman"/>
          <w:b/>
          <w:bCs/>
          <w:caps/>
          <w:kern w:val="32"/>
        </w:rPr>
        <w:fldChar w:fldCharType="begin"/>
      </w:r>
      <w:r w:rsidR="0091769E">
        <w:rPr>
          <w:rFonts w:ascii="Times New Roman" w:eastAsia="Times New Roman" w:hAnsi="Times New Roman"/>
          <w:b/>
          <w:bCs/>
          <w:caps/>
          <w:kern w:val="32"/>
        </w:rPr>
        <w:instrText xml:space="preserve"> DOCVARIABLE VAULT_ND_59a8468c-740b-4cf8-9b1e-09faac2bc49d \* MERGEFORMAT </w:instrText>
      </w:r>
      <w:r w:rsidR="0091769E">
        <w:rPr>
          <w:rFonts w:ascii="Times New Roman" w:eastAsia="Times New Roman" w:hAnsi="Times New Roman"/>
          <w:b/>
          <w:bCs/>
          <w:caps/>
          <w:kern w:val="32"/>
        </w:rPr>
        <w:fldChar w:fldCharType="separate"/>
      </w:r>
      <w:r w:rsidR="0091769E">
        <w:rPr>
          <w:rFonts w:ascii="Times New Roman" w:eastAsia="Times New Roman" w:hAnsi="Times New Roman"/>
          <w:b/>
          <w:bCs/>
          <w:caps/>
          <w:kern w:val="32"/>
        </w:rPr>
        <w:t xml:space="preserve"> </w:t>
      </w:r>
      <w:r w:rsidR="0091769E">
        <w:rPr>
          <w:rFonts w:ascii="Times New Roman" w:eastAsia="Times New Roman" w:hAnsi="Times New Roman"/>
          <w:b/>
          <w:bCs/>
          <w:caps/>
          <w:kern w:val="32"/>
        </w:rPr>
        <w:fldChar w:fldCharType="end"/>
      </w:r>
    </w:p>
    <w:p w14:paraId="7FE99CE7"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CE8"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 xml:space="preserve">Vienoje ištirpintos vakcinos 0,5 ml dozėje yra: </w:t>
      </w:r>
    </w:p>
    <w:p w14:paraId="7FE99CE9"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CEA" w14:textId="77777777" w:rsidR="00F77D8B" w:rsidRPr="000E5F94" w:rsidRDefault="00F77D8B" w:rsidP="00F77D8B">
      <w:pPr>
        <w:tabs>
          <w:tab w:val="left" w:pos="6379"/>
        </w:tabs>
        <w:spacing w:after="0" w:line="240" w:lineRule="auto"/>
        <w:ind w:right="-2"/>
        <w:jc w:val="both"/>
        <w:rPr>
          <w:rFonts w:ascii="Times New Roman" w:eastAsia="Times New Roman" w:hAnsi="Times New Roman"/>
          <w:lang w:eastAsia="lt-LT"/>
        </w:rPr>
      </w:pPr>
      <w:bookmarkStart w:id="0" w:name="OLE_LINK1"/>
      <w:r w:rsidRPr="000E5F94">
        <w:rPr>
          <w:rFonts w:ascii="Times New Roman" w:eastAsia="Times New Roman" w:hAnsi="Times New Roman"/>
          <w:lang w:eastAsia="lt-LT"/>
        </w:rPr>
        <w:t>Gyvo susilpninto tymų viruso</w:t>
      </w:r>
      <w:r w:rsidRPr="000E5F94">
        <w:rPr>
          <w:rFonts w:ascii="Times New Roman" w:eastAsia="Times New Roman" w:hAnsi="Times New Roman"/>
          <w:vertAlign w:val="superscript"/>
          <w:lang w:eastAsia="lt-LT"/>
        </w:rPr>
        <w:t>1</w:t>
      </w:r>
      <w:r w:rsidRPr="000E5F94">
        <w:rPr>
          <w:rFonts w:ascii="Times New Roman" w:eastAsia="Times New Roman" w:hAnsi="Times New Roman"/>
          <w:lang w:eastAsia="lt-LT"/>
        </w:rPr>
        <w:t xml:space="preserve"> (Schwarz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3,0</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r w:rsidRPr="000E5F94">
        <w:rPr>
          <w:rFonts w:ascii="Times New Roman" w:eastAsia="Times New Roman" w:hAnsi="Times New Roman"/>
          <w:vertAlign w:val="superscript"/>
          <w:lang w:eastAsia="lt-LT"/>
        </w:rPr>
        <w:t>3</w:t>
      </w:r>
    </w:p>
    <w:p w14:paraId="7FE99CEB" w14:textId="77777777" w:rsidR="00F77D8B" w:rsidRPr="000E5F94" w:rsidRDefault="00F77D8B" w:rsidP="00F77D8B">
      <w:pPr>
        <w:tabs>
          <w:tab w:val="right" w:pos="8505"/>
        </w:tabs>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 xml:space="preserve">Gyvo susilpninto kiaulytės </w:t>
      </w:r>
    </w:p>
    <w:p w14:paraId="7FE99CEC" w14:textId="77777777" w:rsidR="00F77D8B" w:rsidRPr="000E5F94" w:rsidRDefault="00F77D8B" w:rsidP="00F77D8B">
      <w:pPr>
        <w:tabs>
          <w:tab w:val="left" w:pos="6379"/>
        </w:tabs>
        <w:spacing w:after="0" w:line="240" w:lineRule="auto"/>
        <w:jc w:val="both"/>
        <w:rPr>
          <w:rFonts w:ascii="Times New Roman" w:eastAsia="Times New Roman" w:hAnsi="Times New Roman"/>
          <w:vertAlign w:val="superscript"/>
          <w:lang w:eastAsia="lt-LT"/>
        </w:rPr>
      </w:pPr>
      <w:r w:rsidRPr="000E5F94">
        <w:rPr>
          <w:rFonts w:ascii="Times New Roman" w:eastAsia="Times New Roman" w:hAnsi="Times New Roman"/>
          <w:lang w:eastAsia="lt-LT"/>
        </w:rPr>
        <w:t>viruso</w:t>
      </w:r>
      <w:r w:rsidRPr="000E5F94">
        <w:rPr>
          <w:rFonts w:ascii="Times New Roman" w:eastAsia="Times New Roman" w:hAnsi="Times New Roman"/>
          <w:vertAlign w:val="superscript"/>
          <w:lang w:eastAsia="lt-LT"/>
        </w:rPr>
        <w:t xml:space="preserve">1 </w:t>
      </w:r>
      <w:r w:rsidRPr="000E5F94">
        <w:rPr>
          <w:rFonts w:ascii="Times New Roman" w:eastAsia="Times New Roman" w:hAnsi="Times New Roman"/>
          <w:lang w:eastAsia="lt-LT"/>
        </w:rPr>
        <w:t>(RIT 4385 padermės, išvesto iš Jeryl Lynn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3,7</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r w:rsidRPr="000E5F94">
        <w:rPr>
          <w:rFonts w:ascii="Times New Roman" w:eastAsia="Times New Roman" w:hAnsi="Times New Roman"/>
          <w:vertAlign w:val="superscript"/>
          <w:lang w:eastAsia="lt-LT"/>
        </w:rPr>
        <w:t>3</w:t>
      </w:r>
    </w:p>
    <w:p w14:paraId="7FE99CED" w14:textId="77777777" w:rsidR="00F77D8B" w:rsidRPr="000E5F94" w:rsidRDefault="00F77D8B" w:rsidP="00F77D8B">
      <w:pPr>
        <w:tabs>
          <w:tab w:val="left" w:pos="6379"/>
        </w:tabs>
        <w:spacing w:after="0" w:line="240" w:lineRule="auto"/>
        <w:ind w:left="567" w:right="-2" w:hanging="567"/>
        <w:rPr>
          <w:rFonts w:ascii="Times New Roman" w:eastAsia="Times New Roman" w:hAnsi="Times New Roman"/>
          <w:vertAlign w:val="superscript"/>
          <w:lang w:eastAsia="lt-LT"/>
        </w:rPr>
      </w:pPr>
      <w:r w:rsidRPr="000E5F94">
        <w:rPr>
          <w:rFonts w:ascii="Times New Roman" w:eastAsia="Times New Roman" w:hAnsi="Times New Roman"/>
          <w:lang w:eastAsia="lt-LT"/>
        </w:rPr>
        <w:t>Gyvo susilpninto raudonukės viruso</w:t>
      </w:r>
      <w:r w:rsidRPr="000E5F94">
        <w:rPr>
          <w:rFonts w:ascii="Times New Roman" w:eastAsia="Times New Roman" w:hAnsi="Times New Roman"/>
          <w:vertAlign w:val="superscript"/>
          <w:lang w:eastAsia="lt-LT"/>
        </w:rPr>
        <w:t xml:space="preserve">2 </w:t>
      </w:r>
      <w:r w:rsidRPr="000E5F94">
        <w:rPr>
          <w:rFonts w:ascii="Times New Roman" w:eastAsia="Times New Roman" w:hAnsi="Times New Roman"/>
          <w:lang w:eastAsia="lt-LT"/>
        </w:rPr>
        <w:t>(Wistar RA 27/3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3,0</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r w:rsidRPr="000E5F94">
        <w:rPr>
          <w:rFonts w:ascii="Times New Roman" w:eastAsia="Times New Roman" w:hAnsi="Times New Roman"/>
          <w:vertAlign w:val="superscript"/>
          <w:lang w:eastAsia="lt-LT"/>
        </w:rPr>
        <w:t>3</w:t>
      </w:r>
    </w:p>
    <w:bookmarkEnd w:id="0"/>
    <w:p w14:paraId="7FE99CEE"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CEF"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vertAlign w:val="superscript"/>
          <w:lang w:eastAsia="lt-LT"/>
        </w:rPr>
        <w:t>1</w:t>
      </w:r>
      <w:r w:rsidRPr="000E5F94">
        <w:rPr>
          <w:rFonts w:ascii="Times New Roman" w:eastAsia="Times New Roman" w:hAnsi="Times New Roman"/>
          <w:lang w:eastAsia="lt-LT"/>
        </w:rPr>
        <w:t xml:space="preserve"> Kultivuota viščiuko embriono audinių kultūrose.</w:t>
      </w:r>
    </w:p>
    <w:p w14:paraId="7FE99CF0" w14:textId="77777777" w:rsidR="00F77D8B" w:rsidRPr="000E5F94" w:rsidRDefault="00F77D8B" w:rsidP="00F77D8B">
      <w:pPr>
        <w:tabs>
          <w:tab w:val="right" w:pos="8505"/>
        </w:tabs>
        <w:spacing w:after="0" w:line="240" w:lineRule="auto"/>
        <w:jc w:val="both"/>
        <w:rPr>
          <w:rFonts w:ascii="Times New Roman" w:eastAsia="Times New Roman" w:hAnsi="Times New Roman"/>
          <w:lang w:eastAsia="lt-LT"/>
        </w:rPr>
      </w:pPr>
      <w:r w:rsidRPr="000E5F94">
        <w:rPr>
          <w:rFonts w:ascii="Times New Roman" w:eastAsia="Times New Roman" w:hAnsi="Times New Roman"/>
          <w:vertAlign w:val="superscript"/>
          <w:lang w:eastAsia="lt-LT"/>
        </w:rPr>
        <w:t>2</w:t>
      </w:r>
      <w:r w:rsidRPr="000E5F94">
        <w:rPr>
          <w:rFonts w:ascii="Times New Roman" w:eastAsia="Times New Roman" w:hAnsi="Times New Roman"/>
          <w:lang w:eastAsia="lt-LT"/>
        </w:rPr>
        <w:t xml:space="preserve"> Kultivuota žmogaus diploidinėse (MRC-5) ląstelėse.</w:t>
      </w:r>
    </w:p>
    <w:p w14:paraId="7FE99CF1" w14:textId="1D5F8962"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vertAlign w:val="superscript"/>
          <w:lang w:eastAsia="lt-LT"/>
        </w:rPr>
        <w:t>3</w:t>
      </w:r>
      <w:r w:rsidRPr="000E5F94">
        <w:rPr>
          <w:rFonts w:ascii="Times New Roman" w:eastAsia="Times New Roman" w:hAnsi="Times New Roman"/>
          <w:lang w:eastAsia="lt-LT"/>
        </w:rPr>
        <w:t xml:space="preserve"> Ląstelių kultūrą infekuojanti dozė 50</w:t>
      </w:r>
      <w:r w:rsidR="00160F79">
        <w:rPr>
          <w:rFonts w:ascii="Times New Roman" w:eastAsia="Times New Roman" w:hAnsi="Times New Roman"/>
          <w:lang w:eastAsia="lt-LT"/>
        </w:rPr>
        <w:t> </w:t>
      </w:r>
      <w:r w:rsidRPr="000E5F94">
        <w:rPr>
          <w:rFonts w:ascii="Times New Roman" w:eastAsia="Times New Roman" w:hAnsi="Times New Roman"/>
          <w:lang w:eastAsia="lt-LT"/>
        </w:rPr>
        <w:t>%.</w:t>
      </w:r>
    </w:p>
    <w:p w14:paraId="7FE99CF2" w14:textId="77777777" w:rsidR="00F77D8B" w:rsidRPr="000E5F94" w:rsidRDefault="00F77D8B" w:rsidP="00F77D8B">
      <w:pPr>
        <w:spacing w:after="0" w:line="240" w:lineRule="auto"/>
        <w:rPr>
          <w:rFonts w:ascii="Times New Roman" w:eastAsia="Times New Roman" w:hAnsi="Times New Roman"/>
          <w:lang w:eastAsia="lt-LT"/>
        </w:rPr>
      </w:pPr>
    </w:p>
    <w:p w14:paraId="7FE99CF3" w14:textId="506D93A5"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Šios vakcinos sudėtyje yra </w:t>
      </w:r>
      <w:proofErr w:type="spellStart"/>
      <w:r w:rsidRPr="000E5F94">
        <w:rPr>
          <w:rFonts w:ascii="Times New Roman" w:eastAsia="Times New Roman" w:hAnsi="Times New Roman"/>
          <w:lang w:eastAsia="lt-LT"/>
        </w:rPr>
        <w:t>neomicino</w:t>
      </w:r>
      <w:proofErr w:type="spellEnd"/>
      <w:r w:rsidRPr="000E5F94">
        <w:rPr>
          <w:rFonts w:ascii="Times New Roman" w:eastAsia="Times New Roman" w:hAnsi="Times New Roman"/>
          <w:lang w:eastAsia="lt-LT"/>
        </w:rPr>
        <w:t xml:space="preserve"> pėdsakų (žr.</w:t>
      </w:r>
      <w:r w:rsidR="00403EAE">
        <w:rPr>
          <w:rFonts w:ascii="Times New Roman" w:eastAsia="Times New Roman" w:hAnsi="Times New Roman"/>
          <w:lang w:eastAsia="lt-LT"/>
        </w:rPr>
        <w:t xml:space="preserve"> </w:t>
      </w:r>
      <w:r w:rsidRPr="000E5F94">
        <w:rPr>
          <w:rFonts w:ascii="Times New Roman" w:eastAsia="Times New Roman" w:hAnsi="Times New Roman"/>
          <w:lang w:eastAsia="lt-LT"/>
        </w:rPr>
        <w:t>4.3</w:t>
      </w:r>
      <w:r w:rsidR="00160F79">
        <w:rPr>
          <w:rFonts w:ascii="Times New Roman" w:eastAsia="Times New Roman" w:hAnsi="Times New Roman"/>
          <w:lang w:eastAsia="lt-LT"/>
        </w:rPr>
        <w:t> </w:t>
      </w:r>
      <w:r w:rsidRPr="000E5F94">
        <w:rPr>
          <w:rFonts w:ascii="Times New Roman" w:eastAsia="Times New Roman" w:hAnsi="Times New Roman"/>
          <w:lang w:eastAsia="lt-LT"/>
        </w:rPr>
        <w:t>skyrių).</w:t>
      </w:r>
    </w:p>
    <w:p w14:paraId="7FE99CF4" w14:textId="77777777" w:rsidR="00F77D8B" w:rsidRPr="000E5F94" w:rsidRDefault="00F77D8B" w:rsidP="00F77D8B">
      <w:pPr>
        <w:spacing w:after="0" w:line="240" w:lineRule="auto"/>
        <w:rPr>
          <w:rFonts w:ascii="Times New Roman" w:eastAsia="Times New Roman" w:hAnsi="Times New Roman"/>
          <w:lang w:eastAsia="lt-LT"/>
        </w:rPr>
      </w:pPr>
    </w:p>
    <w:p w14:paraId="7FE99CF5" w14:textId="7A92A6EA" w:rsidR="00F77D8B" w:rsidRDefault="00F77D8B" w:rsidP="00F77D8B">
      <w:pPr>
        <w:spacing w:after="0" w:line="240" w:lineRule="auto"/>
        <w:rPr>
          <w:rFonts w:ascii="Times New Roman" w:eastAsia="Times New Roman" w:hAnsi="Times New Roman"/>
          <w:u w:val="single"/>
          <w:lang w:eastAsia="lt-LT"/>
        </w:rPr>
      </w:pPr>
      <w:r w:rsidRPr="007C31C8">
        <w:rPr>
          <w:rFonts w:ascii="Times New Roman" w:eastAsia="Times New Roman" w:hAnsi="Times New Roman"/>
          <w:u w:val="single"/>
          <w:lang w:eastAsia="lt-LT"/>
        </w:rPr>
        <w:t>Pagalbinės medžiagos, kurių poveikis žinomas</w:t>
      </w:r>
    </w:p>
    <w:p w14:paraId="716F8C27" w14:textId="77777777" w:rsidR="00BB31A2" w:rsidRPr="007C31C8" w:rsidRDefault="00BB31A2" w:rsidP="00F77D8B">
      <w:pPr>
        <w:spacing w:after="0" w:line="240" w:lineRule="auto"/>
        <w:rPr>
          <w:rFonts w:ascii="Times New Roman" w:eastAsia="Times New Roman" w:hAnsi="Times New Roman"/>
          <w:u w:val="single"/>
          <w:lang w:eastAsia="lt-LT"/>
        </w:rPr>
      </w:pPr>
    </w:p>
    <w:p w14:paraId="1F6B2C87" w14:textId="51CECE40" w:rsidR="00870173" w:rsidRPr="000E5F94" w:rsidRDefault="006B029B" w:rsidP="00F77D8B">
      <w:pPr>
        <w:spacing w:after="0" w:line="240" w:lineRule="auto"/>
        <w:rPr>
          <w:rFonts w:ascii="Times New Roman" w:eastAsia="Times New Roman" w:hAnsi="Times New Roman"/>
          <w:lang w:eastAsia="lt-LT"/>
        </w:rPr>
      </w:pPr>
      <w:r w:rsidRPr="006B029B">
        <w:rPr>
          <w:rFonts w:ascii="Times New Roman" w:eastAsia="Times New Roman" w:hAnsi="Times New Roman"/>
          <w:lang w:eastAsia="lt-LT"/>
        </w:rPr>
        <w:t xml:space="preserve">Vienoje vakcinos dozėje yra </w:t>
      </w:r>
      <w:r w:rsidR="00403EAE" w:rsidRPr="000E5F94">
        <w:rPr>
          <w:rFonts w:ascii="Times New Roman" w:eastAsia="Times New Roman" w:hAnsi="Times New Roman"/>
          <w:lang w:eastAsia="lt-LT"/>
        </w:rPr>
        <w:t xml:space="preserve">9 mg </w:t>
      </w:r>
      <w:proofErr w:type="spellStart"/>
      <w:r w:rsidR="00403EAE" w:rsidRPr="000E5F94">
        <w:rPr>
          <w:rFonts w:ascii="Times New Roman" w:eastAsia="Times New Roman" w:hAnsi="Times New Roman"/>
          <w:lang w:eastAsia="lt-LT"/>
        </w:rPr>
        <w:t>sorbitolio</w:t>
      </w:r>
      <w:proofErr w:type="spellEnd"/>
      <w:r w:rsidR="00403EAE">
        <w:rPr>
          <w:rFonts w:ascii="Times New Roman" w:eastAsia="Times New Roman" w:hAnsi="Times New Roman"/>
          <w:lang w:eastAsia="lt-LT"/>
        </w:rPr>
        <w:t>,</w:t>
      </w:r>
      <w:r w:rsidR="00403EAE" w:rsidRPr="006B029B">
        <w:rPr>
          <w:rFonts w:ascii="Times New Roman" w:eastAsia="Times New Roman" w:hAnsi="Times New Roman"/>
          <w:lang w:eastAsia="lt-LT"/>
        </w:rPr>
        <w:t xml:space="preserve"> </w:t>
      </w:r>
      <w:r w:rsidRPr="006B029B">
        <w:rPr>
          <w:rFonts w:ascii="Times New Roman" w:eastAsia="Times New Roman" w:hAnsi="Times New Roman"/>
          <w:lang w:eastAsia="lt-LT"/>
        </w:rPr>
        <w:t>6,5</w:t>
      </w:r>
      <w:r>
        <w:rPr>
          <w:rFonts w:ascii="Times New Roman" w:eastAsia="Times New Roman" w:hAnsi="Times New Roman"/>
          <w:lang w:eastAsia="lt-LT"/>
        </w:rPr>
        <w:t> </w:t>
      </w:r>
      <w:proofErr w:type="spellStart"/>
      <w:r w:rsidRPr="006B029B">
        <w:rPr>
          <w:rFonts w:ascii="Times New Roman" w:eastAsia="Times New Roman" w:hAnsi="Times New Roman"/>
          <w:lang w:eastAsia="lt-LT"/>
        </w:rPr>
        <w:t>nanogram</w:t>
      </w:r>
      <w:r w:rsidR="00AF0E7E">
        <w:rPr>
          <w:rFonts w:ascii="Times New Roman" w:eastAsia="Times New Roman" w:hAnsi="Times New Roman"/>
          <w:lang w:eastAsia="lt-LT"/>
        </w:rPr>
        <w:t>o</w:t>
      </w:r>
      <w:proofErr w:type="spellEnd"/>
      <w:r w:rsidRPr="006B029B">
        <w:rPr>
          <w:rFonts w:ascii="Times New Roman" w:eastAsia="Times New Roman" w:hAnsi="Times New Roman"/>
          <w:lang w:eastAsia="lt-LT"/>
        </w:rPr>
        <w:t xml:space="preserve"> para</w:t>
      </w:r>
      <w:r w:rsidR="00B7447C">
        <w:rPr>
          <w:rFonts w:ascii="Times New Roman" w:eastAsia="Times New Roman" w:hAnsi="Times New Roman"/>
          <w:lang w:eastAsia="lt-LT"/>
        </w:rPr>
        <w:t>-</w:t>
      </w:r>
      <w:proofErr w:type="spellStart"/>
      <w:r w:rsidRPr="006B029B">
        <w:rPr>
          <w:rFonts w:ascii="Times New Roman" w:eastAsia="Times New Roman" w:hAnsi="Times New Roman"/>
          <w:lang w:eastAsia="lt-LT"/>
        </w:rPr>
        <w:t>aminobenzenkarboksirūgšties</w:t>
      </w:r>
      <w:proofErr w:type="spellEnd"/>
      <w:r w:rsidR="00403EAE">
        <w:rPr>
          <w:rFonts w:ascii="Times New Roman" w:eastAsia="Times New Roman" w:hAnsi="Times New Roman"/>
          <w:lang w:eastAsia="lt-LT"/>
        </w:rPr>
        <w:t>,</w:t>
      </w:r>
      <w:r w:rsidRPr="006B029B">
        <w:rPr>
          <w:rFonts w:ascii="Times New Roman" w:eastAsia="Times New Roman" w:hAnsi="Times New Roman"/>
          <w:lang w:eastAsia="lt-LT"/>
        </w:rPr>
        <w:t xml:space="preserve"> 334</w:t>
      </w:r>
      <w:r w:rsidR="00C52E6B">
        <w:rPr>
          <w:rFonts w:ascii="Times New Roman" w:eastAsia="Times New Roman" w:hAnsi="Times New Roman"/>
          <w:lang w:eastAsia="lt-LT"/>
        </w:rPr>
        <w:t> </w:t>
      </w:r>
      <w:proofErr w:type="spellStart"/>
      <w:r w:rsidRPr="006B029B">
        <w:rPr>
          <w:rFonts w:ascii="Times New Roman" w:eastAsia="Times New Roman" w:hAnsi="Times New Roman"/>
          <w:lang w:eastAsia="lt-LT"/>
        </w:rPr>
        <w:t>mikrogramai</w:t>
      </w:r>
      <w:proofErr w:type="spellEnd"/>
      <w:r w:rsidRPr="006B029B">
        <w:rPr>
          <w:rFonts w:ascii="Times New Roman" w:eastAsia="Times New Roman" w:hAnsi="Times New Roman"/>
          <w:lang w:eastAsia="lt-LT"/>
        </w:rPr>
        <w:t xml:space="preserve"> fenilalanino</w:t>
      </w:r>
      <w:r w:rsidR="00403EAE">
        <w:rPr>
          <w:rFonts w:ascii="Times New Roman" w:eastAsia="Times New Roman" w:hAnsi="Times New Roman"/>
          <w:lang w:eastAsia="lt-LT"/>
        </w:rPr>
        <w:t xml:space="preserve">, </w:t>
      </w:r>
      <w:r w:rsidR="00403EAE">
        <w:rPr>
          <w:rFonts w:ascii="Times New Roman" w:hAnsi="Times New Roman"/>
        </w:rPr>
        <w:t xml:space="preserve">0,65 mikrogramo </w:t>
      </w:r>
      <w:r w:rsidR="00403EAE" w:rsidRPr="00BD40B7">
        <w:rPr>
          <w:rFonts w:ascii="Times New Roman" w:hAnsi="Times New Roman"/>
        </w:rPr>
        <w:t>pol</w:t>
      </w:r>
      <w:r w:rsidR="00403EAE">
        <w:rPr>
          <w:rFonts w:ascii="Times New Roman" w:hAnsi="Times New Roman"/>
        </w:rPr>
        <w:t>i</w:t>
      </w:r>
      <w:r w:rsidR="00403EAE" w:rsidRPr="00BD40B7">
        <w:rPr>
          <w:rFonts w:ascii="Times New Roman" w:hAnsi="Times New Roman"/>
        </w:rPr>
        <w:t>sorbat</w:t>
      </w:r>
      <w:r w:rsidR="00403EAE">
        <w:rPr>
          <w:rFonts w:ascii="Times New Roman" w:hAnsi="Times New Roman"/>
        </w:rPr>
        <w:t>o 80</w:t>
      </w:r>
      <w:r w:rsidR="00403EAE" w:rsidRPr="00BD40B7">
        <w:rPr>
          <w:rFonts w:ascii="Times New Roman" w:hAnsi="Times New Roman"/>
        </w:rPr>
        <w:t xml:space="preserve"> </w:t>
      </w:r>
      <w:r w:rsidR="00403EAE">
        <w:rPr>
          <w:rFonts w:ascii="Times New Roman" w:eastAsia="Times New Roman" w:hAnsi="Times New Roman"/>
        </w:rPr>
        <w:t xml:space="preserve">(E 433) </w:t>
      </w:r>
      <w:r w:rsidR="00403EAE">
        <w:rPr>
          <w:rFonts w:ascii="Times New Roman" w:hAnsi="Times New Roman"/>
        </w:rPr>
        <w:t xml:space="preserve">ir </w:t>
      </w:r>
      <w:r w:rsidR="00403EAE" w:rsidRPr="00206FB6">
        <w:rPr>
          <w:rFonts w:ascii="Times New Roman" w:hAnsi="Times New Roman"/>
        </w:rPr>
        <w:t>407</w:t>
      </w:r>
      <w:r w:rsidR="00403EAE">
        <w:rPr>
          <w:rFonts w:ascii="Times New Roman" w:hAnsi="Times New Roman"/>
        </w:rPr>
        <w:t> </w:t>
      </w:r>
      <w:proofErr w:type="spellStart"/>
      <w:r w:rsidR="00403EAE" w:rsidRPr="00206FB6">
        <w:rPr>
          <w:rFonts w:ascii="Times New Roman" w:hAnsi="Times New Roman"/>
        </w:rPr>
        <w:t>m</w:t>
      </w:r>
      <w:r w:rsidR="00403EAE">
        <w:rPr>
          <w:rFonts w:ascii="Times New Roman" w:hAnsi="Times New Roman"/>
        </w:rPr>
        <w:t>ikrogramai</w:t>
      </w:r>
      <w:proofErr w:type="spellEnd"/>
      <w:r w:rsidR="00403EAE" w:rsidRPr="00206FB6">
        <w:rPr>
          <w:rFonts w:ascii="Times New Roman" w:hAnsi="Times New Roman"/>
        </w:rPr>
        <w:t xml:space="preserve"> </w:t>
      </w:r>
      <w:proofErr w:type="spellStart"/>
      <w:r w:rsidR="00403EAE">
        <w:rPr>
          <w:rFonts w:ascii="Times New Roman" w:hAnsi="Times New Roman"/>
        </w:rPr>
        <w:t>prolino</w:t>
      </w:r>
      <w:proofErr w:type="spellEnd"/>
      <w:r w:rsidRPr="006B029B">
        <w:rPr>
          <w:rFonts w:ascii="Times New Roman" w:eastAsia="Times New Roman" w:hAnsi="Times New Roman"/>
          <w:lang w:eastAsia="lt-LT"/>
        </w:rPr>
        <w:t xml:space="preserve"> (žr.</w:t>
      </w:r>
      <w:r w:rsidR="00403EAE">
        <w:rPr>
          <w:rFonts w:ascii="Times New Roman" w:eastAsia="Times New Roman" w:hAnsi="Times New Roman"/>
          <w:lang w:eastAsia="lt-LT"/>
        </w:rPr>
        <w:t xml:space="preserve"> </w:t>
      </w:r>
      <w:r w:rsidRPr="006B029B">
        <w:rPr>
          <w:rFonts w:ascii="Times New Roman" w:eastAsia="Times New Roman" w:hAnsi="Times New Roman"/>
          <w:lang w:eastAsia="lt-LT"/>
        </w:rPr>
        <w:t>4.4</w:t>
      </w:r>
      <w:r w:rsidR="00C52E6B">
        <w:rPr>
          <w:rFonts w:ascii="Times New Roman" w:eastAsia="Times New Roman" w:hAnsi="Times New Roman"/>
          <w:lang w:eastAsia="lt-LT"/>
        </w:rPr>
        <w:t> </w:t>
      </w:r>
      <w:r w:rsidRPr="006B029B">
        <w:rPr>
          <w:rFonts w:ascii="Times New Roman" w:eastAsia="Times New Roman" w:hAnsi="Times New Roman"/>
          <w:lang w:eastAsia="lt-LT"/>
        </w:rPr>
        <w:t>skyrių).</w:t>
      </w:r>
    </w:p>
    <w:p w14:paraId="7FE99CF7"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CF8" w14:textId="0285977B"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Visos pagalbinės medžiagos išvardytos 6.1</w:t>
      </w:r>
      <w:r w:rsidR="00A37790">
        <w:rPr>
          <w:rFonts w:ascii="Times New Roman" w:eastAsia="Times New Roman" w:hAnsi="Times New Roman"/>
          <w:lang w:eastAsia="lt-LT"/>
        </w:rPr>
        <w:t> </w:t>
      </w:r>
      <w:r w:rsidRPr="000E5F94">
        <w:rPr>
          <w:rFonts w:ascii="Times New Roman" w:eastAsia="Times New Roman" w:hAnsi="Times New Roman"/>
          <w:lang w:eastAsia="lt-LT"/>
        </w:rPr>
        <w:t>skyriuje.</w:t>
      </w:r>
    </w:p>
    <w:p w14:paraId="7FE99CF9"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CFA"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CFB" w14:textId="4D178B80" w:rsidR="00F77D8B" w:rsidRPr="0091769E" w:rsidRDefault="00F77D8B" w:rsidP="00F77D8B">
      <w:pPr>
        <w:keepNext/>
        <w:tabs>
          <w:tab w:val="left" w:pos="567"/>
        </w:tabs>
        <w:spacing w:after="0" w:line="240" w:lineRule="auto"/>
        <w:outlineLvl w:val="1"/>
        <w:rPr>
          <w:rFonts w:ascii="Times New Roman" w:eastAsia="Times New Roman" w:hAnsi="Times New Roman"/>
          <w:b/>
          <w:caps/>
          <w:kern w:val="32"/>
          <w:lang w:eastAsia="en-GB"/>
        </w:rPr>
      </w:pPr>
      <w:r w:rsidRPr="0091769E">
        <w:rPr>
          <w:rFonts w:ascii="Times New Roman" w:eastAsia="Times New Roman" w:hAnsi="Times New Roman"/>
          <w:b/>
          <w:caps/>
          <w:kern w:val="32"/>
          <w:lang w:eastAsia="en-GB"/>
        </w:rPr>
        <w:t>3.</w:t>
      </w:r>
      <w:r w:rsidRPr="0091769E">
        <w:rPr>
          <w:rFonts w:ascii="Times New Roman" w:eastAsia="Times New Roman" w:hAnsi="Times New Roman"/>
          <w:b/>
          <w:caps/>
          <w:kern w:val="32"/>
          <w:lang w:eastAsia="en-GB"/>
        </w:rPr>
        <w:tab/>
        <w:t>FARMACINĖ forma</w:t>
      </w:r>
      <w:r w:rsidR="0091769E">
        <w:rPr>
          <w:rFonts w:ascii="Times New Roman" w:eastAsia="Times New Roman" w:hAnsi="Times New Roman"/>
          <w:b/>
          <w:caps/>
          <w:kern w:val="32"/>
          <w:lang w:eastAsia="en-GB"/>
        </w:rPr>
        <w:fldChar w:fldCharType="begin"/>
      </w:r>
      <w:r w:rsidR="0091769E">
        <w:rPr>
          <w:rFonts w:ascii="Times New Roman" w:eastAsia="Times New Roman" w:hAnsi="Times New Roman"/>
          <w:b/>
          <w:caps/>
          <w:kern w:val="32"/>
          <w:lang w:eastAsia="en-GB"/>
        </w:rPr>
        <w:instrText xml:space="preserve"> DOCVARIABLE VAULT_ND_290e9445-08a2-41ee-ad20-5933e7b01fda \* MERGEFORMAT </w:instrText>
      </w:r>
      <w:r w:rsidR="0091769E">
        <w:rPr>
          <w:rFonts w:ascii="Times New Roman" w:eastAsia="Times New Roman" w:hAnsi="Times New Roman"/>
          <w:b/>
          <w:caps/>
          <w:kern w:val="32"/>
          <w:lang w:eastAsia="en-GB"/>
        </w:rPr>
        <w:fldChar w:fldCharType="separate"/>
      </w:r>
      <w:r w:rsidR="0091769E">
        <w:rPr>
          <w:rFonts w:ascii="Times New Roman" w:eastAsia="Times New Roman" w:hAnsi="Times New Roman"/>
          <w:b/>
          <w:caps/>
          <w:kern w:val="32"/>
          <w:lang w:eastAsia="en-GB"/>
        </w:rPr>
        <w:t xml:space="preserve"> </w:t>
      </w:r>
      <w:r w:rsidR="0091769E">
        <w:rPr>
          <w:rFonts w:ascii="Times New Roman" w:eastAsia="Times New Roman" w:hAnsi="Times New Roman"/>
          <w:b/>
          <w:caps/>
          <w:kern w:val="32"/>
          <w:lang w:eastAsia="en-GB"/>
        </w:rPr>
        <w:fldChar w:fldCharType="end"/>
      </w:r>
    </w:p>
    <w:p w14:paraId="7FE99CFC" w14:textId="77777777" w:rsidR="00F77D8B" w:rsidRPr="000E5F94" w:rsidRDefault="00F77D8B" w:rsidP="00F77D8B">
      <w:pPr>
        <w:spacing w:after="0" w:line="240" w:lineRule="auto"/>
        <w:rPr>
          <w:rFonts w:ascii="Times New Roman" w:eastAsia="Times New Roman" w:hAnsi="Times New Roman"/>
          <w:lang w:eastAsia="lt-LT"/>
        </w:rPr>
      </w:pPr>
    </w:p>
    <w:p w14:paraId="7FE99CFD"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Milteliai ir tirpiklis injekciniam tirpalui.</w:t>
      </w:r>
    </w:p>
    <w:p w14:paraId="0D335466" w14:textId="77777777" w:rsidR="001727BD" w:rsidRDefault="00BB598D" w:rsidP="00F77D8B">
      <w:pPr>
        <w:spacing w:after="0" w:line="240" w:lineRule="auto"/>
        <w:rPr>
          <w:rFonts w:ascii="Times New Roman" w:eastAsia="Times New Roman" w:hAnsi="Times New Roman"/>
          <w:lang w:eastAsia="lt-LT"/>
        </w:rPr>
      </w:pPr>
      <w:r w:rsidRPr="00BB598D">
        <w:rPr>
          <w:rFonts w:ascii="Times New Roman" w:eastAsia="Times New Roman" w:hAnsi="Times New Roman"/>
          <w:lang w:eastAsia="lt-LT"/>
        </w:rPr>
        <w:t xml:space="preserve">Prieš ištirpinant tirpiklyje, milteliai yra nuo balkšvos iki šviesiai rausvos spalvos, kurių dalis gali būti nuo gelsvos iki šviesiai oranžinės spalvos. </w:t>
      </w:r>
    </w:p>
    <w:p w14:paraId="7FE99CFF" w14:textId="047164C4"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Tirpiklis yra skaidrus ir bespalvis tirpalas. </w:t>
      </w:r>
    </w:p>
    <w:p w14:paraId="7FE99D00" w14:textId="77777777" w:rsidR="00F77D8B" w:rsidRPr="000E5F94" w:rsidRDefault="00F77D8B" w:rsidP="00F77D8B">
      <w:pPr>
        <w:spacing w:after="0" w:line="240" w:lineRule="auto"/>
        <w:rPr>
          <w:rFonts w:ascii="Times New Roman" w:eastAsia="Times New Roman" w:hAnsi="Times New Roman"/>
          <w:lang w:eastAsia="lt-LT"/>
        </w:rPr>
      </w:pPr>
    </w:p>
    <w:p w14:paraId="7FE99D01" w14:textId="77777777" w:rsidR="00F77D8B" w:rsidRPr="000E5F94" w:rsidRDefault="00F77D8B" w:rsidP="00F77D8B">
      <w:pPr>
        <w:spacing w:after="0" w:line="240" w:lineRule="auto"/>
        <w:rPr>
          <w:rFonts w:ascii="Times New Roman" w:eastAsia="Times New Roman" w:hAnsi="Times New Roman"/>
          <w:lang w:eastAsia="lt-LT"/>
        </w:rPr>
      </w:pPr>
    </w:p>
    <w:p w14:paraId="7FE99D02" w14:textId="30BDBE1B" w:rsidR="00F77D8B" w:rsidRPr="0091769E" w:rsidRDefault="00F77D8B" w:rsidP="00F77D8B">
      <w:pPr>
        <w:keepNext/>
        <w:spacing w:after="0" w:line="240" w:lineRule="auto"/>
        <w:ind w:left="720" w:hanging="720"/>
        <w:outlineLvl w:val="1"/>
        <w:rPr>
          <w:rFonts w:ascii="Times New Roman" w:eastAsia="Times New Roman" w:hAnsi="Times New Roman"/>
          <w:b/>
          <w:caps/>
          <w:kern w:val="32"/>
          <w:lang w:eastAsia="en-GB"/>
        </w:rPr>
      </w:pPr>
      <w:r w:rsidRPr="0091769E">
        <w:rPr>
          <w:rFonts w:ascii="Times New Roman" w:eastAsia="Times New Roman" w:hAnsi="Times New Roman"/>
          <w:b/>
          <w:caps/>
          <w:kern w:val="32"/>
          <w:lang w:eastAsia="en-GB"/>
        </w:rPr>
        <w:t>4.</w:t>
      </w:r>
      <w:r w:rsidRPr="0091769E">
        <w:rPr>
          <w:rFonts w:ascii="Times New Roman" w:eastAsia="Times New Roman" w:hAnsi="Times New Roman"/>
          <w:b/>
          <w:caps/>
          <w:kern w:val="32"/>
          <w:lang w:eastAsia="en-GB"/>
        </w:rPr>
        <w:tab/>
        <w:t>klinikinĖ informacija</w:t>
      </w:r>
      <w:r w:rsidR="0091769E">
        <w:rPr>
          <w:rFonts w:ascii="Times New Roman" w:eastAsia="Times New Roman" w:hAnsi="Times New Roman"/>
          <w:b/>
          <w:caps/>
          <w:kern w:val="32"/>
          <w:lang w:eastAsia="en-GB"/>
        </w:rPr>
        <w:fldChar w:fldCharType="begin"/>
      </w:r>
      <w:r w:rsidR="0091769E">
        <w:rPr>
          <w:rFonts w:ascii="Times New Roman" w:eastAsia="Times New Roman" w:hAnsi="Times New Roman"/>
          <w:b/>
          <w:caps/>
          <w:kern w:val="32"/>
          <w:lang w:eastAsia="en-GB"/>
        </w:rPr>
        <w:instrText xml:space="preserve"> DOCVARIABLE VAULT_ND_07f3d67e-4a3e-4d0c-bac6-d3dab4944ed8 \* MERGEFORMAT </w:instrText>
      </w:r>
      <w:r w:rsidR="0091769E">
        <w:rPr>
          <w:rFonts w:ascii="Times New Roman" w:eastAsia="Times New Roman" w:hAnsi="Times New Roman"/>
          <w:b/>
          <w:caps/>
          <w:kern w:val="32"/>
          <w:lang w:eastAsia="en-GB"/>
        </w:rPr>
        <w:fldChar w:fldCharType="separate"/>
      </w:r>
      <w:r w:rsidR="0091769E">
        <w:rPr>
          <w:rFonts w:ascii="Times New Roman" w:eastAsia="Times New Roman" w:hAnsi="Times New Roman"/>
          <w:b/>
          <w:caps/>
          <w:kern w:val="32"/>
          <w:lang w:eastAsia="en-GB"/>
        </w:rPr>
        <w:t xml:space="preserve"> </w:t>
      </w:r>
      <w:r w:rsidR="0091769E">
        <w:rPr>
          <w:rFonts w:ascii="Times New Roman" w:eastAsia="Times New Roman" w:hAnsi="Times New Roman"/>
          <w:b/>
          <w:caps/>
          <w:kern w:val="32"/>
          <w:lang w:eastAsia="en-GB"/>
        </w:rPr>
        <w:fldChar w:fldCharType="end"/>
      </w:r>
    </w:p>
    <w:p w14:paraId="7FE99D03"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D04"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4.1</w:t>
      </w:r>
      <w:r w:rsidRPr="000E5F94">
        <w:rPr>
          <w:rFonts w:ascii="Times New Roman" w:eastAsia="Times New Roman" w:hAnsi="Times New Roman"/>
          <w:b/>
          <w:lang w:eastAsia="lt-LT"/>
        </w:rPr>
        <w:tab/>
        <w:t>Terapinės indikacijos</w:t>
      </w:r>
    </w:p>
    <w:p w14:paraId="7FE99D05"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D06"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Priorix vartojamas aktyviajai 9 mėnesių ir vyresnių vaikų, paauglių ir suaugusiųjų imunizacijai nuo tymų, kiaulytės (epideminio parotito) ir raudonukės. </w:t>
      </w:r>
    </w:p>
    <w:p w14:paraId="7FE99D07" w14:textId="77777777" w:rsidR="00F77D8B" w:rsidRPr="000E5F94" w:rsidRDefault="00F77D8B" w:rsidP="00F77D8B">
      <w:pPr>
        <w:spacing w:after="0" w:line="240" w:lineRule="auto"/>
        <w:rPr>
          <w:rFonts w:ascii="Times New Roman" w:eastAsia="Times New Roman" w:hAnsi="Times New Roman"/>
          <w:lang w:eastAsia="lt-LT"/>
        </w:rPr>
      </w:pPr>
    </w:p>
    <w:p w14:paraId="7FE99D08" w14:textId="5A10EE19"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Apie vartojimą 9</w:t>
      </w:r>
      <w:r w:rsidRPr="000E5F94">
        <w:rPr>
          <w:rFonts w:ascii="Times New Roman" w:eastAsia="Times New Roman" w:hAnsi="Times New Roman"/>
          <w:lang w:eastAsia="lt-LT"/>
        </w:rPr>
        <w:noBreakHyphen/>
        <w:t>12 mėnesių kūdikiams žr.</w:t>
      </w:r>
      <w:r w:rsidR="00160F79">
        <w:rPr>
          <w:rFonts w:ascii="Times New Roman" w:eastAsia="Times New Roman" w:hAnsi="Times New Roman"/>
          <w:lang w:eastAsia="lt-LT"/>
        </w:rPr>
        <w:t> </w:t>
      </w:r>
      <w:r w:rsidRPr="000E5F94">
        <w:rPr>
          <w:rFonts w:ascii="Times New Roman" w:eastAsia="Times New Roman" w:hAnsi="Times New Roman"/>
          <w:lang w:eastAsia="lt-LT"/>
        </w:rPr>
        <w:t>4.2, 4.4 ir 5.1 skyriuose.</w:t>
      </w:r>
    </w:p>
    <w:p w14:paraId="7FE99D09" w14:textId="77777777" w:rsidR="00F77D8B" w:rsidRPr="000E5F94" w:rsidRDefault="00F77D8B" w:rsidP="00F77D8B">
      <w:pPr>
        <w:spacing w:after="0" w:line="240" w:lineRule="auto"/>
        <w:rPr>
          <w:rFonts w:ascii="Times New Roman" w:eastAsia="Times New Roman" w:hAnsi="Times New Roman"/>
          <w:lang w:eastAsia="lt-LT"/>
        </w:rPr>
      </w:pPr>
    </w:p>
    <w:p w14:paraId="7FE99D0A"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4.2</w:t>
      </w:r>
      <w:r w:rsidRPr="000E5F94">
        <w:rPr>
          <w:rFonts w:ascii="Times New Roman" w:eastAsia="Times New Roman" w:hAnsi="Times New Roman"/>
          <w:b/>
          <w:lang w:eastAsia="lt-LT"/>
        </w:rPr>
        <w:tab/>
        <w:t>Dozavimas ir vartojimo metodas</w:t>
      </w:r>
    </w:p>
    <w:p w14:paraId="7FE99D0B" w14:textId="77777777" w:rsidR="00F77D8B" w:rsidRPr="000E5F94" w:rsidRDefault="00F77D8B" w:rsidP="00F77D8B">
      <w:pPr>
        <w:spacing w:after="0" w:line="240" w:lineRule="auto"/>
        <w:rPr>
          <w:rFonts w:ascii="Times New Roman" w:eastAsia="Times New Roman" w:hAnsi="Times New Roman"/>
          <w:lang w:eastAsia="lt-LT"/>
        </w:rPr>
      </w:pPr>
    </w:p>
    <w:p w14:paraId="7FE99D0C" w14:textId="77777777" w:rsidR="00F77D8B" w:rsidRPr="000E5F94" w:rsidRDefault="00F77D8B" w:rsidP="00F77D8B">
      <w:pPr>
        <w:spacing w:after="0" w:line="240" w:lineRule="auto"/>
        <w:rPr>
          <w:rFonts w:ascii="Times New Roman" w:eastAsia="Times New Roman" w:hAnsi="Times New Roman"/>
          <w:u w:val="single"/>
          <w:lang w:eastAsia="lt-LT"/>
        </w:rPr>
      </w:pPr>
      <w:r w:rsidRPr="000E5F94">
        <w:rPr>
          <w:rFonts w:ascii="Times New Roman" w:eastAsia="Times New Roman" w:hAnsi="Times New Roman"/>
          <w:u w:val="single"/>
          <w:lang w:eastAsia="lt-LT"/>
        </w:rPr>
        <w:t>Dozavimas</w:t>
      </w:r>
    </w:p>
    <w:p w14:paraId="7FE99D0D" w14:textId="77777777" w:rsidR="00F77D8B" w:rsidRPr="000E5F94" w:rsidRDefault="00F77D8B" w:rsidP="00F77D8B">
      <w:pPr>
        <w:spacing w:after="0" w:line="240" w:lineRule="auto"/>
        <w:rPr>
          <w:rFonts w:ascii="Times New Roman" w:eastAsia="Times New Roman" w:hAnsi="Times New Roman"/>
          <w:lang w:eastAsia="lt-LT"/>
        </w:rPr>
      </w:pPr>
    </w:p>
    <w:p w14:paraId="7FE99D0E" w14:textId="77777777" w:rsidR="00F77D8B" w:rsidRPr="000E5F94" w:rsidRDefault="00F77D8B" w:rsidP="00F77D8B">
      <w:pPr>
        <w:spacing w:after="0" w:line="240" w:lineRule="auto"/>
        <w:rPr>
          <w:rFonts w:ascii="Times New Roman" w:eastAsia="Times New Roman" w:hAnsi="Times New Roman"/>
          <w:color w:val="000000"/>
          <w:lang w:eastAsia="lt-LT"/>
        </w:rPr>
      </w:pPr>
      <w:r w:rsidRPr="000E5F94">
        <w:rPr>
          <w:rFonts w:ascii="Times New Roman" w:eastAsia="Times New Roman" w:hAnsi="Times New Roman"/>
          <w:lang w:eastAsia="lt-LT"/>
        </w:rPr>
        <w:t>Priorix</w:t>
      </w:r>
      <w:r w:rsidRPr="000E5F94">
        <w:rPr>
          <w:rFonts w:ascii="Times New Roman" w:eastAsia="Times New Roman" w:hAnsi="Times New Roman"/>
          <w:color w:val="000000"/>
          <w:lang w:eastAsia="lt-LT"/>
        </w:rPr>
        <w:t xml:space="preserve"> vartojimas turi būti pagrįstas oficialiomis rekomendacijomis.</w:t>
      </w:r>
    </w:p>
    <w:p w14:paraId="7FE99D0F" w14:textId="77777777" w:rsidR="00F77D8B" w:rsidRPr="000E5F94" w:rsidRDefault="00F77D8B" w:rsidP="00F77D8B">
      <w:pPr>
        <w:spacing w:after="0" w:line="240" w:lineRule="auto"/>
        <w:rPr>
          <w:rFonts w:ascii="Times New Roman" w:eastAsia="Times New Roman" w:hAnsi="Times New Roman"/>
          <w:color w:val="000000"/>
          <w:lang w:eastAsia="lt-LT"/>
        </w:rPr>
      </w:pPr>
    </w:p>
    <w:p w14:paraId="7FE99D10" w14:textId="77777777" w:rsidR="00F77D8B" w:rsidRPr="00067705" w:rsidRDefault="00F77D8B" w:rsidP="00F77D8B">
      <w:pPr>
        <w:spacing w:after="0" w:line="240" w:lineRule="auto"/>
        <w:rPr>
          <w:rFonts w:ascii="Times New Roman" w:hAnsi="Times New Roman"/>
          <w:i/>
        </w:rPr>
      </w:pPr>
      <w:r w:rsidRPr="00067705">
        <w:rPr>
          <w:rFonts w:ascii="Times New Roman" w:hAnsi="Times New Roman"/>
          <w:i/>
          <w:color w:val="000000"/>
          <w:u w:val="single"/>
        </w:rPr>
        <w:t xml:space="preserve">12 mėnesių ar vyresni asmenys </w:t>
      </w:r>
    </w:p>
    <w:p w14:paraId="7FE99D11" w14:textId="77777777" w:rsidR="00F77D8B" w:rsidRPr="000E5F94" w:rsidRDefault="00F77D8B" w:rsidP="00F77D8B">
      <w:pPr>
        <w:spacing w:after="0" w:line="240" w:lineRule="auto"/>
        <w:rPr>
          <w:rFonts w:ascii="Times New Roman" w:eastAsia="Times New Roman" w:hAnsi="Times New Roman"/>
          <w:color w:val="000000"/>
          <w:lang w:eastAsia="lt-LT"/>
        </w:rPr>
      </w:pPr>
      <w:r w:rsidRPr="000E5F94">
        <w:rPr>
          <w:rFonts w:ascii="Times New Roman" w:eastAsia="Times New Roman" w:hAnsi="Times New Roman"/>
          <w:lang w:eastAsia="lt-LT"/>
        </w:rPr>
        <w:t xml:space="preserve">Dozė yra 0,5 ml. Antrąją dozę reikia vartoti atsižvelgiant į </w:t>
      </w:r>
      <w:r w:rsidRPr="000E5F94">
        <w:rPr>
          <w:rFonts w:ascii="Times New Roman" w:eastAsia="Times New Roman" w:hAnsi="Times New Roman"/>
          <w:color w:val="000000"/>
          <w:lang w:eastAsia="lt-LT"/>
        </w:rPr>
        <w:t>oficialias rekomendacijas.</w:t>
      </w:r>
    </w:p>
    <w:p w14:paraId="7FE99D12" w14:textId="77777777" w:rsidR="00F77D8B" w:rsidRPr="000E5F94" w:rsidRDefault="00F77D8B" w:rsidP="00F77D8B">
      <w:pPr>
        <w:spacing w:after="0" w:line="240" w:lineRule="auto"/>
        <w:rPr>
          <w:rFonts w:ascii="Times New Roman" w:eastAsia="Times New Roman" w:hAnsi="Times New Roman"/>
          <w:color w:val="000000"/>
          <w:lang w:eastAsia="lt-LT"/>
        </w:rPr>
      </w:pPr>
    </w:p>
    <w:p w14:paraId="7FE99D13" w14:textId="77777777" w:rsidR="00F77D8B" w:rsidRPr="000E5F94" w:rsidRDefault="00F77D8B" w:rsidP="00F77D8B">
      <w:pPr>
        <w:spacing w:after="0" w:line="240" w:lineRule="auto"/>
        <w:rPr>
          <w:rFonts w:ascii="Times New Roman" w:eastAsia="Times New Roman" w:hAnsi="Times New Roman"/>
          <w:color w:val="000000"/>
          <w:lang w:eastAsia="lt-LT"/>
        </w:rPr>
      </w:pPr>
      <w:r w:rsidRPr="000E5F94">
        <w:rPr>
          <w:rFonts w:ascii="Times New Roman" w:eastAsia="Times New Roman" w:hAnsi="Times New Roman"/>
          <w:lang w:eastAsia="lt-LT"/>
        </w:rPr>
        <w:lastRenderedPageBreak/>
        <w:t>Priorix</w:t>
      </w:r>
      <w:r w:rsidRPr="000E5F94">
        <w:rPr>
          <w:rFonts w:ascii="Times New Roman" w:eastAsia="Times New Roman" w:hAnsi="Times New Roman"/>
          <w:color w:val="000000"/>
          <w:lang w:eastAsia="lt-LT"/>
        </w:rPr>
        <w:t xml:space="preserve"> galima vartoti asmenims, kurie anksčiau buvo paskiepyti kita monovalentine arba kombinuotąja vakcina </w:t>
      </w:r>
      <w:r w:rsidRPr="000E5F94">
        <w:rPr>
          <w:rFonts w:ascii="Times New Roman" w:eastAsia="Times New Roman" w:hAnsi="Times New Roman"/>
          <w:lang w:eastAsia="lt-LT"/>
        </w:rPr>
        <w:t>nuo tymų, kiaulytės (epideminio parotito) ir raudonukės</w:t>
      </w:r>
      <w:r w:rsidRPr="000E5F94">
        <w:rPr>
          <w:rFonts w:ascii="Times New Roman" w:eastAsia="Times New Roman" w:hAnsi="Times New Roman"/>
          <w:color w:val="000000"/>
          <w:lang w:eastAsia="lt-LT"/>
        </w:rPr>
        <w:t>.</w:t>
      </w:r>
    </w:p>
    <w:p w14:paraId="7FE99D14" w14:textId="77777777" w:rsidR="00F77D8B" w:rsidRPr="000E5F94" w:rsidRDefault="00F77D8B" w:rsidP="00F77D8B">
      <w:pPr>
        <w:spacing w:after="0" w:line="240" w:lineRule="auto"/>
        <w:rPr>
          <w:rFonts w:ascii="Times New Roman" w:eastAsia="Times New Roman" w:hAnsi="Times New Roman"/>
          <w:color w:val="000000"/>
          <w:lang w:eastAsia="lt-LT"/>
        </w:rPr>
      </w:pPr>
    </w:p>
    <w:p w14:paraId="7FE99D15" w14:textId="77777777" w:rsidR="00F77D8B" w:rsidRPr="00067705" w:rsidRDefault="00F77D8B" w:rsidP="00F77D8B">
      <w:pPr>
        <w:keepNext/>
        <w:spacing w:after="0" w:line="240" w:lineRule="auto"/>
        <w:rPr>
          <w:rFonts w:ascii="Times New Roman" w:hAnsi="Times New Roman"/>
          <w:i/>
          <w:color w:val="000000"/>
          <w:u w:val="single"/>
        </w:rPr>
      </w:pPr>
      <w:r w:rsidRPr="00067705">
        <w:rPr>
          <w:rFonts w:ascii="Times New Roman" w:hAnsi="Times New Roman"/>
          <w:i/>
          <w:color w:val="000000"/>
          <w:u w:val="single"/>
        </w:rPr>
        <w:t>9</w:t>
      </w:r>
      <w:r w:rsidRPr="00067705">
        <w:rPr>
          <w:rFonts w:ascii="Times New Roman" w:hAnsi="Times New Roman"/>
          <w:i/>
          <w:color w:val="000000"/>
          <w:u w:val="single"/>
        </w:rPr>
        <w:noBreakHyphen/>
        <w:t>12 mėnesių kūdikiai</w:t>
      </w:r>
    </w:p>
    <w:p w14:paraId="7FE99D16" w14:textId="05CB4538" w:rsidR="00F77D8B" w:rsidRPr="000E5F94" w:rsidRDefault="00F77D8B" w:rsidP="00F77D8B">
      <w:pPr>
        <w:spacing w:after="0" w:line="240" w:lineRule="auto"/>
        <w:rPr>
          <w:rFonts w:ascii="Times New Roman" w:eastAsia="Times New Roman" w:hAnsi="Times New Roman"/>
          <w:color w:val="000000"/>
          <w:lang w:eastAsia="lt-LT"/>
        </w:rPr>
      </w:pPr>
      <w:r w:rsidRPr="000E5F94">
        <w:rPr>
          <w:rFonts w:ascii="Times New Roman" w:eastAsia="Times New Roman" w:hAnsi="Times New Roman"/>
          <w:lang w:eastAsia="lt-LT"/>
        </w:rPr>
        <w:t xml:space="preserve">Pirmaisiais gyvenimo metais kūdikių organizmo reakcija į vakcinos komponentus gali būti nepakankama. Jeigu yra tokia epidemiologinė situacija, kai reikia skiepyti kūdikius pirmaisiais gyvenimo metais (pvz., protrūkio atveju arba keliaujant į endeminį regioną), antrąją Priorix dozę reikia suleisti antraisiais gyvenimo metais, geriausia per tris mėnesius po pirmosios dozės. </w:t>
      </w:r>
      <w:r w:rsidRPr="000E5F94">
        <w:rPr>
          <w:rFonts w:ascii="Times New Roman" w:eastAsia="Times New Roman" w:hAnsi="Times New Roman"/>
          <w:color w:val="000000"/>
          <w:lang w:eastAsia="lt-LT"/>
        </w:rPr>
        <w:t>Jokiomis aplinkybėmis pertrauka tarp dviejų dozių negali būti trumpesnė kaip 4 savaitės</w:t>
      </w:r>
      <w:r w:rsidRPr="000E5F94">
        <w:rPr>
          <w:rFonts w:ascii="Times New Roman" w:eastAsia="Times New Roman" w:hAnsi="Times New Roman"/>
          <w:lang w:eastAsia="lt-LT"/>
        </w:rPr>
        <w:t xml:space="preserve"> (žr.</w:t>
      </w:r>
      <w:r w:rsidR="001727BD">
        <w:rPr>
          <w:rFonts w:ascii="Times New Roman" w:eastAsia="Times New Roman" w:hAnsi="Times New Roman"/>
          <w:lang w:eastAsia="lt-LT"/>
        </w:rPr>
        <w:t xml:space="preserve"> </w:t>
      </w:r>
      <w:r w:rsidRPr="000E5F94">
        <w:rPr>
          <w:rFonts w:ascii="Times New Roman" w:eastAsia="Times New Roman" w:hAnsi="Times New Roman"/>
          <w:lang w:eastAsia="lt-LT"/>
        </w:rPr>
        <w:t>4.4 ir 5.1 skyrius).</w:t>
      </w:r>
    </w:p>
    <w:p w14:paraId="7FE99D17" w14:textId="77777777" w:rsidR="00F77D8B" w:rsidRPr="000E5F94" w:rsidRDefault="00F77D8B" w:rsidP="00F77D8B">
      <w:pPr>
        <w:spacing w:after="0" w:line="240" w:lineRule="auto"/>
        <w:rPr>
          <w:rFonts w:ascii="Times New Roman" w:eastAsia="Times New Roman" w:hAnsi="Times New Roman"/>
          <w:color w:val="000000"/>
          <w:lang w:eastAsia="lt-LT"/>
        </w:rPr>
      </w:pPr>
    </w:p>
    <w:p w14:paraId="7FE99D18" w14:textId="77777777" w:rsidR="00F77D8B" w:rsidRPr="00067705" w:rsidRDefault="00F77D8B" w:rsidP="00F77D8B">
      <w:pPr>
        <w:spacing w:after="0" w:line="240" w:lineRule="auto"/>
        <w:rPr>
          <w:rFonts w:ascii="Times New Roman" w:hAnsi="Times New Roman"/>
          <w:i/>
          <w:color w:val="000000"/>
          <w:u w:val="single"/>
        </w:rPr>
      </w:pPr>
      <w:r w:rsidRPr="00067705">
        <w:rPr>
          <w:rFonts w:ascii="Times New Roman" w:hAnsi="Times New Roman"/>
          <w:i/>
          <w:color w:val="000000"/>
          <w:u w:val="single"/>
        </w:rPr>
        <w:t>Jaunesni kaip 9 mėnesių kūdikiai</w:t>
      </w:r>
    </w:p>
    <w:p w14:paraId="7FE99D19"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Priorix saugumas ir veiksmingumas jaunesniems kaip 9 mėnesių kūdikiams nenustatyti.</w:t>
      </w:r>
    </w:p>
    <w:p w14:paraId="7FE99D1A" w14:textId="77777777" w:rsidR="00F77D8B" w:rsidRPr="000E5F94" w:rsidRDefault="00F77D8B" w:rsidP="00F77D8B">
      <w:pPr>
        <w:spacing w:after="0" w:line="240" w:lineRule="auto"/>
        <w:rPr>
          <w:rFonts w:ascii="Times New Roman" w:eastAsia="Times New Roman" w:hAnsi="Times New Roman"/>
          <w:lang w:eastAsia="lt-LT"/>
        </w:rPr>
      </w:pPr>
    </w:p>
    <w:p w14:paraId="7FE99D1B" w14:textId="77777777" w:rsidR="00F77D8B" w:rsidRPr="000E5F94" w:rsidRDefault="00F77D8B" w:rsidP="00F77D8B">
      <w:pPr>
        <w:spacing w:after="0" w:line="240" w:lineRule="auto"/>
        <w:rPr>
          <w:rFonts w:ascii="Times New Roman" w:eastAsia="Times New Roman" w:hAnsi="Times New Roman"/>
          <w:u w:val="single"/>
          <w:lang w:eastAsia="lt-LT"/>
        </w:rPr>
      </w:pPr>
      <w:r w:rsidRPr="000E5F94">
        <w:rPr>
          <w:rFonts w:ascii="Times New Roman" w:eastAsia="Times New Roman" w:hAnsi="Times New Roman"/>
          <w:u w:val="single"/>
          <w:lang w:eastAsia="lt-LT"/>
        </w:rPr>
        <w:t>Vartojimo metodas</w:t>
      </w:r>
    </w:p>
    <w:p w14:paraId="7FE99D1C" w14:textId="77777777" w:rsidR="00F77D8B" w:rsidRPr="000E5F94" w:rsidRDefault="00F77D8B" w:rsidP="00F77D8B">
      <w:pPr>
        <w:spacing w:after="0" w:line="240" w:lineRule="auto"/>
        <w:rPr>
          <w:rFonts w:ascii="Times New Roman" w:eastAsia="Times New Roman" w:hAnsi="Times New Roman"/>
          <w:lang w:eastAsia="lt-LT"/>
        </w:rPr>
      </w:pPr>
    </w:p>
    <w:p w14:paraId="7FE99D1D" w14:textId="622B3242"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Priorix leidžiamas po oda, nors galima leisti ir į raumenis </w:t>
      </w:r>
      <w:r>
        <w:rPr>
          <w:rFonts w:ascii="Times New Roman" w:eastAsia="Times New Roman" w:hAnsi="Times New Roman"/>
          <w:lang w:eastAsia="lt-LT"/>
        </w:rPr>
        <w:t>(</w:t>
      </w:r>
      <w:r>
        <w:rPr>
          <w:rFonts w:ascii="Times New Roman" w:eastAsia="Times New Roman" w:hAnsi="Times New Roman"/>
          <w:szCs w:val="24"/>
          <w:lang w:eastAsia="lt-LT"/>
        </w:rPr>
        <w:t xml:space="preserve">į </w:t>
      </w:r>
      <w:r w:rsidRPr="004D03E2">
        <w:rPr>
          <w:rFonts w:ascii="Times New Roman" w:eastAsia="Times New Roman" w:hAnsi="Times New Roman"/>
          <w:szCs w:val="24"/>
          <w:lang w:eastAsia="lt-LT"/>
        </w:rPr>
        <w:t>deltin</w:t>
      </w:r>
      <w:r>
        <w:rPr>
          <w:rFonts w:ascii="Times New Roman" w:eastAsia="Times New Roman" w:hAnsi="Times New Roman"/>
          <w:szCs w:val="24"/>
          <w:lang w:eastAsia="lt-LT"/>
        </w:rPr>
        <w:t>į raumenį</w:t>
      </w:r>
      <w:r w:rsidRPr="004D03E2">
        <w:rPr>
          <w:rFonts w:ascii="Times New Roman" w:eastAsia="Times New Roman" w:hAnsi="Times New Roman"/>
          <w:szCs w:val="24"/>
          <w:lang w:eastAsia="lt-LT"/>
        </w:rPr>
        <w:t xml:space="preserve"> arba į priekinę šoninę šlaunies </w:t>
      </w:r>
      <w:r>
        <w:rPr>
          <w:rFonts w:ascii="Times New Roman" w:eastAsia="Times New Roman" w:hAnsi="Times New Roman"/>
          <w:szCs w:val="24"/>
          <w:lang w:eastAsia="lt-LT"/>
        </w:rPr>
        <w:t>dalį</w:t>
      </w:r>
      <w:r>
        <w:rPr>
          <w:rFonts w:ascii="Times New Roman" w:eastAsia="Times New Roman" w:hAnsi="Times New Roman"/>
          <w:lang w:eastAsia="lt-LT"/>
        </w:rPr>
        <w:t xml:space="preserve">) </w:t>
      </w:r>
      <w:r w:rsidRPr="000E5F94">
        <w:rPr>
          <w:rFonts w:ascii="Times New Roman" w:eastAsia="Times New Roman" w:hAnsi="Times New Roman"/>
          <w:lang w:eastAsia="lt-LT"/>
        </w:rPr>
        <w:t>(žr.</w:t>
      </w:r>
      <w:r w:rsidR="00BC0250">
        <w:rPr>
          <w:rFonts w:ascii="Times New Roman" w:eastAsia="Times New Roman" w:hAnsi="Times New Roman"/>
          <w:lang w:eastAsia="lt-LT"/>
        </w:rPr>
        <w:t xml:space="preserve"> </w:t>
      </w:r>
      <w:r w:rsidRPr="000E5F94">
        <w:rPr>
          <w:rFonts w:ascii="Times New Roman" w:eastAsia="Times New Roman" w:hAnsi="Times New Roman"/>
          <w:lang w:eastAsia="lt-LT"/>
        </w:rPr>
        <w:t>4.4 ir 5.1 skyrius).</w:t>
      </w:r>
    </w:p>
    <w:p w14:paraId="7FE99D1E" w14:textId="77777777" w:rsidR="00F77D8B" w:rsidRPr="000E5F94" w:rsidRDefault="00F77D8B" w:rsidP="00F77D8B">
      <w:pPr>
        <w:spacing w:after="0" w:line="240" w:lineRule="auto"/>
        <w:rPr>
          <w:rFonts w:ascii="Times New Roman" w:eastAsia="Times New Roman" w:hAnsi="Times New Roman"/>
          <w:lang w:eastAsia="lt-LT"/>
        </w:rPr>
      </w:pPr>
    </w:p>
    <w:p w14:paraId="7FE99D1F" w14:textId="2E3401AB" w:rsidR="00F77D8B"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Pacientams, kuriems pasireiškia trombocitopenija arba koks nors kraujo krešėjimo sutrikimas, vakciną geriausia suleisti po oda (žr.</w:t>
      </w:r>
      <w:r w:rsidR="00BC0250">
        <w:rPr>
          <w:rFonts w:ascii="Times New Roman" w:eastAsia="Times New Roman" w:hAnsi="Times New Roman"/>
          <w:lang w:eastAsia="lt-LT"/>
        </w:rPr>
        <w:t xml:space="preserve"> </w:t>
      </w:r>
      <w:r w:rsidRPr="000E5F94">
        <w:rPr>
          <w:rFonts w:ascii="Times New Roman" w:eastAsia="Times New Roman" w:hAnsi="Times New Roman"/>
          <w:lang w:eastAsia="lt-LT"/>
        </w:rPr>
        <w:t>4.4 skyrių).</w:t>
      </w:r>
    </w:p>
    <w:p w14:paraId="7FE99D20" w14:textId="77777777" w:rsidR="00F77D8B" w:rsidRPr="000E5F94" w:rsidRDefault="00F77D8B" w:rsidP="00F77D8B">
      <w:pPr>
        <w:spacing w:after="0" w:line="240" w:lineRule="auto"/>
        <w:rPr>
          <w:rFonts w:ascii="Times New Roman" w:eastAsia="Times New Roman" w:hAnsi="Times New Roman"/>
          <w:lang w:eastAsia="lt-LT"/>
        </w:rPr>
      </w:pPr>
    </w:p>
    <w:p w14:paraId="7FE99D21"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Vaistinio preparato ruošimo prieš vartojant instrukcija pateikiama 6.6 skyriuje.</w:t>
      </w:r>
    </w:p>
    <w:p w14:paraId="7FE99D22" w14:textId="77777777" w:rsidR="00F77D8B" w:rsidRPr="000E5F94" w:rsidRDefault="00F77D8B" w:rsidP="00F77D8B">
      <w:pPr>
        <w:spacing w:after="0" w:line="240" w:lineRule="auto"/>
        <w:rPr>
          <w:rFonts w:ascii="Times New Roman" w:eastAsia="Times New Roman" w:hAnsi="Times New Roman"/>
          <w:lang w:eastAsia="lt-LT"/>
        </w:rPr>
      </w:pPr>
    </w:p>
    <w:p w14:paraId="7FE99D23"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4.3</w:t>
      </w:r>
      <w:r w:rsidRPr="000E5F94">
        <w:rPr>
          <w:rFonts w:ascii="Times New Roman" w:eastAsia="Times New Roman" w:hAnsi="Times New Roman"/>
          <w:b/>
          <w:lang w:eastAsia="lt-LT"/>
        </w:rPr>
        <w:tab/>
        <w:t>Kontraindikacijos</w:t>
      </w:r>
    </w:p>
    <w:p w14:paraId="7FE99D24" w14:textId="77777777" w:rsidR="00F77D8B" w:rsidRPr="000E5F94" w:rsidRDefault="00F77D8B" w:rsidP="00F77D8B">
      <w:pPr>
        <w:spacing w:after="0" w:line="240" w:lineRule="auto"/>
        <w:rPr>
          <w:rFonts w:ascii="Times New Roman" w:eastAsia="Times New Roman" w:hAnsi="Times New Roman"/>
          <w:lang w:eastAsia="lt-LT"/>
        </w:rPr>
      </w:pPr>
    </w:p>
    <w:p w14:paraId="7FE99D25" w14:textId="1C30C1FC"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Padidėjęs jautrumas veikliosioms medžiagoms arba bet kuriai 6.1 skyriuje nurodytai pagalbinei medžiagai ar neomicinui. Buvęs neomicino sukeltas kontaktinis dermatitas nėra kontraindikacija. Apie padidėjusio jautrumo reakcijas kiaušinio baltymams žr.</w:t>
      </w:r>
      <w:r w:rsidR="00BC0250">
        <w:rPr>
          <w:rFonts w:ascii="Times New Roman" w:eastAsia="Times New Roman" w:hAnsi="Times New Roman"/>
          <w:lang w:eastAsia="lt-LT"/>
        </w:rPr>
        <w:t xml:space="preserve"> </w:t>
      </w:r>
      <w:r w:rsidRPr="000E5F94">
        <w:rPr>
          <w:rFonts w:ascii="Times New Roman" w:eastAsia="Times New Roman" w:hAnsi="Times New Roman"/>
          <w:lang w:eastAsia="lt-LT"/>
        </w:rPr>
        <w:t>4.4 skyriuje.</w:t>
      </w:r>
    </w:p>
    <w:p w14:paraId="7FE99D26" w14:textId="77777777" w:rsidR="00F77D8B" w:rsidRPr="000E5F94" w:rsidRDefault="00F77D8B" w:rsidP="00F77D8B">
      <w:pPr>
        <w:spacing w:after="0" w:line="240" w:lineRule="auto"/>
        <w:rPr>
          <w:rFonts w:ascii="Times New Roman" w:eastAsia="Times New Roman" w:hAnsi="Times New Roman"/>
          <w:lang w:eastAsia="lt-LT"/>
        </w:rPr>
      </w:pPr>
    </w:p>
    <w:p w14:paraId="0E23AFF6" w14:textId="158E9141" w:rsidR="00C82489" w:rsidRDefault="003E24A6" w:rsidP="00C82489">
      <w:pPr>
        <w:widowControl w:val="0"/>
        <w:adjustRightInd w:val="0"/>
        <w:spacing w:after="0" w:line="240" w:lineRule="auto"/>
        <w:textAlignment w:val="baseline"/>
        <w:rPr>
          <w:rFonts w:ascii="Times New Roman" w:hAnsi="Times New Roman"/>
        </w:rPr>
      </w:pPr>
      <w:r>
        <w:rPr>
          <w:rFonts w:ascii="Times New Roman" w:hAnsi="Times New Roman"/>
        </w:rPr>
        <w:t>Š</w:t>
      </w:r>
      <w:r w:rsidR="00C82489" w:rsidRPr="00F149AE">
        <w:rPr>
          <w:rFonts w:ascii="Times New Roman" w:hAnsi="Times New Roman"/>
        </w:rPr>
        <w:t xml:space="preserve">iuo metu </w:t>
      </w:r>
      <w:r w:rsidR="008D56A9">
        <w:rPr>
          <w:rFonts w:ascii="Times New Roman" w:hAnsi="Times New Roman"/>
        </w:rPr>
        <w:t>skiriamas</w:t>
      </w:r>
      <w:r w:rsidR="00C82489" w:rsidRPr="00F149AE">
        <w:rPr>
          <w:rFonts w:ascii="Times New Roman" w:hAnsi="Times New Roman"/>
        </w:rPr>
        <w:t xml:space="preserve"> ar</w:t>
      </w:r>
      <w:r w:rsidR="00610DB0">
        <w:rPr>
          <w:rFonts w:ascii="Times New Roman" w:hAnsi="Times New Roman"/>
        </w:rPr>
        <w:t>ba</w:t>
      </w:r>
      <w:r w:rsidR="00C82489" w:rsidRPr="00F149AE">
        <w:rPr>
          <w:rFonts w:ascii="Times New Roman" w:hAnsi="Times New Roman"/>
        </w:rPr>
        <w:t xml:space="preserve"> neseniai </w:t>
      </w:r>
      <w:r w:rsidR="006772FC">
        <w:rPr>
          <w:rFonts w:ascii="Times New Roman" w:hAnsi="Times New Roman"/>
        </w:rPr>
        <w:t>pa</w:t>
      </w:r>
      <w:r w:rsidR="002003DC">
        <w:rPr>
          <w:rFonts w:ascii="Times New Roman" w:hAnsi="Times New Roman"/>
        </w:rPr>
        <w:t>skirtas imunosupresinis gydymas</w:t>
      </w:r>
      <w:r w:rsidR="00C82489" w:rsidRPr="00F149AE">
        <w:rPr>
          <w:rFonts w:ascii="Times New Roman" w:hAnsi="Times New Roman"/>
        </w:rPr>
        <w:t xml:space="preserve"> (įskaitant didel</w:t>
      </w:r>
      <w:r w:rsidR="000A1224">
        <w:rPr>
          <w:rFonts w:ascii="Times New Roman" w:hAnsi="Times New Roman"/>
        </w:rPr>
        <w:t>es</w:t>
      </w:r>
      <w:r w:rsidR="00C82489" w:rsidRPr="00F149AE">
        <w:rPr>
          <w:rFonts w:ascii="Times New Roman" w:hAnsi="Times New Roman"/>
        </w:rPr>
        <w:t xml:space="preserve"> kortikosteroidų doz</w:t>
      </w:r>
      <w:r w:rsidR="008D56A9">
        <w:rPr>
          <w:rFonts w:ascii="Times New Roman" w:hAnsi="Times New Roman"/>
        </w:rPr>
        <w:t>es</w:t>
      </w:r>
      <w:r w:rsidR="00C82489" w:rsidRPr="00F149AE">
        <w:rPr>
          <w:rFonts w:ascii="Times New Roman" w:hAnsi="Times New Roman"/>
        </w:rPr>
        <w:t xml:space="preserve">). </w:t>
      </w:r>
      <w:r w:rsidR="00C82489">
        <w:rPr>
          <w:rFonts w:ascii="Times New Roman" w:hAnsi="Times New Roman"/>
        </w:rPr>
        <w:t>Prio</w:t>
      </w:r>
      <w:r w:rsidR="00C82489" w:rsidRPr="00F149AE">
        <w:rPr>
          <w:rFonts w:ascii="Times New Roman" w:hAnsi="Times New Roman"/>
        </w:rPr>
        <w:t xml:space="preserve">rix </w:t>
      </w:r>
      <w:r w:rsidR="006772FC">
        <w:rPr>
          <w:rFonts w:ascii="Times New Roman" w:hAnsi="Times New Roman"/>
        </w:rPr>
        <w:t xml:space="preserve">nėra draudžiama </w:t>
      </w:r>
      <w:r w:rsidR="00C34E59">
        <w:rPr>
          <w:rFonts w:ascii="Times New Roman" w:hAnsi="Times New Roman"/>
        </w:rPr>
        <w:t xml:space="preserve">skirti </w:t>
      </w:r>
      <w:r w:rsidR="00C82489" w:rsidRPr="00F149AE">
        <w:rPr>
          <w:rFonts w:ascii="Times New Roman" w:hAnsi="Times New Roman"/>
        </w:rPr>
        <w:t xml:space="preserve">asmenims, </w:t>
      </w:r>
      <w:r w:rsidR="006772FC">
        <w:rPr>
          <w:rFonts w:ascii="Times New Roman" w:hAnsi="Times New Roman"/>
        </w:rPr>
        <w:t xml:space="preserve">kurie </w:t>
      </w:r>
      <w:r w:rsidR="00C82489" w:rsidRPr="00F149AE">
        <w:rPr>
          <w:rFonts w:ascii="Times New Roman" w:hAnsi="Times New Roman"/>
        </w:rPr>
        <w:t xml:space="preserve">vartoja </w:t>
      </w:r>
      <w:r w:rsidR="006772FC">
        <w:rPr>
          <w:rFonts w:ascii="Times New Roman" w:hAnsi="Times New Roman"/>
        </w:rPr>
        <w:t>vietinio</w:t>
      </w:r>
      <w:r w:rsidR="009666C9">
        <w:rPr>
          <w:rFonts w:ascii="Times New Roman" w:hAnsi="Times New Roman"/>
        </w:rPr>
        <w:t xml:space="preserve"> </w:t>
      </w:r>
      <w:r w:rsidR="00C82489" w:rsidRPr="00F149AE">
        <w:rPr>
          <w:rFonts w:ascii="Times New Roman" w:hAnsi="Times New Roman"/>
        </w:rPr>
        <w:t>poveikio kortikosteroidų ar parenteriniu būdu</w:t>
      </w:r>
      <w:r w:rsidR="009666C9">
        <w:rPr>
          <w:rFonts w:ascii="Times New Roman" w:hAnsi="Times New Roman"/>
        </w:rPr>
        <w:t xml:space="preserve"> vartoja</w:t>
      </w:r>
      <w:r w:rsidR="00C82489" w:rsidRPr="00F149AE">
        <w:rPr>
          <w:rFonts w:ascii="Times New Roman" w:hAnsi="Times New Roman"/>
        </w:rPr>
        <w:t xml:space="preserve"> maž</w:t>
      </w:r>
      <w:r w:rsidR="009666C9">
        <w:rPr>
          <w:rFonts w:ascii="Times New Roman" w:hAnsi="Times New Roman"/>
        </w:rPr>
        <w:t>as</w:t>
      </w:r>
      <w:r w:rsidR="00C82489" w:rsidRPr="00F149AE">
        <w:rPr>
          <w:rFonts w:ascii="Times New Roman" w:hAnsi="Times New Roman"/>
        </w:rPr>
        <w:t xml:space="preserve"> kortikosteroidų doz</w:t>
      </w:r>
      <w:r w:rsidR="002E05D5">
        <w:rPr>
          <w:rFonts w:ascii="Times New Roman" w:hAnsi="Times New Roman"/>
        </w:rPr>
        <w:t>es</w:t>
      </w:r>
      <w:r w:rsidR="00C82489" w:rsidRPr="00F149AE">
        <w:rPr>
          <w:rFonts w:ascii="Times New Roman" w:hAnsi="Times New Roman"/>
        </w:rPr>
        <w:t xml:space="preserve"> (pvz., astmos profilaktikai arba pakeičiamajai terapijai)</w:t>
      </w:r>
      <w:r w:rsidR="00C82489">
        <w:rPr>
          <w:rFonts w:ascii="Times New Roman" w:hAnsi="Times New Roman"/>
        </w:rPr>
        <w:t xml:space="preserve"> (žr.</w:t>
      </w:r>
      <w:r w:rsidR="00BC0250">
        <w:rPr>
          <w:rFonts w:ascii="Times New Roman" w:hAnsi="Times New Roman"/>
        </w:rPr>
        <w:t xml:space="preserve"> </w:t>
      </w:r>
      <w:r w:rsidR="00C82489">
        <w:rPr>
          <w:rFonts w:ascii="Times New Roman" w:hAnsi="Times New Roman"/>
        </w:rPr>
        <w:t>4.4</w:t>
      </w:r>
      <w:r w:rsidR="00F93676">
        <w:rPr>
          <w:rFonts w:ascii="Times New Roman" w:hAnsi="Times New Roman"/>
        </w:rPr>
        <w:t> </w:t>
      </w:r>
      <w:r w:rsidR="00C82489">
        <w:rPr>
          <w:rFonts w:ascii="Times New Roman" w:hAnsi="Times New Roman"/>
        </w:rPr>
        <w:t>skyrių).</w:t>
      </w:r>
    </w:p>
    <w:p w14:paraId="30A4A1D7" w14:textId="77777777" w:rsidR="00C82489" w:rsidRDefault="00C82489" w:rsidP="00C82489">
      <w:pPr>
        <w:widowControl w:val="0"/>
        <w:adjustRightInd w:val="0"/>
        <w:spacing w:after="0" w:line="240" w:lineRule="auto"/>
        <w:textAlignment w:val="baseline"/>
        <w:rPr>
          <w:rFonts w:ascii="Times New Roman" w:hAnsi="Times New Roman"/>
        </w:rPr>
      </w:pPr>
    </w:p>
    <w:p w14:paraId="7FE99D27" w14:textId="196720A4" w:rsidR="00F77D8B" w:rsidRPr="000E5F94" w:rsidRDefault="00F77D8B" w:rsidP="00F77D8B">
      <w:pPr>
        <w:tabs>
          <w:tab w:val="left" w:pos="2977"/>
        </w:tabs>
        <w:spacing w:after="0" w:line="240" w:lineRule="auto"/>
        <w:rPr>
          <w:rFonts w:ascii="Times New Roman" w:eastAsia="Times New Roman" w:hAnsi="Times New Roman"/>
          <w:lang w:eastAsia="lt-LT"/>
        </w:rPr>
      </w:pPr>
      <w:r w:rsidRPr="000E5F94">
        <w:rPr>
          <w:rFonts w:ascii="Times New Roman" w:eastAsia="Times New Roman" w:hAnsi="Times New Roman"/>
          <w:iCs/>
          <w:color w:val="000000"/>
          <w:lang w:eastAsia="en-GB"/>
        </w:rPr>
        <w:t>Sunkus</w:t>
      </w:r>
      <w:r w:rsidRPr="000E5F94">
        <w:rPr>
          <w:rFonts w:ascii="Times New Roman" w:eastAsia="Times New Roman" w:hAnsi="Times New Roman"/>
          <w:lang w:eastAsia="lt-LT"/>
        </w:rPr>
        <w:t xml:space="preserve"> humoralinis ar ląstelinis (pirminis ar įgytas) </w:t>
      </w:r>
      <w:r w:rsidRPr="000E5F94">
        <w:rPr>
          <w:rFonts w:ascii="Times New Roman" w:eastAsia="Times New Roman" w:hAnsi="Times New Roman"/>
          <w:iCs/>
          <w:color w:val="000000"/>
          <w:lang w:eastAsia="en-GB"/>
        </w:rPr>
        <w:t xml:space="preserve">imuninės sistemos nepakankamumas (pvz., sunkus kombinuotas imunodeficitas, agamaglobulinemija, </w:t>
      </w:r>
      <w:r w:rsidRPr="000E5F94">
        <w:rPr>
          <w:rFonts w:ascii="Times New Roman" w:eastAsia="Times New Roman" w:hAnsi="Times New Roman"/>
          <w:lang w:eastAsia="lt-LT"/>
        </w:rPr>
        <w:t>AIDS ar simptominė ŽIV infekcija, ar amžiui būdingas CD4+ T limfocitų procentas vaikams, jaunesniems kaip 12 mėnesių amžiaus: CD4+ &lt; 25</w:t>
      </w:r>
      <w:r w:rsidR="00160F79">
        <w:rPr>
          <w:rFonts w:ascii="Times New Roman" w:eastAsia="Times New Roman" w:hAnsi="Times New Roman"/>
          <w:lang w:eastAsia="lt-LT"/>
        </w:rPr>
        <w:t> </w:t>
      </w:r>
      <w:r w:rsidRPr="000E5F94">
        <w:rPr>
          <w:rFonts w:ascii="Times New Roman" w:eastAsia="Times New Roman" w:hAnsi="Times New Roman"/>
          <w:lang w:eastAsia="lt-LT"/>
        </w:rPr>
        <w:t>%; nuo 12 iki 35 mėnesių amžiaus CD4+ &lt; 20</w:t>
      </w:r>
      <w:r w:rsidR="00160F79">
        <w:rPr>
          <w:rFonts w:ascii="Times New Roman" w:eastAsia="Times New Roman" w:hAnsi="Times New Roman"/>
          <w:lang w:eastAsia="lt-LT"/>
        </w:rPr>
        <w:t> </w:t>
      </w:r>
      <w:r w:rsidRPr="000E5F94">
        <w:rPr>
          <w:rFonts w:ascii="Times New Roman" w:eastAsia="Times New Roman" w:hAnsi="Times New Roman"/>
          <w:lang w:eastAsia="lt-LT"/>
        </w:rPr>
        <w:t>%; nuo 36 iki 59 mėnesių amžiaus CD4+ &lt; 15</w:t>
      </w:r>
      <w:r w:rsidR="00160F79">
        <w:rPr>
          <w:rFonts w:ascii="Times New Roman" w:eastAsia="Times New Roman" w:hAnsi="Times New Roman"/>
          <w:lang w:eastAsia="lt-LT"/>
        </w:rPr>
        <w:t> </w:t>
      </w:r>
      <w:r w:rsidRPr="000E5F94">
        <w:rPr>
          <w:rFonts w:ascii="Times New Roman" w:eastAsia="Times New Roman" w:hAnsi="Times New Roman"/>
          <w:lang w:eastAsia="lt-LT"/>
        </w:rPr>
        <w:t>%) (žr.</w:t>
      </w:r>
      <w:r w:rsidR="00BC0250">
        <w:rPr>
          <w:rFonts w:ascii="Times New Roman" w:eastAsia="Times New Roman" w:hAnsi="Times New Roman"/>
          <w:lang w:eastAsia="lt-LT"/>
        </w:rPr>
        <w:t xml:space="preserve"> </w:t>
      </w:r>
      <w:r w:rsidRPr="000E5F94">
        <w:rPr>
          <w:rFonts w:ascii="Times New Roman" w:eastAsia="Times New Roman" w:hAnsi="Times New Roman"/>
          <w:lang w:eastAsia="lt-LT"/>
        </w:rPr>
        <w:t>4.4 skyrių).</w:t>
      </w:r>
    </w:p>
    <w:p w14:paraId="7FE99D28" w14:textId="77777777" w:rsidR="00F77D8B" w:rsidRPr="000E5F94" w:rsidRDefault="00F77D8B" w:rsidP="00F77D8B">
      <w:pPr>
        <w:spacing w:after="0" w:line="240" w:lineRule="auto"/>
        <w:rPr>
          <w:rFonts w:ascii="Times New Roman" w:eastAsia="Times New Roman" w:hAnsi="Times New Roman"/>
          <w:lang w:eastAsia="lt-LT"/>
        </w:rPr>
      </w:pPr>
    </w:p>
    <w:p w14:paraId="7FE99D29" w14:textId="245BE5A2"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Nėštumas. </w:t>
      </w:r>
      <w:r w:rsidRPr="000E5F94">
        <w:rPr>
          <w:rFonts w:ascii="Times New Roman" w:eastAsia="Times New Roman" w:hAnsi="Times New Roman"/>
          <w:iCs/>
          <w:lang w:eastAsia="en-GB"/>
        </w:rPr>
        <w:t>Be to, nėštumo reikia vengti 1</w:t>
      </w:r>
      <w:r w:rsidR="00160F79">
        <w:rPr>
          <w:rFonts w:ascii="Times New Roman" w:eastAsia="Times New Roman" w:hAnsi="Times New Roman"/>
          <w:iCs/>
          <w:lang w:eastAsia="en-GB"/>
        </w:rPr>
        <w:t> </w:t>
      </w:r>
      <w:r w:rsidRPr="000E5F94">
        <w:rPr>
          <w:rFonts w:ascii="Times New Roman" w:eastAsia="Times New Roman" w:hAnsi="Times New Roman"/>
          <w:iCs/>
          <w:lang w:eastAsia="en-GB"/>
        </w:rPr>
        <w:t>mėnesį po skiepijimo</w:t>
      </w:r>
      <w:r w:rsidRPr="000E5F94">
        <w:rPr>
          <w:rFonts w:ascii="Times New Roman" w:eastAsia="Times New Roman" w:hAnsi="Times New Roman"/>
          <w:lang w:eastAsia="lt-LT"/>
        </w:rPr>
        <w:t xml:space="preserve"> (žr.</w:t>
      </w:r>
      <w:r w:rsidR="00BC0250">
        <w:rPr>
          <w:rFonts w:ascii="Times New Roman" w:eastAsia="Times New Roman" w:hAnsi="Times New Roman"/>
          <w:lang w:eastAsia="lt-LT"/>
        </w:rPr>
        <w:t xml:space="preserve"> </w:t>
      </w:r>
      <w:r w:rsidRPr="000E5F94">
        <w:rPr>
          <w:rFonts w:ascii="Times New Roman" w:eastAsia="Times New Roman" w:hAnsi="Times New Roman"/>
          <w:lang w:eastAsia="lt-LT"/>
        </w:rPr>
        <w:t>4.6 skyrių).</w:t>
      </w:r>
    </w:p>
    <w:p w14:paraId="7FE99D2A" w14:textId="77777777" w:rsidR="00F77D8B" w:rsidRPr="000E5F94" w:rsidRDefault="00F77D8B" w:rsidP="00F77D8B">
      <w:pPr>
        <w:spacing w:after="0" w:line="240" w:lineRule="auto"/>
        <w:rPr>
          <w:rFonts w:ascii="Times New Roman" w:eastAsia="Times New Roman" w:hAnsi="Times New Roman"/>
          <w:lang w:eastAsia="lt-LT"/>
        </w:rPr>
      </w:pPr>
    </w:p>
    <w:p w14:paraId="7FE99D2B"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Kaip ir skiepijant kitomis vakcinomis, Priorix vartojimą reikia atidėti asmenims, kurie serga ūmine sunkia karščiavimą sukeliančia liga. Dėl nesunkios infekcinės ligos, pavyzdžiui, peršalimo, vakcinacijos atidėti nebūtina.</w:t>
      </w:r>
    </w:p>
    <w:p w14:paraId="7FE99D2C" w14:textId="77777777" w:rsidR="00F77D8B" w:rsidRPr="000E5F94" w:rsidRDefault="00F77D8B" w:rsidP="00F77D8B">
      <w:pPr>
        <w:spacing w:after="0" w:line="240" w:lineRule="auto"/>
        <w:rPr>
          <w:rFonts w:ascii="Times New Roman" w:eastAsia="Times New Roman" w:hAnsi="Times New Roman"/>
          <w:lang w:eastAsia="lt-LT"/>
        </w:rPr>
      </w:pPr>
    </w:p>
    <w:p w14:paraId="7FE99D2D"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4.4</w:t>
      </w:r>
      <w:r w:rsidRPr="000E5F94">
        <w:rPr>
          <w:rFonts w:ascii="Times New Roman" w:eastAsia="Times New Roman" w:hAnsi="Times New Roman"/>
          <w:b/>
          <w:lang w:eastAsia="lt-LT"/>
        </w:rPr>
        <w:tab/>
        <w:t>Specialūs įspėjimai ir atsargumo priemonės</w:t>
      </w:r>
    </w:p>
    <w:p w14:paraId="7FE99D2E" w14:textId="77777777" w:rsidR="00F77D8B" w:rsidRDefault="00F77D8B" w:rsidP="00F77D8B">
      <w:pPr>
        <w:spacing w:after="0" w:line="240" w:lineRule="auto"/>
        <w:rPr>
          <w:rFonts w:ascii="Times New Roman" w:eastAsia="Times New Roman" w:hAnsi="Times New Roman"/>
          <w:lang w:eastAsia="lt-LT"/>
        </w:rPr>
      </w:pPr>
    </w:p>
    <w:p w14:paraId="7E5E666A" w14:textId="77777777" w:rsidR="00101A0A" w:rsidRPr="009046AF" w:rsidRDefault="00101A0A" w:rsidP="00101A0A">
      <w:pPr>
        <w:spacing w:after="0" w:line="240" w:lineRule="auto"/>
        <w:rPr>
          <w:rFonts w:ascii="Times New Roman" w:hAnsi="Times New Roman"/>
          <w:u w:val="single"/>
        </w:rPr>
      </w:pPr>
      <w:r w:rsidRPr="009046AF">
        <w:rPr>
          <w:rFonts w:ascii="Times New Roman" w:hAnsi="Times New Roman"/>
          <w:u w:val="single"/>
        </w:rPr>
        <w:t>Atsekamumas</w:t>
      </w:r>
    </w:p>
    <w:p w14:paraId="3FEE3A8C" w14:textId="244CDBBD" w:rsidR="00101A0A" w:rsidRDefault="00101A0A" w:rsidP="00101A0A">
      <w:pPr>
        <w:spacing w:after="0" w:line="240" w:lineRule="auto"/>
        <w:rPr>
          <w:rFonts w:ascii="Times New Roman" w:eastAsia="Times New Roman" w:hAnsi="Times New Roman"/>
          <w:lang w:eastAsia="lt-LT"/>
        </w:rPr>
      </w:pPr>
      <w:r w:rsidRPr="00101A0A">
        <w:rPr>
          <w:rFonts w:ascii="Times New Roman" w:eastAsia="Times New Roman" w:hAnsi="Times New Roman"/>
          <w:lang w:eastAsia="lt-LT"/>
        </w:rPr>
        <w:t>Siekiant pagerinti biologinių vaistinių preparatų atsekamumą, reikia aiškiai užrašyti paskirto vaistinio preparato pavadinimą ir serijos numerį</w:t>
      </w:r>
      <w:r>
        <w:rPr>
          <w:rFonts w:ascii="Times New Roman" w:eastAsia="Times New Roman" w:hAnsi="Times New Roman"/>
          <w:lang w:eastAsia="lt-LT"/>
        </w:rPr>
        <w:t>.</w:t>
      </w:r>
    </w:p>
    <w:p w14:paraId="413EFAFC" w14:textId="77777777" w:rsidR="00101A0A" w:rsidRPr="000E5F94" w:rsidRDefault="00101A0A" w:rsidP="00101A0A">
      <w:pPr>
        <w:spacing w:after="0" w:line="240" w:lineRule="auto"/>
        <w:rPr>
          <w:rFonts w:ascii="Times New Roman" w:eastAsia="Times New Roman" w:hAnsi="Times New Roman"/>
          <w:lang w:eastAsia="lt-LT"/>
        </w:rPr>
      </w:pPr>
    </w:p>
    <w:p w14:paraId="7FE99D2F"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Kaip ir vartojant visas injekcines vakcinas, visada turi būti lengvai prieinamos medicininės gydymo ir priežiūros priemonės tam atvejui, jeigu po vakcinos suleidimo pasireikštų retai pasitaikanti anafilaksinė reakcija.</w:t>
      </w:r>
    </w:p>
    <w:p w14:paraId="7FE99D30" w14:textId="77777777" w:rsidR="00F77D8B" w:rsidRPr="000E5F94" w:rsidRDefault="00F77D8B" w:rsidP="00F77D8B">
      <w:pPr>
        <w:spacing w:after="0" w:line="240" w:lineRule="auto"/>
        <w:rPr>
          <w:rFonts w:ascii="Times New Roman" w:eastAsia="Times New Roman" w:hAnsi="Times New Roman"/>
          <w:lang w:eastAsia="lt-LT"/>
        </w:rPr>
      </w:pPr>
    </w:p>
    <w:p w14:paraId="7FE99D31"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lastRenderedPageBreak/>
        <w:t>Prieš leidžiant vakciną, reikia leisti alkoholiui ir kitoms dezinfekavimo medžiagoms išgaruoti nuo odos paviršiaus, nes jie gali inaktyvuoti vakcinoje esančius susilpnintus virusus.</w:t>
      </w:r>
    </w:p>
    <w:p w14:paraId="7FE99D32" w14:textId="77777777" w:rsidR="00F77D8B" w:rsidRPr="000E5F94" w:rsidRDefault="00F77D8B" w:rsidP="00F77D8B">
      <w:pPr>
        <w:spacing w:after="0" w:line="240" w:lineRule="auto"/>
        <w:rPr>
          <w:rFonts w:ascii="Times New Roman" w:eastAsia="Times New Roman" w:hAnsi="Times New Roman"/>
          <w:lang w:eastAsia="lt-LT"/>
        </w:rPr>
      </w:pPr>
    </w:p>
    <w:p w14:paraId="7FE99D33" w14:textId="74853836"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Pirmaisiais gyvenimo metais kūdikių organizmo reakcija į vakcinos komponentus gali būti nepakankama dėl galimos sąveikos su motinos antikūnais (žr.</w:t>
      </w:r>
      <w:r w:rsidR="00BC0250">
        <w:rPr>
          <w:rFonts w:ascii="Times New Roman" w:eastAsia="Times New Roman" w:hAnsi="Times New Roman"/>
          <w:lang w:eastAsia="lt-LT"/>
        </w:rPr>
        <w:t xml:space="preserve"> </w:t>
      </w:r>
      <w:r w:rsidRPr="000E5F94">
        <w:rPr>
          <w:rFonts w:ascii="Times New Roman" w:eastAsia="Times New Roman" w:hAnsi="Times New Roman"/>
          <w:lang w:eastAsia="lt-LT"/>
        </w:rPr>
        <w:t>4.2 ir 5.1 skyrius).</w:t>
      </w:r>
    </w:p>
    <w:p w14:paraId="7FE99D34" w14:textId="77777777" w:rsidR="00F77D8B" w:rsidRPr="000E5F94" w:rsidRDefault="00F77D8B" w:rsidP="00F77D8B">
      <w:pPr>
        <w:spacing w:after="0" w:line="240" w:lineRule="auto"/>
        <w:rPr>
          <w:rFonts w:ascii="Times New Roman" w:eastAsia="Times New Roman" w:hAnsi="Times New Roman"/>
          <w:lang w:eastAsia="lt-LT"/>
        </w:rPr>
      </w:pPr>
    </w:p>
    <w:p w14:paraId="7FE99D35"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Reikia imtis atsargumo priemonių vartojant Priorix asmenims, kuriems yra centrinės nervų sistemos (CNS) sutrikimas, polinkis į febrilinius traukulius, ir tiems, kurių giminaičiams yra buvę traukulių. Reikia atidžiai stebėti paskiepytus pacientus, kuriems anksčiau buvo pasireiškę febriliniai traukuliai.</w:t>
      </w:r>
    </w:p>
    <w:p w14:paraId="7FE99D36" w14:textId="77777777" w:rsidR="00F77D8B" w:rsidRPr="000E5F94" w:rsidRDefault="00F77D8B" w:rsidP="00F77D8B">
      <w:pPr>
        <w:spacing w:after="0" w:line="240" w:lineRule="auto"/>
        <w:rPr>
          <w:rFonts w:ascii="Times New Roman" w:eastAsia="Times New Roman" w:hAnsi="Times New Roman"/>
          <w:lang w:eastAsia="lt-LT"/>
        </w:rPr>
      </w:pPr>
    </w:p>
    <w:p w14:paraId="7FE99D37"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Vakcinos tymų ir kiaulytės (epideminio parotito) komponentai yra kultivuojami viščiuko embrioninių ląstelių kultūroje, todėl juose gali būti kiaušinio baltymo pėdsakų. Asmenims, kuriems suvalgius kiaušinį pasireiškė anafilaksinė, anafilaktoidinė arba kita greitai išsivystanti reakcija (pvz., generalizuota dilgėlinė, burnos ir ryklės sutinimas, kvėpavimo pasunkėjimas, hipotenzija ar šokas), po vakcinacijos yra didesnė greitos padidėjusio jautrumo reakcijos rizika, nors tokių reakcijų pasitaikė labai retai. </w:t>
      </w:r>
      <w:r w:rsidR="004338D4">
        <w:rPr>
          <w:rFonts w:ascii="Times New Roman" w:eastAsia="Times New Roman" w:hAnsi="Times New Roman"/>
          <w:lang w:eastAsia="lt-LT"/>
        </w:rPr>
        <w:t>Asmeni</w:t>
      </w:r>
      <w:r w:rsidR="00140C1C">
        <w:rPr>
          <w:rFonts w:ascii="Times New Roman" w:eastAsia="Times New Roman" w:hAnsi="Times New Roman"/>
          <w:lang w:eastAsia="lt-LT"/>
        </w:rPr>
        <w:t>ms</w:t>
      </w:r>
      <w:r w:rsidRPr="000E5F94">
        <w:rPr>
          <w:rFonts w:ascii="Times New Roman" w:eastAsia="Times New Roman" w:hAnsi="Times New Roman"/>
          <w:lang w:eastAsia="lt-LT"/>
        </w:rPr>
        <w:t>, kuriems suvalgius kiaušinį išsivystė anafilaksija, vakcinuoti reikia ypač atsargiai, be to, reikia tinkamai pasiruošti gydyti galimą anafilaksiją.</w:t>
      </w:r>
    </w:p>
    <w:p w14:paraId="7FE99D38" w14:textId="77777777" w:rsidR="00F77D8B" w:rsidRPr="000E5F94" w:rsidRDefault="00F77D8B" w:rsidP="00F77D8B">
      <w:pPr>
        <w:spacing w:after="0" w:line="240" w:lineRule="auto"/>
        <w:rPr>
          <w:rFonts w:ascii="Times New Roman" w:eastAsia="Times New Roman" w:hAnsi="Times New Roman"/>
          <w:lang w:eastAsia="lt-LT"/>
        </w:rPr>
      </w:pPr>
    </w:p>
    <w:p w14:paraId="7FE99D39"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Paskiepijus per 72 valandas po kontakto su natūraliais tymais, apsauga nuo tymų gali būti nepakankama.</w:t>
      </w:r>
    </w:p>
    <w:p w14:paraId="7FE99D3A" w14:textId="77777777" w:rsidR="00F77D8B" w:rsidRPr="000E5F94" w:rsidRDefault="00F77D8B" w:rsidP="00F77D8B">
      <w:pPr>
        <w:spacing w:after="0" w:line="240" w:lineRule="auto"/>
        <w:rPr>
          <w:rFonts w:ascii="Times New Roman" w:eastAsia="Times New Roman" w:hAnsi="Times New Roman"/>
          <w:lang w:eastAsia="lt-LT"/>
        </w:rPr>
      </w:pPr>
    </w:p>
    <w:p w14:paraId="7FE99D3B"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Sinkopė (apalpimas), kaip psichogeninis atsakas į injekciją adata, gali pasireikšti po arba netgi prieš bet kokį skiepijimą, ypač paaugliams. Kartu gali atsirasti įvairių neurologinių požymių, pavyzdžiui, trumpalaikis regėjimo sutrikimas, parestezija ir toniniai kloniniai galūnių judesiai atsigavimo metu. Svarbu atlikti procedūras tinkamai, kad būtų išvengta sužalojimų nualpus.</w:t>
      </w:r>
    </w:p>
    <w:p w14:paraId="7FE99D3C" w14:textId="77777777" w:rsidR="00F77D8B" w:rsidRPr="000E5F94" w:rsidRDefault="00F77D8B" w:rsidP="00F77D8B">
      <w:pPr>
        <w:spacing w:after="0" w:line="240" w:lineRule="auto"/>
        <w:rPr>
          <w:rFonts w:ascii="Times New Roman" w:eastAsia="Times New Roman" w:hAnsi="Times New Roman"/>
          <w:lang w:eastAsia="lt-LT"/>
        </w:rPr>
      </w:pPr>
    </w:p>
    <w:p w14:paraId="7FE99D3D"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Kaip ir skiepijant visomis vakcinomis, imuninis atsakas gali pasireikšti ne visiems paskiepytiems </w:t>
      </w:r>
      <w:r w:rsidR="004338D4">
        <w:rPr>
          <w:rFonts w:ascii="Times New Roman" w:eastAsia="Times New Roman" w:hAnsi="Times New Roman"/>
          <w:lang w:eastAsia="lt-LT"/>
        </w:rPr>
        <w:t>asmenims</w:t>
      </w:r>
      <w:r w:rsidRPr="000E5F94">
        <w:rPr>
          <w:rFonts w:ascii="Times New Roman" w:eastAsia="Times New Roman" w:hAnsi="Times New Roman"/>
          <w:lang w:eastAsia="lt-LT"/>
        </w:rPr>
        <w:t>.</w:t>
      </w:r>
    </w:p>
    <w:p w14:paraId="7FE99D3E" w14:textId="77777777" w:rsidR="00F77D8B" w:rsidRPr="000E5F94" w:rsidRDefault="00F77D8B" w:rsidP="00F77D8B">
      <w:pPr>
        <w:spacing w:after="0" w:line="240" w:lineRule="auto"/>
        <w:jc w:val="both"/>
        <w:rPr>
          <w:rFonts w:ascii="Times New Roman" w:eastAsia="Times New Roman" w:hAnsi="Times New Roman"/>
          <w:lang w:eastAsia="lt-LT"/>
        </w:rPr>
      </w:pPr>
    </w:p>
    <w:p w14:paraId="7FE99D3F"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PRIORIX JOKIOMIS APL</w:t>
      </w:r>
      <w:r w:rsidR="00973CBF">
        <w:rPr>
          <w:rFonts w:ascii="Times New Roman" w:eastAsia="Times New Roman" w:hAnsi="Times New Roman"/>
          <w:lang w:eastAsia="lt-LT"/>
        </w:rPr>
        <w:t>IN</w:t>
      </w:r>
      <w:r w:rsidRPr="000E5F94">
        <w:rPr>
          <w:rFonts w:ascii="Times New Roman" w:eastAsia="Times New Roman" w:hAnsi="Times New Roman"/>
          <w:lang w:eastAsia="lt-LT"/>
        </w:rPr>
        <w:t>KYBĖMIS NEGALIMA LEISTI Į KRAUJAGYSLĘ.</w:t>
      </w:r>
    </w:p>
    <w:p w14:paraId="7FE99D40" w14:textId="77777777" w:rsidR="00F77D8B" w:rsidRPr="000E5F94" w:rsidRDefault="00F77D8B" w:rsidP="00F77D8B">
      <w:pPr>
        <w:spacing w:after="0" w:line="240" w:lineRule="auto"/>
        <w:rPr>
          <w:rFonts w:ascii="Times New Roman" w:eastAsia="Times New Roman" w:hAnsi="Times New Roman"/>
          <w:lang w:eastAsia="lt-LT"/>
        </w:rPr>
      </w:pPr>
    </w:p>
    <w:p w14:paraId="7FE99D41" w14:textId="77777777" w:rsidR="00F77D8B" w:rsidRPr="000E5F94" w:rsidRDefault="00F77D8B" w:rsidP="00F77D8B">
      <w:pPr>
        <w:spacing w:after="0" w:line="240" w:lineRule="auto"/>
        <w:rPr>
          <w:rFonts w:ascii="Times New Roman" w:eastAsia="Times New Roman" w:hAnsi="Times New Roman"/>
          <w:iCs/>
          <w:u w:val="single"/>
          <w:lang w:eastAsia="lt-LT"/>
        </w:rPr>
      </w:pPr>
      <w:r w:rsidRPr="000E5F94">
        <w:rPr>
          <w:rFonts w:ascii="Times New Roman" w:eastAsia="Times New Roman" w:hAnsi="Times New Roman"/>
          <w:iCs/>
          <w:u w:val="single"/>
          <w:lang w:eastAsia="lt-LT"/>
        </w:rPr>
        <w:t>Trombocitopenija</w:t>
      </w:r>
    </w:p>
    <w:p w14:paraId="7FE99D42"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Buvo atvejų, kai asmenims, kuriems buvo trombocitopenija, po pirmosios gyvos tymų, kiaulytės (epideminio parotito) ir raudonukės vakcinų dozės pasunkėjo arba pasikartojo trombocitopenija. Su vakcina nuo tymų, kiaulytės (epideminio parotito) ir raudonukės susijusi trombocitopenija pasireiškia retai ir dažniausiai savaime praeina. Reikia atidžiai įvertinti skiepijimo Priorix</w:t>
      </w:r>
      <w:r w:rsidRPr="000E5F94">
        <w:rPr>
          <w:rFonts w:ascii="Times New Roman" w:eastAsia="Times New Roman" w:hAnsi="Times New Roman"/>
          <w:i/>
          <w:lang w:eastAsia="lt-LT"/>
        </w:rPr>
        <w:t xml:space="preserve"> </w:t>
      </w:r>
      <w:r w:rsidRPr="000E5F94">
        <w:rPr>
          <w:rFonts w:ascii="Times New Roman" w:eastAsia="Times New Roman" w:hAnsi="Times New Roman"/>
          <w:lang w:eastAsia="lt-LT"/>
        </w:rPr>
        <w:t>vakcina naudos ir rizikos santykį pacientams, kuriems yra trombocitopenija arba anksčiau po skiepijimo tymų, kiaulytės (epideminio parotito) ir raudonukės vakcina buvo atsiradusi trombocitopenija. Tokius pacientus skiepyti reikia atsargiai ir jiems vakciną geriausia suleisti po oda.</w:t>
      </w:r>
    </w:p>
    <w:p w14:paraId="7FE99D43" w14:textId="77777777" w:rsidR="00F77D8B" w:rsidRPr="000E5F94" w:rsidRDefault="00F77D8B" w:rsidP="00F77D8B">
      <w:pPr>
        <w:spacing w:after="0" w:line="240" w:lineRule="auto"/>
        <w:rPr>
          <w:rFonts w:ascii="Times New Roman" w:eastAsia="Times New Roman" w:hAnsi="Times New Roman"/>
          <w:lang w:eastAsia="lt-LT"/>
        </w:rPr>
      </w:pPr>
    </w:p>
    <w:p w14:paraId="7FE99D44" w14:textId="77777777" w:rsidR="00F77D8B" w:rsidRPr="000E5F94" w:rsidRDefault="00F77D8B" w:rsidP="00F77D8B">
      <w:pPr>
        <w:spacing w:after="0" w:line="240" w:lineRule="auto"/>
        <w:rPr>
          <w:rFonts w:ascii="Times New Roman" w:eastAsia="Times New Roman" w:hAnsi="Times New Roman"/>
          <w:u w:val="single"/>
          <w:lang w:eastAsia="lt-LT"/>
        </w:rPr>
      </w:pPr>
      <w:r w:rsidRPr="000E5F94">
        <w:rPr>
          <w:rFonts w:ascii="Times New Roman" w:eastAsia="Times New Roman" w:hAnsi="Times New Roman"/>
          <w:iCs/>
          <w:u w:val="single"/>
          <w:lang w:eastAsia="lt-LT"/>
        </w:rPr>
        <w:t>Pacientai, kurių imuninė sistema yra nusilpusi</w:t>
      </w:r>
    </w:p>
    <w:p w14:paraId="7FE99D45" w14:textId="77777777" w:rsidR="00F77D8B" w:rsidRPr="000E5F94" w:rsidRDefault="00F77D8B" w:rsidP="00F77D8B">
      <w:pPr>
        <w:spacing w:after="0" w:line="240" w:lineRule="auto"/>
        <w:rPr>
          <w:rFonts w:ascii="Times New Roman" w:eastAsia="Times New Roman" w:hAnsi="Times New Roman"/>
          <w:iCs/>
          <w:color w:val="000000"/>
          <w:lang w:eastAsia="en-GB"/>
        </w:rPr>
      </w:pPr>
      <w:r w:rsidRPr="000E5F94">
        <w:rPr>
          <w:rFonts w:ascii="Times New Roman" w:eastAsia="Times New Roman" w:hAnsi="Times New Roman"/>
          <w:iCs/>
          <w:color w:val="000000"/>
          <w:lang w:eastAsia="en-GB"/>
        </w:rPr>
        <w:t>Skiepijimo galimybė gali būti svarstoma atskiriems pacientams, kuriems yra imuninės sistemos nepakankamumas, kai galima nauda yra didesnė už riziką (tai besimptomiai ŽIV pacientai, sergantys IgG poklasio nepakankamumu, įgimta neutropenija, lėtine granuliomatoze ir komplemento sistemos nepakankamumu). </w:t>
      </w:r>
    </w:p>
    <w:p w14:paraId="7FE99D46" w14:textId="77777777" w:rsidR="00F77D8B" w:rsidRPr="000E5F94" w:rsidRDefault="00F77D8B" w:rsidP="00F77D8B">
      <w:pPr>
        <w:spacing w:after="0" w:line="240" w:lineRule="auto"/>
        <w:rPr>
          <w:rFonts w:ascii="Times New Roman" w:eastAsia="Times New Roman" w:hAnsi="Times New Roman"/>
          <w:u w:val="single"/>
          <w:lang w:eastAsia="lt-LT"/>
        </w:rPr>
      </w:pPr>
    </w:p>
    <w:p w14:paraId="7FE99D47" w14:textId="35CA70F2"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iCs/>
          <w:color w:val="000000"/>
          <w:lang w:eastAsia="en-GB"/>
        </w:rPr>
        <w:t>Pacientai, turintys susilpnėjusią imuninę sistemą, kuriems nėra kontraindikacijų šiam skiepijimui (žr. 4.3</w:t>
      </w:r>
      <w:r w:rsidR="00BC0250">
        <w:rPr>
          <w:rFonts w:ascii="Times New Roman" w:eastAsia="Times New Roman" w:hAnsi="Times New Roman"/>
          <w:iCs/>
          <w:color w:val="000000"/>
          <w:lang w:eastAsia="en-GB"/>
        </w:rPr>
        <w:t> </w:t>
      </w:r>
      <w:r w:rsidRPr="000E5F94">
        <w:rPr>
          <w:rFonts w:ascii="Times New Roman" w:eastAsia="Times New Roman" w:hAnsi="Times New Roman"/>
          <w:iCs/>
          <w:color w:val="000000"/>
          <w:lang w:eastAsia="en-GB"/>
        </w:rPr>
        <w:t>skyrių) gali nereaguoti į skiepijimą taip pat gerai, kaip pacientai, kurių imuninė sistema nesutrikusi, tačiau kai kuriuos pacientus gali reikėti skiepyti nuo tymų, kiaulytės ar raudonukės, jei jie turėjo sąlytį su sergančiais, nepaisant to, kad jie buvo atitinkamai vakcinuoti. Šiuos pacientus reikia atidžiai stebėti, ar jiems nepasireiškia tymų, parotito ir raudonukės požymiai.</w:t>
      </w:r>
    </w:p>
    <w:p w14:paraId="1E112155" w14:textId="325BBB2C" w:rsidR="00C82489" w:rsidRPr="002012A1" w:rsidRDefault="00C82489" w:rsidP="00C82489">
      <w:pPr>
        <w:widowControl w:val="0"/>
        <w:adjustRightInd w:val="0"/>
        <w:spacing w:after="0" w:line="240" w:lineRule="auto"/>
        <w:textAlignment w:val="baseline"/>
        <w:rPr>
          <w:rFonts w:ascii="Times New Roman" w:eastAsia="Verdana" w:hAnsi="Times New Roman"/>
          <w:iCs/>
          <w:color w:val="000000"/>
          <w:lang w:eastAsia="en-GB"/>
        </w:rPr>
      </w:pPr>
      <w:r w:rsidRPr="002012A1">
        <w:rPr>
          <w:rFonts w:ascii="Times New Roman" w:eastAsia="Verdana" w:hAnsi="Times New Roman"/>
          <w:iCs/>
          <w:color w:val="000000"/>
          <w:lang w:eastAsia="en-GB"/>
        </w:rPr>
        <w:t xml:space="preserve">Dėl galimo atsako į vakciną susilpnėjimo ir (ar) ligos išplitimo rizikos reikia atsižvelgti į laiko intervalą tarp vakcinacijos </w:t>
      </w:r>
      <w:r>
        <w:rPr>
          <w:rFonts w:ascii="Times New Roman" w:eastAsia="Verdana" w:hAnsi="Times New Roman"/>
          <w:iCs/>
          <w:color w:val="000000"/>
          <w:lang w:eastAsia="en-GB"/>
        </w:rPr>
        <w:t>Prio</w:t>
      </w:r>
      <w:r w:rsidRPr="002012A1">
        <w:rPr>
          <w:rFonts w:ascii="Times New Roman" w:eastAsia="Verdana" w:hAnsi="Times New Roman"/>
          <w:iCs/>
          <w:color w:val="000000"/>
          <w:lang w:eastAsia="en-GB"/>
        </w:rPr>
        <w:t>rix ir imunosupresinės terapijos (žr.</w:t>
      </w:r>
      <w:r w:rsidR="00BC0250">
        <w:rPr>
          <w:rFonts w:ascii="Times New Roman" w:eastAsia="Verdana" w:hAnsi="Times New Roman"/>
          <w:iCs/>
          <w:color w:val="000000"/>
          <w:lang w:eastAsia="en-GB"/>
        </w:rPr>
        <w:t xml:space="preserve"> </w:t>
      </w:r>
      <w:r w:rsidRPr="002012A1">
        <w:rPr>
          <w:rFonts w:ascii="Times New Roman" w:eastAsia="Verdana" w:hAnsi="Times New Roman"/>
          <w:iCs/>
          <w:color w:val="000000"/>
          <w:lang w:eastAsia="en-GB"/>
        </w:rPr>
        <w:t>4.3 skyrių).</w:t>
      </w:r>
    </w:p>
    <w:p w14:paraId="5657758D" w14:textId="77777777" w:rsidR="00C82489" w:rsidRPr="000E5F94" w:rsidRDefault="00C82489" w:rsidP="00F77D8B">
      <w:pPr>
        <w:spacing w:after="0" w:line="240" w:lineRule="auto"/>
        <w:rPr>
          <w:rFonts w:ascii="Times New Roman" w:eastAsia="Times New Roman" w:hAnsi="Times New Roman"/>
          <w:lang w:eastAsia="lt-LT"/>
        </w:rPr>
      </w:pPr>
    </w:p>
    <w:p w14:paraId="7FE99D49" w14:textId="77777777" w:rsidR="00F77D8B" w:rsidRPr="000E5F94" w:rsidRDefault="00F77D8B" w:rsidP="00F77D8B">
      <w:pPr>
        <w:spacing w:after="0" w:line="240" w:lineRule="auto"/>
        <w:rPr>
          <w:rFonts w:ascii="Times New Roman" w:eastAsia="Times New Roman" w:hAnsi="Times New Roman"/>
          <w:u w:val="single"/>
          <w:lang w:eastAsia="lt-LT"/>
        </w:rPr>
      </w:pPr>
      <w:r w:rsidRPr="000E5F94">
        <w:rPr>
          <w:rFonts w:ascii="Times New Roman" w:eastAsia="Times New Roman" w:hAnsi="Times New Roman"/>
          <w:iCs/>
          <w:u w:val="single"/>
          <w:lang w:eastAsia="lt-LT"/>
        </w:rPr>
        <w:t>Užkrėtimas</w:t>
      </w:r>
    </w:p>
    <w:p w14:paraId="7FE99D4A" w14:textId="77777777" w:rsidR="00F77D8B"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Dar niekada nebuvo įrodyta, kad paskiepytas žmogus būtų užkrėtęs tymais ar kiaulyte (epideminiu parotitu) jautrius kontaktavusius asmenis. Žinoma, kad raudonukės ir tymų virusai yra išskiriami per </w:t>
      </w:r>
      <w:r w:rsidRPr="000E5F94">
        <w:rPr>
          <w:rFonts w:ascii="Times New Roman" w:eastAsia="Times New Roman" w:hAnsi="Times New Roman"/>
          <w:lang w:eastAsia="lt-LT"/>
        </w:rPr>
        <w:lastRenderedPageBreak/>
        <w:t>burną maždaug nuo 7-os iki 28-os paros po paskiepijimo, didžiausias išskyrimas būna maždaug 11-ą parą. Vis dėlto nenustatyta, kad šiais išskirtais vakcinos virusais būtų užkrėsti jautrūs kontaktavę asmenys. Buvo nustatyta, kad kūdikiai užsikrėtė raudonukės virusais per motinos pieną, o taip pat buvo nustatytas transplacentinis užsikrėtimas be jokių klinikinių ligos apraiškų.</w:t>
      </w:r>
    </w:p>
    <w:p w14:paraId="20B65703" w14:textId="77777777" w:rsidR="00A33D55" w:rsidRDefault="00A33D55" w:rsidP="00F77D8B">
      <w:pPr>
        <w:spacing w:after="0" w:line="240" w:lineRule="auto"/>
        <w:rPr>
          <w:rFonts w:ascii="Times New Roman" w:eastAsia="Times New Roman" w:hAnsi="Times New Roman"/>
          <w:lang w:eastAsia="lt-LT"/>
        </w:rPr>
      </w:pPr>
    </w:p>
    <w:p w14:paraId="4E69ED4F" w14:textId="301228ED" w:rsidR="00A33D55" w:rsidRPr="009046AF" w:rsidRDefault="007D2E91" w:rsidP="00F77D8B">
      <w:pPr>
        <w:spacing w:after="0" w:line="240" w:lineRule="auto"/>
        <w:rPr>
          <w:rFonts w:ascii="Times New Roman" w:hAnsi="Times New Roman"/>
          <w:u w:val="single"/>
        </w:rPr>
      </w:pPr>
      <w:r w:rsidRPr="009046AF">
        <w:rPr>
          <w:rFonts w:ascii="Times New Roman" w:hAnsi="Times New Roman"/>
          <w:u w:val="single"/>
        </w:rPr>
        <w:t>Pagalbinės medžiagos, kurių poveikis yra žinomas</w:t>
      </w:r>
    </w:p>
    <w:p w14:paraId="61EB3C84" w14:textId="77777777" w:rsidR="00EC4AE7" w:rsidRDefault="00EC4AE7" w:rsidP="00F77D8B">
      <w:pPr>
        <w:spacing w:after="0" w:line="240" w:lineRule="auto"/>
        <w:rPr>
          <w:rFonts w:ascii="Times New Roman" w:eastAsia="Times New Roman" w:hAnsi="Times New Roman"/>
          <w:lang w:eastAsia="lt-LT"/>
        </w:rPr>
      </w:pPr>
    </w:p>
    <w:p w14:paraId="7961E692" w14:textId="042856DD" w:rsidR="00BC0250" w:rsidRDefault="00BC0250" w:rsidP="00F77D8B">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Kiekvienoje šios </w:t>
      </w:r>
      <w:r w:rsidRPr="007069DD">
        <w:rPr>
          <w:rFonts w:ascii="Times New Roman" w:eastAsia="Times New Roman" w:hAnsi="Times New Roman"/>
          <w:lang w:eastAsia="lt-LT"/>
        </w:rPr>
        <w:t xml:space="preserve">vakcinos dozėje yra </w:t>
      </w:r>
      <w:r w:rsidRPr="00C14F37">
        <w:rPr>
          <w:rFonts w:ascii="Times New Roman" w:hAnsi="Times New Roman"/>
        </w:rPr>
        <w:t>9</w:t>
      </w:r>
      <w:r>
        <w:rPr>
          <w:rFonts w:ascii="Times New Roman" w:hAnsi="Times New Roman"/>
        </w:rPr>
        <w:t> </w:t>
      </w:r>
      <w:r w:rsidRPr="00C14F37">
        <w:rPr>
          <w:rFonts w:ascii="Times New Roman" w:hAnsi="Times New Roman"/>
        </w:rPr>
        <w:t>mg sorbitol</w:t>
      </w:r>
      <w:r>
        <w:rPr>
          <w:rFonts w:ascii="Times New Roman" w:hAnsi="Times New Roman"/>
        </w:rPr>
        <w:t>io.</w:t>
      </w:r>
    </w:p>
    <w:p w14:paraId="149D481A" w14:textId="77777777" w:rsidR="00BC0250" w:rsidRDefault="00BC0250" w:rsidP="00F77D8B">
      <w:pPr>
        <w:spacing w:after="0" w:line="240" w:lineRule="auto"/>
        <w:rPr>
          <w:rFonts w:ascii="Times New Roman" w:eastAsia="Times New Roman" w:hAnsi="Times New Roman"/>
          <w:lang w:eastAsia="lt-LT"/>
        </w:rPr>
      </w:pPr>
    </w:p>
    <w:p w14:paraId="4FDADC6F" w14:textId="2BCED6B9" w:rsidR="00F21D39" w:rsidRPr="00F153B5" w:rsidRDefault="00BC0250" w:rsidP="00F77D8B">
      <w:pPr>
        <w:spacing w:after="0" w:line="240" w:lineRule="auto"/>
        <w:rPr>
          <w:rFonts w:ascii="Times New Roman" w:eastAsia="Times New Roman" w:hAnsi="Times New Roman"/>
          <w:lang w:eastAsia="lt-LT"/>
        </w:rPr>
      </w:pPr>
      <w:r>
        <w:rPr>
          <w:rFonts w:ascii="Times New Roman" w:eastAsia="Times New Roman" w:hAnsi="Times New Roman"/>
          <w:lang w:eastAsia="lt-LT"/>
        </w:rPr>
        <w:t>Vakcinos</w:t>
      </w:r>
      <w:r w:rsidRPr="00F153B5">
        <w:rPr>
          <w:rFonts w:ascii="Times New Roman" w:eastAsia="Times New Roman" w:hAnsi="Times New Roman"/>
          <w:lang w:eastAsia="lt-LT"/>
        </w:rPr>
        <w:t xml:space="preserve"> </w:t>
      </w:r>
      <w:r w:rsidR="00F153B5" w:rsidRPr="00F153B5">
        <w:rPr>
          <w:rFonts w:ascii="Times New Roman" w:eastAsia="Times New Roman" w:hAnsi="Times New Roman"/>
          <w:lang w:eastAsia="lt-LT"/>
        </w:rPr>
        <w:t xml:space="preserve">sudėtyje yra para-aminobenzenkarboksirūgšties. </w:t>
      </w:r>
      <w:r w:rsidR="00AF0E7E" w:rsidRPr="00AF0E7E">
        <w:rPr>
          <w:rFonts w:ascii="Times New Roman" w:eastAsia="Times New Roman" w:hAnsi="Times New Roman"/>
          <w:lang w:eastAsia="lt-LT"/>
        </w:rPr>
        <w:t>Gali sukelti alerginių reakcijų, kurios gali būti uždelstos, ir išimtiniais atvejais bronchų spazmą</w:t>
      </w:r>
      <w:r w:rsidR="00F153B5" w:rsidRPr="00F153B5">
        <w:rPr>
          <w:rFonts w:ascii="Times New Roman" w:eastAsia="Times New Roman" w:hAnsi="Times New Roman"/>
          <w:lang w:eastAsia="lt-LT"/>
        </w:rPr>
        <w:t>.</w:t>
      </w:r>
    </w:p>
    <w:p w14:paraId="7BA861A0" w14:textId="77777777" w:rsidR="00F21D39" w:rsidRDefault="00F21D39" w:rsidP="00F77D8B">
      <w:pPr>
        <w:spacing w:after="0" w:line="240" w:lineRule="auto"/>
        <w:rPr>
          <w:rFonts w:ascii="Times New Roman" w:eastAsia="Times New Roman" w:hAnsi="Times New Roman"/>
          <w:lang w:eastAsia="lt-LT"/>
        </w:rPr>
      </w:pPr>
    </w:p>
    <w:p w14:paraId="5CDBE78D" w14:textId="1A990187" w:rsidR="00EC4AE7" w:rsidRDefault="00AF0E7E" w:rsidP="00E353C2">
      <w:pPr>
        <w:spacing w:after="0" w:line="240" w:lineRule="auto"/>
        <w:rPr>
          <w:rFonts w:ascii="Times New Roman" w:eastAsia="Times New Roman" w:hAnsi="Times New Roman"/>
          <w:lang w:eastAsia="lt-LT"/>
        </w:rPr>
      </w:pPr>
      <w:r>
        <w:rPr>
          <w:rFonts w:ascii="Times New Roman" w:eastAsia="Times New Roman" w:hAnsi="Times New Roman"/>
          <w:lang w:eastAsia="lt-LT"/>
        </w:rPr>
        <w:t>Kiekvienoje š</w:t>
      </w:r>
      <w:r w:rsidR="007069DD">
        <w:rPr>
          <w:rFonts w:ascii="Times New Roman" w:eastAsia="Times New Roman" w:hAnsi="Times New Roman"/>
          <w:lang w:eastAsia="lt-LT"/>
        </w:rPr>
        <w:t xml:space="preserve">ios </w:t>
      </w:r>
      <w:r w:rsidR="007069DD" w:rsidRPr="007069DD">
        <w:rPr>
          <w:rFonts w:ascii="Times New Roman" w:eastAsia="Times New Roman" w:hAnsi="Times New Roman"/>
          <w:lang w:eastAsia="lt-LT"/>
        </w:rPr>
        <w:t>vakcinos dozėje yra 334</w:t>
      </w:r>
      <w:r w:rsidR="007069DD">
        <w:rPr>
          <w:rFonts w:ascii="Times New Roman" w:eastAsia="Times New Roman" w:hAnsi="Times New Roman"/>
          <w:lang w:eastAsia="lt-LT"/>
        </w:rPr>
        <w:t> </w:t>
      </w:r>
      <w:r w:rsidR="007069DD" w:rsidRPr="007069DD">
        <w:rPr>
          <w:rFonts w:ascii="Times New Roman" w:eastAsia="Times New Roman" w:hAnsi="Times New Roman"/>
          <w:lang w:eastAsia="lt-LT"/>
        </w:rPr>
        <w:t>mikrogramai fenilalanino.</w:t>
      </w:r>
      <w:r w:rsidR="007069DD">
        <w:rPr>
          <w:rFonts w:ascii="Times New Roman" w:eastAsia="Times New Roman" w:hAnsi="Times New Roman"/>
          <w:lang w:eastAsia="lt-LT"/>
        </w:rPr>
        <w:t xml:space="preserve"> </w:t>
      </w:r>
      <w:r w:rsidR="00E353C2" w:rsidRPr="00E353C2">
        <w:rPr>
          <w:rFonts w:ascii="Times New Roman" w:eastAsia="Times New Roman" w:hAnsi="Times New Roman"/>
          <w:lang w:eastAsia="lt-LT"/>
        </w:rPr>
        <w:t>Fenilaninas gali būti kenksmingas sergantiems</w:t>
      </w:r>
      <w:r w:rsidR="001D2088">
        <w:rPr>
          <w:rFonts w:ascii="Times New Roman" w:eastAsia="Times New Roman" w:hAnsi="Times New Roman"/>
          <w:lang w:eastAsia="lt-LT"/>
        </w:rPr>
        <w:t xml:space="preserve"> </w:t>
      </w:r>
      <w:proofErr w:type="spellStart"/>
      <w:r w:rsidR="00E353C2" w:rsidRPr="00E353C2">
        <w:rPr>
          <w:rFonts w:ascii="Times New Roman" w:eastAsia="Times New Roman" w:hAnsi="Times New Roman"/>
          <w:lang w:eastAsia="lt-LT"/>
        </w:rPr>
        <w:t>fenilketonurija</w:t>
      </w:r>
      <w:proofErr w:type="spellEnd"/>
      <w:r w:rsidR="001D2088">
        <w:rPr>
          <w:rFonts w:ascii="Times New Roman" w:eastAsia="Times New Roman" w:hAnsi="Times New Roman"/>
          <w:lang w:eastAsia="lt-LT"/>
        </w:rPr>
        <w:t xml:space="preserve"> (FKU)</w:t>
      </w:r>
      <w:r w:rsidR="00E353C2" w:rsidRPr="00E353C2">
        <w:rPr>
          <w:rFonts w:ascii="Times New Roman" w:eastAsia="Times New Roman" w:hAnsi="Times New Roman"/>
          <w:lang w:eastAsia="lt-LT"/>
        </w:rPr>
        <w:t>.</w:t>
      </w:r>
    </w:p>
    <w:p w14:paraId="600A9161" w14:textId="77777777" w:rsidR="00EC4AE7" w:rsidRDefault="00EC4AE7" w:rsidP="00F77D8B">
      <w:pPr>
        <w:spacing w:after="0" w:line="240" w:lineRule="auto"/>
        <w:rPr>
          <w:rFonts w:ascii="Times New Roman" w:eastAsia="Times New Roman" w:hAnsi="Times New Roman"/>
          <w:lang w:eastAsia="lt-LT"/>
        </w:rPr>
      </w:pPr>
    </w:p>
    <w:p w14:paraId="3AF15E9D" w14:textId="3E7BA16E" w:rsidR="00BC0250" w:rsidRDefault="00BC0250" w:rsidP="00E801BC">
      <w:pPr>
        <w:spacing w:after="0" w:line="240" w:lineRule="auto"/>
        <w:rPr>
          <w:rFonts w:ascii="Times New Roman" w:hAnsi="Times New Roman"/>
        </w:rPr>
      </w:pPr>
      <w:r>
        <w:rPr>
          <w:rFonts w:ascii="Times New Roman" w:eastAsia="Times New Roman" w:hAnsi="Times New Roman"/>
          <w:lang w:eastAsia="lt-LT"/>
        </w:rPr>
        <w:t xml:space="preserve">Kiekvienoje šios </w:t>
      </w:r>
      <w:r w:rsidRPr="007069DD">
        <w:rPr>
          <w:rFonts w:ascii="Times New Roman" w:eastAsia="Times New Roman" w:hAnsi="Times New Roman"/>
          <w:lang w:eastAsia="lt-LT"/>
        </w:rPr>
        <w:t xml:space="preserve">vakcinos dozėje yra </w:t>
      </w:r>
      <w:r>
        <w:rPr>
          <w:rFonts w:ascii="Times New Roman" w:hAnsi="Times New Roman"/>
        </w:rPr>
        <w:t>0,65 mikrogramo</w:t>
      </w:r>
      <w:r w:rsidRPr="00BD40B7">
        <w:rPr>
          <w:rFonts w:ascii="Times New Roman" w:hAnsi="Times New Roman"/>
        </w:rPr>
        <w:t xml:space="preserve"> pol</w:t>
      </w:r>
      <w:r>
        <w:rPr>
          <w:rFonts w:ascii="Times New Roman" w:hAnsi="Times New Roman"/>
        </w:rPr>
        <w:t>i</w:t>
      </w:r>
      <w:r w:rsidRPr="00BD40B7">
        <w:rPr>
          <w:rFonts w:ascii="Times New Roman" w:hAnsi="Times New Roman"/>
        </w:rPr>
        <w:t>sorbat</w:t>
      </w:r>
      <w:r>
        <w:rPr>
          <w:rFonts w:ascii="Times New Roman" w:hAnsi="Times New Roman"/>
        </w:rPr>
        <w:t>o</w:t>
      </w:r>
      <w:r w:rsidRPr="00BD40B7">
        <w:rPr>
          <w:rFonts w:ascii="Times New Roman" w:hAnsi="Times New Roman"/>
        </w:rPr>
        <w:t xml:space="preserve"> </w:t>
      </w:r>
      <w:r>
        <w:rPr>
          <w:rFonts w:ascii="Times New Roman" w:hAnsi="Times New Roman"/>
        </w:rPr>
        <w:t>80. Polisorbatai gali sukelti alerginių reakcijų.</w:t>
      </w:r>
    </w:p>
    <w:p w14:paraId="77EF5356" w14:textId="77777777" w:rsidR="00BC0250" w:rsidRDefault="00BC0250" w:rsidP="00E801BC">
      <w:pPr>
        <w:spacing w:after="0" w:line="240" w:lineRule="auto"/>
        <w:rPr>
          <w:rFonts w:ascii="Times New Roman" w:hAnsi="Times New Roman"/>
        </w:rPr>
      </w:pPr>
    </w:p>
    <w:p w14:paraId="644EC9C4" w14:textId="65D3B2BD" w:rsidR="00BC0250" w:rsidRDefault="00BC0250" w:rsidP="00E801B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Kiekvienoje šios </w:t>
      </w:r>
      <w:r w:rsidRPr="007069DD">
        <w:rPr>
          <w:rFonts w:ascii="Times New Roman" w:eastAsia="Times New Roman" w:hAnsi="Times New Roman"/>
          <w:lang w:eastAsia="lt-LT"/>
        </w:rPr>
        <w:t>vakcinos dozėje yra</w:t>
      </w:r>
      <w:r>
        <w:rPr>
          <w:rFonts w:ascii="Times New Roman" w:eastAsia="Times New Roman" w:hAnsi="Times New Roman"/>
          <w:lang w:eastAsia="lt-LT"/>
        </w:rPr>
        <w:t xml:space="preserve"> </w:t>
      </w:r>
      <w:r>
        <w:rPr>
          <w:rFonts w:ascii="Times New Roman" w:hAnsi="Times New Roman"/>
        </w:rPr>
        <w:t>407 mikrogramai</w:t>
      </w:r>
      <w:r w:rsidRPr="00BD40B7">
        <w:rPr>
          <w:rFonts w:ascii="Times New Roman" w:hAnsi="Times New Roman"/>
        </w:rPr>
        <w:t xml:space="preserve"> prolin</w:t>
      </w:r>
      <w:r>
        <w:rPr>
          <w:rFonts w:ascii="Times New Roman" w:hAnsi="Times New Roman"/>
        </w:rPr>
        <w:t>o.</w:t>
      </w:r>
      <w:r w:rsidRPr="00BC0250">
        <w:rPr>
          <w:rFonts w:ascii="Times New Roman" w:eastAsia="Times New Roman" w:hAnsi="Times New Roman"/>
          <w:lang w:eastAsia="lt-LT"/>
        </w:rPr>
        <w:t xml:space="preserve"> </w:t>
      </w:r>
      <w:r>
        <w:rPr>
          <w:rFonts w:ascii="Times New Roman" w:eastAsia="Times New Roman" w:hAnsi="Times New Roman"/>
          <w:lang w:eastAsia="lt-LT"/>
        </w:rPr>
        <w:t>Prol</w:t>
      </w:r>
      <w:r w:rsidRPr="00E353C2">
        <w:rPr>
          <w:rFonts w:ascii="Times New Roman" w:eastAsia="Times New Roman" w:hAnsi="Times New Roman"/>
          <w:lang w:eastAsia="lt-LT"/>
        </w:rPr>
        <w:t xml:space="preserve">inas gali būti kenksmingas </w:t>
      </w:r>
      <w:r>
        <w:rPr>
          <w:rFonts w:ascii="Times New Roman" w:eastAsia="Times New Roman" w:hAnsi="Times New Roman"/>
          <w:lang w:eastAsia="lt-LT"/>
        </w:rPr>
        <w:t xml:space="preserve">pacientams, </w:t>
      </w:r>
      <w:r w:rsidRPr="00E353C2">
        <w:rPr>
          <w:rFonts w:ascii="Times New Roman" w:eastAsia="Times New Roman" w:hAnsi="Times New Roman"/>
          <w:lang w:eastAsia="lt-LT"/>
        </w:rPr>
        <w:t>sergantiems</w:t>
      </w:r>
      <w:r>
        <w:rPr>
          <w:rFonts w:ascii="Times New Roman" w:eastAsia="Times New Roman" w:hAnsi="Times New Roman"/>
          <w:lang w:eastAsia="lt-LT"/>
        </w:rPr>
        <w:t xml:space="preserve"> hiperprolinemija.</w:t>
      </w:r>
    </w:p>
    <w:p w14:paraId="52F95F6F" w14:textId="77777777" w:rsidR="00BC0250" w:rsidRDefault="00BC0250" w:rsidP="00E801BC">
      <w:pPr>
        <w:spacing w:after="0" w:line="240" w:lineRule="auto"/>
        <w:rPr>
          <w:rFonts w:ascii="Times New Roman" w:eastAsia="Times New Roman" w:hAnsi="Times New Roman"/>
          <w:lang w:eastAsia="lt-LT"/>
        </w:rPr>
      </w:pPr>
    </w:p>
    <w:p w14:paraId="7E2C808A" w14:textId="1167B78D" w:rsidR="00E801BC" w:rsidRDefault="00AF0E7E" w:rsidP="00E801BC">
      <w:pPr>
        <w:spacing w:after="0" w:line="240" w:lineRule="auto"/>
        <w:rPr>
          <w:rFonts w:ascii="Times New Roman" w:eastAsia="Times New Roman" w:hAnsi="Times New Roman"/>
          <w:lang w:eastAsia="lt-LT"/>
        </w:rPr>
      </w:pPr>
      <w:r>
        <w:rPr>
          <w:rFonts w:ascii="Times New Roman" w:eastAsia="Times New Roman" w:hAnsi="Times New Roman"/>
          <w:lang w:eastAsia="lt-LT"/>
        </w:rPr>
        <w:t>Š</w:t>
      </w:r>
      <w:r w:rsidR="003D2356">
        <w:rPr>
          <w:rFonts w:ascii="Times New Roman" w:eastAsia="Times New Roman" w:hAnsi="Times New Roman"/>
          <w:lang w:eastAsia="lt-LT"/>
        </w:rPr>
        <w:t xml:space="preserve">ios </w:t>
      </w:r>
      <w:r w:rsidR="007A0CD8" w:rsidRPr="00E801BC">
        <w:rPr>
          <w:rFonts w:ascii="Times New Roman" w:eastAsia="Times New Roman" w:hAnsi="Times New Roman"/>
          <w:lang w:eastAsia="lt-LT"/>
        </w:rPr>
        <w:t>vakcinos</w:t>
      </w:r>
      <w:r w:rsidR="00E801BC" w:rsidRPr="00E801BC">
        <w:rPr>
          <w:rFonts w:ascii="Times New Roman" w:eastAsia="Times New Roman" w:hAnsi="Times New Roman"/>
          <w:lang w:eastAsia="lt-LT"/>
        </w:rPr>
        <w:t xml:space="preserve"> dozėje yra mažiau </w:t>
      </w:r>
      <w:r w:rsidR="00E801BC">
        <w:rPr>
          <w:rFonts w:ascii="Times New Roman" w:eastAsia="Times New Roman" w:hAnsi="Times New Roman"/>
          <w:lang w:eastAsia="lt-LT"/>
        </w:rPr>
        <w:t>kaip</w:t>
      </w:r>
      <w:r w:rsidR="00E801BC" w:rsidRPr="00E801BC">
        <w:rPr>
          <w:rFonts w:ascii="Times New Roman" w:eastAsia="Times New Roman" w:hAnsi="Times New Roman"/>
          <w:lang w:eastAsia="lt-LT"/>
        </w:rPr>
        <w:t xml:space="preserve"> 1</w:t>
      </w:r>
      <w:r w:rsidR="00E801BC">
        <w:rPr>
          <w:rFonts w:ascii="Times New Roman" w:eastAsia="Times New Roman" w:hAnsi="Times New Roman"/>
          <w:lang w:eastAsia="lt-LT"/>
        </w:rPr>
        <w:t> </w:t>
      </w:r>
      <w:r w:rsidR="00E801BC" w:rsidRPr="00E801BC">
        <w:rPr>
          <w:rFonts w:ascii="Times New Roman" w:eastAsia="Times New Roman" w:hAnsi="Times New Roman"/>
          <w:lang w:eastAsia="lt-LT"/>
        </w:rPr>
        <w:t>mmol (23</w:t>
      </w:r>
      <w:r w:rsidR="00E801BC">
        <w:rPr>
          <w:rFonts w:ascii="Times New Roman" w:eastAsia="Times New Roman" w:hAnsi="Times New Roman"/>
          <w:lang w:eastAsia="lt-LT"/>
        </w:rPr>
        <w:t> </w:t>
      </w:r>
      <w:r w:rsidR="00E801BC" w:rsidRPr="00E801BC">
        <w:rPr>
          <w:rFonts w:ascii="Times New Roman" w:eastAsia="Times New Roman" w:hAnsi="Times New Roman"/>
          <w:lang w:eastAsia="lt-LT"/>
        </w:rPr>
        <w:t xml:space="preserve">mg) </w:t>
      </w:r>
      <w:r w:rsidR="00E801BC" w:rsidRPr="008B5666">
        <w:rPr>
          <w:rFonts w:ascii="Times New Roman" w:eastAsia="Times New Roman" w:hAnsi="Times New Roman"/>
          <w:lang w:eastAsia="lt-LT"/>
        </w:rPr>
        <w:t>natrio, t.</w:t>
      </w:r>
      <w:r w:rsidR="00E7775C">
        <w:rPr>
          <w:rFonts w:ascii="Times New Roman" w:eastAsia="Times New Roman" w:hAnsi="Times New Roman"/>
          <w:lang w:eastAsia="lt-LT"/>
        </w:rPr>
        <w:t xml:space="preserve"> </w:t>
      </w:r>
      <w:r w:rsidR="00E801BC" w:rsidRPr="008B5666">
        <w:rPr>
          <w:rFonts w:ascii="Times New Roman" w:eastAsia="Times New Roman" w:hAnsi="Times New Roman"/>
          <w:lang w:eastAsia="lt-LT"/>
        </w:rPr>
        <w:t>y. jis beveik</w:t>
      </w:r>
      <w:r w:rsidR="00E801BC">
        <w:rPr>
          <w:rFonts w:ascii="Times New Roman" w:eastAsia="Times New Roman" w:hAnsi="Times New Roman"/>
          <w:lang w:eastAsia="lt-LT"/>
        </w:rPr>
        <w:t xml:space="preserve"> </w:t>
      </w:r>
      <w:r w:rsidR="00E801BC" w:rsidRPr="008B5666">
        <w:rPr>
          <w:rFonts w:ascii="Times New Roman" w:eastAsia="Times New Roman" w:hAnsi="Times New Roman"/>
          <w:lang w:eastAsia="lt-LT"/>
        </w:rPr>
        <w:t>neturi reikšmės.</w:t>
      </w:r>
    </w:p>
    <w:p w14:paraId="0344AF3F" w14:textId="0C4C208D" w:rsidR="00E801BC" w:rsidRPr="00E801BC" w:rsidRDefault="00E801BC" w:rsidP="00E801BC">
      <w:pPr>
        <w:spacing w:after="0" w:line="240" w:lineRule="auto"/>
        <w:rPr>
          <w:rFonts w:ascii="Times New Roman" w:eastAsia="Times New Roman" w:hAnsi="Times New Roman"/>
          <w:lang w:eastAsia="lt-LT"/>
        </w:rPr>
      </w:pPr>
    </w:p>
    <w:p w14:paraId="0BC0A8EA" w14:textId="2B6367EA" w:rsidR="00E801BC" w:rsidRPr="000E5F94" w:rsidRDefault="00AF0E7E" w:rsidP="00F77D8B">
      <w:pPr>
        <w:spacing w:after="0" w:line="240" w:lineRule="auto"/>
        <w:rPr>
          <w:rFonts w:ascii="Times New Roman" w:eastAsia="Times New Roman" w:hAnsi="Times New Roman"/>
          <w:lang w:eastAsia="lt-LT"/>
        </w:rPr>
      </w:pPr>
      <w:r>
        <w:rPr>
          <w:rFonts w:ascii="Times New Roman" w:eastAsia="Times New Roman" w:hAnsi="Times New Roman"/>
          <w:lang w:eastAsia="lt-LT"/>
        </w:rPr>
        <w:t>Š</w:t>
      </w:r>
      <w:r w:rsidR="003D2356">
        <w:rPr>
          <w:rFonts w:ascii="Times New Roman" w:eastAsia="Times New Roman" w:hAnsi="Times New Roman"/>
          <w:lang w:eastAsia="lt-LT"/>
        </w:rPr>
        <w:t xml:space="preserve">ios </w:t>
      </w:r>
      <w:r w:rsidR="00F21D39" w:rsidRPr="00E801BC">
        <w:rPr>
          <w:rFonts w:ascii="Times New Roman" w:eastAsia="Times New Roman" w:hAnsi="Times New Roman"/>
          <w:lang w:eastAsia="lt-LT"/>
        </w:rPr>
        <w:t>vakcinos dozėje</w:t>
      </w:r>
      <w:r w:rsidR="00F21D39">
        <w:rPr>
          <w:rFonts w:ascii="Times New Roman" w:eastAsia="Times New Roman" w:hAnsi="Times New Roman"/>
          <w:lang w:eastAsia="lt-LT"/>
        </w:rPr>
        <w:t xml:space="preserve"> yra mažiau </w:t>
      </w:r>
      <w:r w:rsidR="007A0CD8">
        <w:rPr>
          <w:rFonts w:ascii="Times New Roman" w:eastAsia="Times New Roman" w:hAnsi="Times New Roman"/>
          <w:lang w:eastAsia="lt-LT"/>
        </w:rPr>
        <w:t>kaip</w:t>
      </w:r>
      <w:r w:rsidR="00E801BC" w:rsidRPr="00E801BC">
        <w:rPr>
          <w:rFonts w:ascii="Times New Roman" w:eastAsia="Times New Roman" w:hAnsi="Times New Roman"/>
          <w:lang w:eastAsia="lt-LT"/>
        </w:rPr>
        <w:t xml:space="preserve"> 1</w:t>
      </w:r>
      <w:r w:rsidR="007A0CD8">
        <w:rPr>
          <w:rFonts w:ascii="Times New Roman" w:eastAsia="Times New Roman" w:hAnsi="Times New Roman"/>
          <w:lang w:eastAsia="lt-LT"/>
        </w:rPr>
        <w:t> </w:t>
      </w:r>
      <w:r w:rsidR="00E801BC" w:rsidRPr="00E801BC">
        <w:rPr>
          <w:rFonts w:ascii="Times New Roman" w:eastAsia="Times New Roman" w:hAnsi="Times New Roman"/>
          <w:lang w:eastAsia="lt-LT"/>
        </w:rPr>
        <w:t>mmol (39</w:t>
      </w:r>
      <w:r w:rsidR="007A0CD8">
        <w:rPr>
          <w:rFonts w:ascii="Times New Roman" w:eastAsia="Times New Roman" w:hAnsi="Times New Roman"/>
          <w:lang w:eastAsia="lt-LT"/>
        </w:rPr>
        <w:t> </w:t>
      </w:r>
      <w:r w:rsidR="00E801BC" w:rsidRPr="00E801BC">
        <w:rPr>
          <w:rFonts w:ascii="Times New Roman" w:eastAsia="Times New Roman" w:hAnsi="Times New Roman"/>
          <w:lang w:eastAsia="lt-LT"/>
        </w:rPr>
        <w:t xml:space="preserve">mg) </w:t>
      </w:r>
      <w:r w:rsidR="007A0CD8" w:rsidRPr="007A0CD8">
        <w:rPr>
          <w:rFonts w:ascii="Times New Roman" w:eastAsia="Times New Roman" w:hAnsi="Times New Roman"/>
          <w:lang w:eastAsia="lt-LT"/>
        </w:rPr>
        <w:t>kalio, t.</w:t>
      </w:r>
      <w:r w:rsidR="00E7775C">
        <w:rPr>
          <w:rFonts w:ascii="Times New Roman" w:eastAsia="Times New Roman" w:hAnsi="Times New Roman"/>
          <w:lang w:eastAsia="lt-LT"/>
        </w:rPr>
        <w:t xml:space="preserve"> </w:t>
      </w:r>
      <w:r w:rsidR="007A0CD8" w:rsidRPr="007A0CD8">
        <w:rPr>
          <w:rFonts w:ascii="Times New Roman" w:eastAsia="Times New Roman" w:hAnsi="Times New Roman"/>
          <w:lang w:eastAsia="lt-LT"/>
        </w:rPr>
        <w:t>y. jis beveik neturi reikšmės</w:t>
      </w:r>
      <w:r w:rsidR="007A0CD8">
        <w:rPr>
          <w:rFonts w:ascii="Times New Roman" w:eastAsia="Times New Roman" w:hAnsi="Times New Roman"/>
          <w:lang w:eastAsia="lt-LT"/>
        </w:rPr>
        <w:t>.</w:t>
      </w:r>
    </w:p>
    <w:p w14:paraId="7FE99D4B" w14:textId="77777777" w:rsidR="00F77D8B" w:rsidRPr="000E5F94" w:rsidRDefault="00F77D8B" w:rsidP="00F77D8B">
      <w:pPr>
        <w:spacing w:after="0" w:line="240" w:lineRule="auto"/>
        <w:rPr>
          <w:rFonts w:ascii="Times New Roman" w:eastAsia="Times New Roman" w:hAnsi="Times New Roman"/>
          <w:lang w:eastAsia="lt-LT"/>
        </w:rPr>
      </w:pPr>
    </w:p>
    <w:p w14:paraId="7FE99D4C"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4.5</w:t>
      </w:r>
      <w:r w:rsidRPr="000E5F94">
        <w:rPr>
          <w:rFonts w:ascii="Times New Roman" w:eastAsia="Times New Roman" w:hAnsi="Times New Roman"/>
          <w:b/>
          <w:lang w:eastAsia="lt-LT"/>
        </w:rPr>
        <w:tab/>
        <w:t>Sąveika su kitais vaistiniais preparatais ir kitokia sąveika</w:t>
      </w:r>
    </w:p>
    <w:p w14:paraId="7FE99D4D" w14:textId="77777777" w:rsidR="00F77D8B" w:rsidRPr="000E5F94" w:rsidRDefault="00F77D8B" w:rsidP="00F77D8B">
      <w:pPr>
        <w:spacing w:after="0" w:line="240" w:lineRule="auto"/>
        <w:rPr>
          <w:rFonts w:ascii="Times New Roman" w:eastAsia="Times New Roman" w:hAnsi="Times New Roman"/>
          <w:lang w:eastAsia="lt-LT"/>
        </w:rPr>
      </w:pPr>
    </w:p>
    <w:p w14:paraId="7FE99D4E" w14:textId="77777777" w:rsidR="00F77D8B" w:rsidRPr="000E5F94" w:rsidRDefault="00F77D8B" w:rsidP="00F77D8B">
      <w:pPr>
        <w:spacing w:after="0" w:line="240" w:lineRule="auto"/>
        <w:rPr>
          <w:rFonts w:ascii="Times New Roman" w:eastAsia="Times New Roman" w:hAnsi="Times New Roman"/>
          <w:lang w:eastAsia="lt-LT"/>
        </w:rPr>
      </w:pPr>
      <w:r>
        <w:rPr>
          <w:rFonts w:ascii="Times New Roman" w:eastAsia="Times New Roman" w:hAnsi="Times New Roman"/>
          <w:szCs w:val="24"/>
          <w:lang w:eastAsia="lt-LT"/>
        </w:rPr>
        <w:t xml:space="preserve">Klinikiniai tyrimai atskleidė, kad </w:t>
      </w:r>
      <w:r w:rsidRPr="000E5F94">
        <w:rPr>
          <w:rFonts w:ascii="Times New Roman" w:eastAsia="Times New Roman" w:hAnsi="Times New Roman"/>
          <w:lang w:eastAsia="lt-LT"/>
        </w:rPr>
        <w:t xml:space="preserve">Priorix galima leisti kartu su bet kuria iš išvardytų monovalentinių ar sudėtinių vakcinų [įskaitant heksavalentes vakcinas (DTPa-HBV-IPV/Hib)]: difterijos – stabligės </w:t>
      </w:r>
      <w:r>
        <w:rPr>
          <w:rFonts w:ascii="Times New Roman" w:eastAsia="Times New Roman" w:hAnsi="Times New Roman"/>
          <w:lang w:eastAsia="lt-LT"/>
        </w:rPr>
        <w:t>–</w:t>
      </w:r>
      <w:r w:rsidRPr="000E5F94">
        <w:rPr>
          <w:rFonts w:ascii="Times New Roman" w:eastAsia="Times New Roman" w:hAnsi="Times New Roman"/>
          <w:lang w:eastAsia="lt-LT"/>
        </w:rPr>
        <w:t xml:space="preserve"> neląstelinę kokliušo vakciną (DTPa), </w:t>
      </w:r>
      <w:r>
        <w:rPr>
          <w:rFonts w:ascii="Times New Roman" w:eastAsia="Times New Roman" w:hAnsi="Times New Roman"/>
          <w:szCs w:val="24"/>
          <w:lang w:eastAsia="lt-LT"/>
        </w:rPr>
        <w:t xml:space="preserve">mažai </w:t>
      </w:r>
      <w:r w:rsidRPr="004D03E2">
        <w:rPr>
          <w:rFonts w:ascii="Times New Roman" w:eastAsia="Times New Roman" w:hAnsi="Times New Roman"/>
          <w:szCs w:val="24"/>
          <w:lang w:eastAsia="lt-LT"/>
        </w:rPr>
        <w:t xml:space="preserve">antigeno </w:t>
      </w:r>
      <w:r>
        <w:rPr>
          <w:rFonts w:ascii="Times New Roman" w:eastAsia="Times New Roman" w:hAnsi="Times New Roman"/>
          <w:szCs w:val="24"/>
          <w:lang w:eastAsia="lt-LT"/>
        </w:rPr>
        <w:t xml:space="preserve">turinčią </w:t>
      </w:r>
      <w:r w:rsidRPr="004D03E2">
        <w:rPr>
          <w:rFonts w:ascii="Times New Roman" w:eastAsia="Times New Roman" w:hAnsi="Times New Roman"/>
          <w:szCs w:val="24"/>
          <w:lang w:eastAsia="lt-LT"/>
        </w:rPr>
        <w:t>difterijos</w:t>
      </w:r>
      <w:r>
        <w:rPr>
          <w:rFonts w:ascii="Times New Roman" w:eastAsia="Times New Roman" w:hAnsi="Times New Roman"/>
          <w:szCs w:val="24"/>
          <w:lang w:eastAsia="lt-LT"/>
        </w:rPr>
        <w:t xml:space="preserve"> – </w:t>
      </w:r>
      <w:r w:rsidRPr="004D03E2">
        <w:rPr>
          <w:rFonts w:ascii="Times New Roman" w:eastAsia="Times New Roman" w:hAnsi="Times New Roman"/>
          <w:szCs w:val="24"/>
          <w:lang w:eastAsia="lt-LT"/>
        </w:rPr>
        <w:t>st</w:t>
      </w:r>
      <w:r>
        <w:rPr>
          <w:rFonts w:ascii="Times New Roman" w:eastAsia="Times New Roman" w:hAnsi="Times New Roman"/>
          <w:szCs w:val="24"/>
          <w:lang w:eastAsia="lt-LT"/>
        </w:rPr>
        <w:t xml:space="preserve">abligės – neląstelinę </w:t>
      </w:r>
      <w:r w:rsidRPr="004D03E2">
        <w:rPr>
          <w:rFonts w:ascii="Times New Roman" w:eastAsia="Times New Roman" w:hAnsi="Times New Roman"/>
          <w:szCs w:val="24"/>
          <w:lang w:eastAsia="lt-LT"/>
        </w:rPr>
        <w:t>kokliušo vakcin</w:t>
      </w:r>
      <w:r>
        <w:rPr>
          <w:rFonts w:ascii="Times New Roman" w:eastAsia="Times New Roman" w:hAnsi="Times New Roman"/>
          <w:szCs w:val="24"/>
          <w:lang w:eastAsia="lt-LT"/>
        </w:rPr>
        <w:t>ą</w:t>
      </w:r>
      <w:r w:rsidRPr="004D03E2">
        <w:rPr>
          <w:rFonts w:ascii="Times New Roman" w:eastAsia="Times New Roman" w:hAnsi="Times New Roman"/>
          <w:szCs w:val="24"/>
          <w:lang w:eastAsia="lt-LT"/>
        </w:rPr>
        <w:t xml:space="preserve"> (dTpa),</w:t>
      </w:r>
      <w:r>
        <w:rPr>
          <w:rFonts w:ascii="Times New Roman" w:eastAsia="Times New Roman" w:hAnsi="Times New Roman"/>
          <w:szCs w:val="24"/>
          <w:lang w:eastAsia="lt-LT"/>
        </w:rPr>
        <w:t xml:space="preserve"> </w:t>
      </w:r>
      <w:r w:rsidRPr="000E5F94">
        <w:rPr>
          <w:rFonts w:ascii="Times New Roman" w:eastAsia="Times New Roman" w:hAnsi="Times New Roman"/>
          <w:lang w:eastAsia="lt-LT"/>
        </w:rPr>
        <w:t xml:space="preserve">b tipo </w:t>
      </w:r>
      <w:r w:rsidRPr="000E5F94">
        <w:rPr>
          <w:rFonts w:ascii="Times New Roman" w:eastAsia="Times New Roman" w:hAnsi="Times New Roman"/>
          <w:i/>
          <w:lang w:eastAsia="lt-LT"/>
        </w:rPr>
        <w:t>Haemophilus influenzae</w:t>
      </w:r>
      <w:r w:rsidRPr="000E5F94">
        <w:rPr>
          <w:rFonts w:ascii="Times New Roman" w:eastAsia="Times New Roman" w:hAnsi="Times New Roman"/>
          <w:lang w:eastAsia="lt-LT"/>
        </w:rPr>
        <w:t xml:space="preserve"> vakciną (Hib), inaktyvuotą poliomielito vakciną (IPV), hepatito B vakciną (HBV), hepatito A vakciną (HAV), </w:t>
      </w:r>
      <w:r>
        <w:rPr>
          <w:rFonts w:ascii="Times New Roman" w:eastAsia="Times New Roman" w:hAnsi="Times New Roman"/>
          <w:szCs w:val="24"/>
          <w:lang w:eastAsia="lt-LT"/>
        </w:rPr>
        <w:t>B</w:t>
      </w:r>
      <w:r w:rsidRPr="008711D1">
        <w:rPr>
          <w:rFonts w:ascii="Times New Roman" w:eastAsia="Times New Roman" w:hAnsi="Times New Roman"/>
          <w:szCs w:val="24"/>
          <w:lang w:eastAsia="lt-LT"/>
        </w:rPr>
        <w:t xml:space="preserve"> sero</w:t>
      </w:r>
      <w:r>
        <w:rPr>
          <w:rFonts w:ascii="Times New Roman" w:eastAsia="Times New Roman" w:hAnsi="Times New Roman"/>
          <w:szCs w:val="24"/>
          <w:lang w:eastAsia="lt-LT"/>
        </w:rPr>
        <w:t>loginės grupės</w:t>
      </w:r>
      <w:r w:rsidRPr="008711D1">
        <w:rPr>
          <w:rFonts w:ascii="Times New Roman" w:eastAsia="Times New Roman" w:hAnsi="Times New Roman"/>
          <w:szCs w:val="24"/>
          <w:lang w:eastAsia="lt-LT"/>
        </w:rPr>
        <w:t xml:space="preserve"> meningokokų vakcin</w:t>
      </w:r>
      <w:r>
        <w:rPr>
          <w:rFonts w:ascii="Times New Roman" w:eastAsia="Times New Roman" w:hAnsi="Times New Roman"/>
          <w:szCs w:val="24"/>
          <w:lang w:eastAsia="lt-LT"/>
        </w:rPr>
        <w:t>ą</w:t>
      </w:r>
      <w:r w:rsidRPr="008711D1">
        <w:rPr>
          <w:rFonts w:ascii="Times New Roman" w:eastAsia="Times New Roman" w:hAnsi="Times New Roman"/>
          <w:szCs w:val="24"/>
          <w:lang w:eastAsia="lt-LT"/>
        </w:rPr>
        <w:t xml:space="preserve"> (Men</w:t>
      </w:r>
      <w:r>
        <w:rPr>
          <w:rFonts w:ascii="Times New Roman" w:eastAsia="Times New Roman" w:hAnsi="Times New Roman"/>
          <w:szCs w:val="24"/>
          <w:lang w:eastAsia="lt-LT"/>
        </w:rPr>
        <w:t>B</w:t>
      </w:r>
      <w:r w:rsidRPr="008711D1">
        <w:rPr>
          <w:rFonts w:ascii="Times New Roman" w:eastAsia="Times New Roman" w:hAnsi="Times New Roman"/>
          <w:szCs w:val="24"/>
          <w:lang w:eastAsia="lt-LT"/>
        </w:rPr>
        <w:t>),</w:t>
      </w:r>
      <w:r>
        <w:rPr>
          <w:rFonts w:ascii="Times New Roman" w:eastAsia="Times New Roman" w:hAnsi="Times New Roman"/>
          <w:szCs w:val="24"/>
          <w:lang w:eastAsia="lt-LT"/>
        </w:rPr>
        <w:t xml:space="preserve"> </w:t>
      </w:r>
      <w:r w:rsidRPr="000E5F94">
        <w:rPr>
          <w:rFonts w:ascii="Times New Roman" w:eastAsia="Times New Roman" w:hAnsi="Times New Roman"/>
          <w:lang w:eastAsia="lt-LT"/>
        </w:rPr>
        <w:t>C sero</w:t>
      </w:r>
      <w:r>
        <w:rPr>
          <w:rFonts w:ascii="Times New Roman" w:eastAsia="Times New Roman" w:hAnsi="Times New Roman"/>
          <w:lang w:eastAsia="lt-LT"/>
        </w:rPr>
        <w:t>loginės</w:t>
      </w:r>
      <w:r w:rsidRPr="000E5F94">
        <w:rPr>
          <w:rFonts w:ascii="Times New Roman" w:eastAsia="Times New Roman" w:hAnsi="Times New Roman"/>
          <w:lang w:eastAsia="lt-LT"/>
        </w:rPr>
        <w:t xml:space="preserve"> </w:t>
      </w:r>
      <w:r>
        <w:rPr>
          <w:rFonts w:ascii="Times New Roman" w:eastAsia="Times New Roman" w:hAnsi="Times New Roman"/>
          <w:szCs w:val="24"/>
          <w:lang w:eastAsia="lt-LT"/>
        </w:rPr>
        <w:t>grupės</w:t>
      </w:r>
      <w:r w:rsidRPr="000E5F94">
        <w:rPr>
          <w:rFonts w:ascii="Times New Roman" w:eastAsia="Times New Roman" w:hAnsi="Times New Roman"/>
          <w:lang w:eastAsia="lt-LT"/>
        </w:rPr>
        <w:t xml:space="preserve"> meningokokų konjuguotą vakciną (MenC), </w:t>
      </w:r>
      <w:r>
        <w:rPr>
          <w:rFonts w:ascii="Times New Roman" w:eastAsia="Times New Roman" w:hAnsi="Times New Roman"/>
          <w:szCs w:val="24"/>
          <w:lang w:eastAsia="lt-LT"/>
        </w:rPr>
        <w:t xml:space="preserve">A, C, W-135 ir Y </w:t>
      </w:r>
      <w:r w:rsidRPr="008711D1">
        <w:rPr>
          <w:rFonts w:ascii="Times New Roman" w:eastAsia="Times New Roman" w:hAnsi="Times New Roman"/>
          <w:szCs w:val="24"/>
          <w:lang w:eastAsia="lt-LT"/>
        </w:rPr>
        <w:t>sero</w:t>
      </w:r>
      <w:r>
        <w:rPr>
          <w:rFonts w:ascii="Times New Roman" w:eastAsia="Times New Roman" w:hAnsi="Times New Roman"/>
          <w:szCs w:val="24"/>
          <w:lang w:eastAsia="lt-LT"/>
        </w:rPr>
        <w:t>loginių grupių</w:t>
      </w:r>
      <w:r w:rsidRPr="008711D1">
        <w:rPr>
          <w:rFonts w:ascii="Times New Roman" w:eastAsia="Times New Roman" w:hAnsi="Times New Roman"/>
          <w:szCs w:val="24"/>
          <w:lang w:eastAsia="lt-LT"/>
        </w:rPr>
        <w:t xml:space="preserve"> meningokokų konjuguot</w:t>
      </w:r>
      <w:r>
        <w:rPr>
          <w:rFonts w:ascii="Times New Roman" w:eastAsia="Times New Roman" w:hAnsi="Times New Roman"/>
          <w:szCs w:val="24"/>
          <w:lang w:eastAsia="lt-LT"/>
        </w:rPr>
        <w:t xml:space="preserve">ą </w:t>
      </w:r>
      <w:r w:rsidRPr="008711D1">
        <w:rPr>
          <w:rFonts w:ascii="Times New Roman" w:eastAsia="Times New Roman" w:hAnsi="Times New Roman"/>
          <w:szCs w:val="24"/>
          <w:lang w:eastAsia="lt-LT"/>
        </w:rPr>
        <w:t>vakcin</w:t>
      </w:r>
      <w:r>
        <w:rPr>
          <w:rFonts w:ascii="Times New Roman" w:eastAsia="Times New Roman" w:hAnsi="Times New Roman"/>
          <w:szCs w:val="24"/>
          <w:lang w:eastAsia="lt-LT"/>
        </w:rPr>
        <w:t>ą</w:t>
      </w:r>
      <w:r w:rsidRPr="008711D1">
        <w:rPr>
          <w:rFonts w:ascii="Times New Roman" w:eastAsia="Times New Roman" w:hAnsi="Times New Roman"/>
          <w:szCs w:val="24"/>
          <w:lang w:eastAsia="lt-LT"/>
        </w:rPr>
        <w:t xml:space="preserve"> (Men</w:t>
      </w:r>
      <w:r>
        <w:rPr>
          <w:rFonts w:ascii="Times New Roman" w:eastAsia="Times New Roman" w:hAnsi="Times New Roman"/>
          <w:szCs w:val="24"/>
          <w:lang w:eastAsia="lt-LT"/>
        </w:rPr>
        <w:t>ACWY</w:t>
      </w:r>
      <w:r w:rsidRPr="008711D1">
        <w:rPr>
          <w:rFonts w:ascii="Times New Roman" w:eastAsia="Times New Roman" w:hAnsi="Times New Roman"/>
          <w:szCs w:val="24"/>
          <w:lang w:eastAsia="lt-LT"/>
        </w:rPr>
        <w:t>),</w:t>
      </w:r>
      <w:r>
        <w:rPr>
          <w:rFonts w:ascii="Times New Roman" w:eastAsia="Times New Roman" w:hAnsi="Times New Roman"/>
          <w:szCs w:val="24"/>
          <w:lang w:eastAsia="lt-LT"/>
        </w:rPr>
        <w:t xml:space="preserve"> </w:t>
      </w:r>
      <w:r w:rsidRPr="000E5F94">
        <w:rPr>
          <w:rFonts w:ascii="Times New Roman" w:eastAsia="Times New Roman" w:hAnsi="Times New Roman"/>
          <w:lang w:eastAsia="lt-LT"/>
        </w:rPr>
        <w:t>vėjaraupių vakciną (VZV), geriamąją poliomielito vakciną (OPV) ir pneumokokinę konjuguotą vakciną, atsižvelgiant į vietines rekomendacijas.</w:t>
      </w:r>
    </w:p>
    <w:p w14:paraId="7FE99D4F" w14:textId="77777777" w:rsidR="00F77D8B" w:rsidRDefault="00F77D8B" w:rsidP="00F77D8B">
      <w:pPr>
        <w:spacing w:after="0" w:line="240" w:lineRule="auto"/>
        <w:rPr>
          <w:rFonts w:ascii="Times New Roman" w:eastAsia="Times New Roman" w:hAnsi="Times New Roman"/>
          <w:szCs w:val="24"/>
          <w:lang w:eastAsia="lt-LT"/>
        </w:rPr>
      </w:pPr>
    </w:p>
    <w:p w14:paraId="7FE99D50" w14:textId="77777777" w:rsidR="00F77D8B" w:rsidRPr="00817693" w:rsidRDefault="00F77D8B" w:rsidP="00F77D8B">
      <w:pPr>
        <w:spacing w:after="0" w:line="240" w:lineRule="auto"/>
        <w:rPr>
          <w:rFonts w:ascii="Times New Roman" w:eastAsia="Times New Roman" w:hAnsi="Times New Roman"/>
          <w:szCs w:val="24"/>
          <w:lang w:eastAsia="lt-LT"/>
        </w:rPr>
      </w:pPr>
      <w:r w:rsidRPr="00817693">
        <w:rPr>
          <w:rFonts w:ascii="Times New Roman" w:eastAsia="Times New Roman" w:hAnsi="Times New Roman"/>
          <w:szCs w:val="24"/>
          <w:lang w:eastAsia="lt-LT"/>
        </w:rPr>
        <w:t>D</w:t>
      </w:r>
      <w:r>
        <w:rPr>
          <w:rFonts w:ascii="Times New Roman" w:eastAsia="Times New Roman" w:hAnsi="Times New Roman"/>
          <w:szCs w:val="24"/>
          <w:lang w:eastAsia="lt-LT"/>
        </w:rPr>
        <w:t xml:space="preserve">ėl didesnės karščiavimo, skausmingumo injekcijos vietoje, mitybos įpročių pokyčių ir irzlumo rizikos suleidus </w:t>
      </w:r>
      <w:r w:rsidRPr="00817693">
        <w:rPr>
          <w:rFonts w:ascii="Times New Roman" w:eastAsia="Times New Roman" w:hAnsi="Times New Roman"/>
          <w:szCs w:val="24"/>
          <w:lang w:eastAsia="lt-LT"/>
        </w:rPr>
        <w:t>Bexsero</w:t>
      </w:r>
      <w:r>
        <w:rPr>
          <w:rFonts w:ascii="Times New Roman" w:eastAsia="Times New Roman" w:hAnsi="Times New Roman"/>
          <w:szCs w:val="24"/>
          <w:lang w:eastAsia="lt-LT"/>
        </w:rPr>
        <w:t xml:space="preserve"> kartu su kombinuotąja </w:t>
      </w:r>
      <w:r w:rsidRPr="00B11C7B">
        <w:rPr>
          <w:rFonts w:ascii="Times New Roman" w:eastAsia="Times New Roman" w:hAnsi="Times New Roman"/>
          <w:szCs w:val="24"/>
          <w:lang w:eastAsia="lt-LT"/>
        </w:rPr>
        <w:t>tymų</w:t>
      </w:r>
      <w:r>
        <w:rPr>
          <w:rFonts w:ascii="Times New Roman" w:eastAsia="Times New Roman" w:hAnsi="Times New Roman"/>
          <w:szCs w:val="24"/>
          <w:lang w:eastAsia="lt-LT"/>
        </w:rPr>
        <w:t xml:space="preserve"> – </w:t>
      </w:r>
      <w:r w:rsidRPr="00B11C7B">
        <w:rPr>
          <w:rFonts w:ascii="Times New Roman" w:eastAsia="Times New Roman" w:hAnsi="Times New Roman"/>
          <w:szCs w:val="24"/>
          <w:lang w:eastAsia="lt-LT"/>
        </w:rPr>
        <w:t>kiaulytės</w:t>
      </w:r>
      <w:r>
        <w:rPr>
          <w:rFonts w:ascii="Times New Roman" w:eastAsia="Times New Roman" w:hAnsi="Times New Roman"/>
          <w:szCs w:val="24"/>
          <w:lang w:eastAsia="lt-LT"/>
        </w:rPr>
        <w:t xml:space="preserve"> – </w:t>
      </w:r>
      <w:r w:rsidRPr="00B11C7B">
        <w:rPr>
          <w:rFonts w:ascii="Times New Roman" w:eastAsia="Times New Roman" w:hAnsi="Times New Roman"/>
          <w:szCs w:val="24"/>
          <w:lang w:eastAsia="lt-LT"/>
        </w:rPr>
        <w:t>raudonukės</w:t>
      </w:r>
      <w:r>
        <w:rPr>
          <w:rFonts w:ascii="Times New Roman" w:eastAsia="Times New Roman" w:hAnsi="Times New Roman"/>
          <w:szCs w:val="24"/>
          <w:lang w:eastAsia="lt-LT"/>
        </w:rPr>
        <w:t xml:space="preserve"> – </w:t>
      </w:r>
      <w:r w:rsidRPr="00B11C7B">
        <w:rPr>
          <w:rFonts w:ascii="Times New Roman" w:eastAsia="Times New Roman" w:hAnsi="Times New Roman"/>
          <w:szCs w:val="24"/>
          <w:lang w:eastAsia="lt-LT"/>
        </w:rPr>
        <w:t>vėjaraupių</w:t>
      </w:r>
      <w:r>
        <w:rPr>
          <w:rFonts w:ascii="Times New Roman" w:eastAsia="Times New Roman" w:hAnsi="Times New Roman"/>
          <w:szCs w:val="24"/>
          <w:lang w:eastAsia="lt-LT"/>
        </w:rPr>
        <w:t xml:space="preserve"> (</w:t>
      </w:r>
      <w:r w:rsidRPr="00817693">
        <w:rPr>
          <w:rFonts w:ascii="Times New Roman" w:eastAsia="Times New Roman" w:hAnsi="Times New Roman"/>
          <w:szCs w:val="24"/>
          <w:lang w:eastAsia="lt-LT"/>
        </w:rPr>
        <w:t>MMR-V</w:t>
      </w:r>
      <w:r>
        <w:rPr>
          <w:rFonts w:ascii="Times New Roman" w:eastAsia="Times New Roman" w:hAnsi="Times New Roman"/>
          <w:szCs w:val="24"/>
          <w:lang w:eastAsia="lt-LT"/>
        </w:rPr>
        <w:t>)</w:t>
      </w:r>
      <w:r w:rsidRPr="00B11C7B">
        <w:rPr>
          <w:rFonts w:ascii="Times New Roman" w:eastAsia="Times New Roman" w:hAnsi="Times New Roman"/>
          <w:szCs w:val="24"/>
          <w:lang w:eastAsia="lt-LT"/>
        </w:rPr>
        <w:t xml:space="preserve"> </w:t>
      </w:r>
      <w:r>
        <w:rPr>
          <w:rFonts w:ascii="Times New Roman" w:eastAsia="Times New Roman" w:hAnsi="Times New Roman"/>
          <w:szCs w:val="24"/>
          <w:lang w:eastAsia="lt-LT"/>
        </w:rPr>
        <w:t xml:space="preserve">vakcina, jeigu įmanoma, </w:t>
      </w:r>
      <w:r w:rsidRPr="00817693">
        <w:rPr>
          <w:rFonts w:ascii="Times New Roman" w:eastAsia="Times New Roman" w:hAnsi="Times New Roman"/>
          <w:szCs w:val="24"/>
          <w:lang w:eastAsia="lt-LT"/>
        </w:rPr>
        <w:t>P</w:t>
      </w:r>
      <w:r>
        <w:rPr>
          <w:rFonts w:ascii="Times New Roman" w:eastAsia="Times New Roman" w:hAnsi="Times New Roman"/>
          <w:szCs w:val="24"/>
          <w:lang w:eastAsia="lt-LT"/>
        </w:rPr>
        <w:t>riorix reikia suleisti atskirai</w:t>
      </w:r>
      <w:r w:rsidRPr="00817693">
        <w:rPr>
          <w:rFonts w:ascii="Times New Roman" w:eastAsia="Times New Roman" w:hAnsi="Times New Roman"/>
          <w:szCs w:val="24"/>
          <w:lang w:eastAsia="lt-LT"/>
        </w:rPr>
        <w:t>.</w:t>
      </w:r>
    </w:p>
    <w:p w14:paraId="7FE99D51" w14:textId="77777777" w:rsidR="00F77D8B" w:rsidRPr="00817693" w:rsidRDefault="00F77D8B" w:rsidP="00F77D8B">
      <w:pPr>
        <w:spacing w:after="0" w:line="240" w:lineRule="auto"/>
        <w:jc w:val="center"/>
        <w:rPr>
          <w:rFonts w:ascii="Times New Roman" w:eastAsia="Times New Roman" w:hAnsi="Times New Roman"/>
          <w:szCs w:val="24"/>
          <w:lang w:eastAsia="lt-LT"/>
        </w:rPr>
      </w:pPr>
    </w:p>
    <w:p w14:paraId="7FE99D52" w14:textId="77777777" w:rsidR="00F77D8B" w:rsidRDefault="00F77D8B" w:rsidP="00F77D8B">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 xml:space="preserve">Duomenų, kurie pagrįstų </w:t>
      </w:r>
      <w:r w:rsidRPr="00817693">
        <w:rPr>
          <w:rFonts w:ascii="Times New Roman" w:eastAsia="Times New Roman" w:hAnsi="Times New Roman"/>
          <w:szCs w:val="24"/>
          <w:lang w:eastAsia="lt-LT"/>
        </w:rPr>
        <w:t>P</w:t>
      </w:r>
      <w:r>
        <w:rPr>
          <w:rFonts w:ascii="Times New Roman" w:eastAsia="Times New Roman" w:hAnsi="Times New Roman"/>
          <w:szCs w:val="24"/>
          <w:lang w:eastAsia="lt-LT"/>
        </w:rPr>
        <w:t>riorix vartojimą kartu su kitomis vakcinomis, nėra</w:t>
      </w:r>
      <w:r w:rsidRPr="00817693">
        <w:rPr>
          <w:rFonts w:ascii="Times New Roman" w:eastAsia="Times New Roman" w:hAnsi="Times New Roman"/>
          <w:szCs w:val="24"/>
          <w:lang w:eastAsia="lt-LT"/>
        </w:rPr>
        <w:t>.</w:t>
      </w:r>
      <w:r>
        <w:rPr>
          <w:rFonts w:ascii="Times New Roman" w:eastAsia="Times New Roman" w:hAnsi="Times New Roman"/>
          <w:szCs w:val="24"/>
          <w:lang w:eastAsia="lt-LT"/>
        </w:rPr>
        <w:t xml:space="preserve"> </w:t>
      </w:r>
    </w:p>
    <w:p w14:paraId="7FE99D53" w14:textId="77777777" w:rsidR="00F77D8B" w:rsidRDefault="00F77D8B" w:rsidP="00F77D8B">
      <w:pPr>
        <w:spacing w:after="0" w:line="240" w:lineRule="auto"/>
        <w:rPr>
          <w:rFonts w:ascii="Times New Roman" w:eastAsia="Times New Roman" w:hAnsi="Times New Roman"/>
          <w:szCs w:val="24"/>
          <w:lang w:eastAsia="lt-LT"/>
        </w:rPr>
      </w:pPr>
    </w:p>
    <w:p w14:paraId="7FE99D54" w14:textId="77777777" w:rsidR="00F77D8B" w:rsidRDefault="00F77D8B" w:rsidP="00F77D8B">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Jeigu</w:t>
      </w:r>
      <w:r w:rsidRPr="00817693">
        <w:rPr>
          <w:rFonts w:ascii="Times New Roman" w:eastAsia="Times New Roman" w:hAnsi="Times New Roman"/>
          <w:szCs w:val="24"/>
          <w:lang w:eastAsia="lt-LT"/>
        </w:rPr>
        <w:t xml:space="preserve"> P</w:t>
      </w:r>
      <w:r>
        <w:rPr>
          <w:rFonts w:ascii="Times New Roman" w:eastAsia="Times New Roman" w:hAnsi="Times New Roman"/>
          <w:szCs w:val="24"/>
          <w:lang w:eastAsia="lt-LT"/>
        </w:rPr>
        <w:t>riorix</w:t>
      </w:r>
      <w:r w:rsidRPr="00817693">
        <w:rPr>
          <w:rFonts w:ascii="Times New Roman" w:eastAsia="Times New Roman" w:hAnsi="Times New Roman"/>
          <w:szCs w:val="24"/>
          <w:lang w:eastAsia="lt-LT"/>
        </w:rPr>
        <w:t xml:space="preserve"> </w:t>
      </w:r>
      <w:r>
        <w:rPr>
          <w:rFonts w:ascii="Times New Roman" w:eastAsia="Times New Roman" w:hAnsi="Times New Roman"/>
          <w:szCs w:val="24"/>
          <w:lang w:eastAsia="lt-LT"/>
        </w:rPr>
        <w:t>vartojama kartu su kita leidžiamąja vakcina</w:t>
      </w:r>
      <w:r w:rsidRPr="00817693">
        <w:rPr>
          <w:rFonts w:ascii="Times New Roman" w:eastAsia="Times New Roman" w:hAnsi="Times New Roman"/>
          <w:szCs w:val="24"/>
          <w:lang w:eastAsia="lt-LT"/>
        </w:rPr>
        <w:t>, va</w:t>
      </w:r>
      <w:r>
        <w:rPr>
          <w:rFonts w:ascii="Times New Roman" w:eastAsia="Times New Roman" w:hAnsi="Times New Roman"/>
          <w:szCs w:val="24"/>
          <w:lang w:eastAsia="lt-LT"/>
        </w:rPr>
        <w:t>k</w:t>
      </w:r>
      <w:r w:rsidRPr="00817693">
        <w:rPr>
          <w:rFonts w:ascii="Times New Roman" w:eastAsia="Times New Roman" w:hAnsi="Times New Roman"/>
          <w:szCs w:val="24"/>
          <w:lang w:eastAsia="lt-LT"/>
        </w:rPr>
        <w:t>cin</w:t>
      </w:r>
      <w:r>
        <w:rPr>
          <w:rFonts w:ascii="Times New Roman" w:eastAsia="Times New Roman" w:hAnsi="Times New Roman"/>
          <w:szCs w:val="24"/>
          <w:lang w:eastAsia="lt-LT"/>
        </w:rPr>
        <w:t>a</w:t>
      </w:r>
      <w:r w:rsidRPr="00817693">
        <w:rPr>
          <w:rFonts w:ascii="Times New Roman" w:eastAsia="Times New Roman" w:hAnsi="Times New Roman"/>
          <w:szCs w:val="24"/>
          <w:lang w:eastAsia="lt-LT"/>
        </w:rPr>
        <w:t xml:space="preserve">s </w:t>
      </w:r>
      <w:r>
        <w:rPr>
          <w:rFonts w:ascii="Times New Roman" w:eastAsia="Times New Roman" w:hAnsi="Times New Roman"/>
          <w:szCs w:val="24"/>
          <w:lang w:eastAsia="lt-LT"/>
        </w:rPr>
        <w:t>visada reikia suleisti į skirtingas injekcijų vietas</w:t>
      </w:r>
      <w:r w:rsidRPr="00817693">
        <w:rPr>
          <w:rFonts w:ascii="Times New Roman" w:eastAsia="Times New Roman" w:hAnsi="Times New Roman"/>
          <w:szCs w:val="24"/>
          <w:lang w:eastAsia="lt-LT"/>
        </w:rPr>
        <w:t>.</w:t>
      </w:r>
    </w:p>
    <w:p w14:paraId="7FE99D55" w14:textId="77777777" w:rsidR="00F77D8B" w:rsidRPr="000E5F94" w:rsidRDefault="00F77D8B" w:rsidP="00F77D8B">
      <w:pPr>
        <w:spacing w:after="0" w:line="240" w:lineRule="auto"/>
        <w:rPr>
          <w:rFonts w:ascii="Times New Roman" w:eastAsia="Times New Roman" w:hAnsi="Times New Roman"/>
          <w:lang w:eastAsia="lt-LT"/>
        </w:rPr>
      </w:pPr>
    </w:p>
    <w:p w14:paraId="7FE99D56"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Jeigu vakcinos vartojamos ne tuo pačiu metu, rekomenduojama, kad tarp skiepijimų Priorix ir kitomis gyvomis susilpnintomis vakcinomis būtų mažiausiai vieno mėnesio pertrauka.</w:t>
      </w:r>
    </w:p>
    <w:p w14:paraId="7FE99D57" w14:textId="77777777" w:rsidR="00F77D8B" w:rsidRPr="000E5F94" w:rsidRDefault="00F77D8B" w:rsidP="00F77D8B">
      <w:pPr>
        <w:spacing w:after="0" w:line="240" w:lineRule="auto"/>
        <w:rPr>
          <w:rFonts w:ascii="Times New Roman" w:eastAsia="Times New Roman" w:hAnsi="Times New Roman"/>
          <w:lang w:eastAsia="lt-LT"/>
        </w:rPr>
      </w:pPr>
    </w:p>
    <w:p w14:paraId="7FE99D58"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Prireikus, tuberkulino mėginį reikia atlikti prieš skiepijimą ar skiepijant, nes nustatyta, kad sudėtinė tymų, kiaulytės (epideminio parotito) ir raudonukės vakcina gali laikinai nuslopinti odos jautrumą tuberkulinui. Ši anergija (imuninės reakcijos nebuvimas) gali trukti ilgiausiai iki 6 savaičių, todėl šiuo laikotarpiu po skiepijimo tuberkulino mėginio nereikėtų daryti, kad būtų išvengta klaidingai neigiamų rezultatų.</w:t>
      </w:r>
    </w:p>
    <w:p w14:paraId="7FE99D59" w14:textId="77777777" w:rsidR="00F77D8B" w:rsidRPr="000E5F94" w:rsidRDefault="00F77D8B" w:rsidP="00F77D8B">
      <w:pPr>
        <w:spacing w:after="0" w:line="240" w:lineRule="auto"/>
        <w:rPr>
          <w:rFonts w:ascii="Times New Roman" w:eastAsia="Times New Roman" w:hAnsi="Times New Roman"/>
          <w:lang w:eastAsia="lt-LT"/>
        </w:rPr>
      </w:pPr>
    </w:p>
    <w:p w14:paraId="7FE99D5A" w14:textId="1F9638ED"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Asmenims, kurie buvo gydyti žmogaus gamaglobulinais ar kuriems perpilta kraujo, vakcinaciją reikia atidėti trims mėnesiams arba ilgesniam laikui (iki 11</w:t>
      </w:r>
      <w:r w:rsidR="002D7431">
        <w:rPr>
          <w:rFonts w:ascii="Times New Roman" w:eastAsia="Times New Roman" w:hAnsi="Times New Roman"/>
          <w:lang w:eastAsia="lt-LT"/>
        </w:rPr>
        <w:t> </w:t>
      </w:r>
      <w:r w:rsidRPr="000E5F94">
        <w:rPr>
          <w:rFonts w:ascii="Times New Roman" w:eastAsia="Times New Roman" w:hAnsi="Times New Roman"/>
          <w:lang w:eastAsia="lt-LT"/>
        </w:rPr>
        <w:t xml:space="preserve">mėnesių) priklausomai nuo paskirtos žmogaus </w:t>
      </w:r>
      <w:r w:rsidRPr="000E5F94">
        <w:rPr>
          <w:rFonts w:ascii="Times New Roman" w:eastAsia="Times New Roman" w:hAnsi="Times New Roman"/>
          <w:lang w:eastAsia="lt-LT"/>
        </w:rPr>
        <w:lastRenderedPageBreak/>
        <w:t>imunoglobulinų dozės, nes tikėtina, kad vakcina nesukels atsako dėl pasyviai įgytų tymų, kiaulytės (epideminio parotito) ir raudonukės antikūnų.</w:t>
      </w:r>
    </w:p>
    <w:p w14:paraId="7FE99D5B" w14:textId="77777777" w:rsidR="00F77D8B" w:rsidRPr="000E5F94" w:rsidRDefault="00F77D8B" w:rsidP="00F77D8B">
      <w:pPr>
        <w:spacing w:after="0" w:line="240" w:lineRule="auto"/>
        <w:rPr>
          <w:rFonts w:ascii="Times New Roman" w:eastAsia="Times New Roman" w:hAnsi="Times New Roman"/>
          <w:lang w:eastAsia="lt-LT"/>
        </w:rPr>
      </w:pPr>
    </w:p>
    <w:p w14:paraId="7FE99D5C"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4.6</w:t>
      </w:r>
      <w:r w:rsidRPr="000E5F94">
        <w:rPr>
          <w:rFonts w:ascii="Times New Roman" w:eastAsia="Times New Roman" w:hAnsi="Times New Roman"/>
          <w:b/>
          <w:lang w:eastAsia="lt-LT"/>
        </w:rPr>
        <w:tab/>
        <w:t>Vaisingumas, n</w:t>
      </w:r>
      <w:r w:rsidRPr="000E5F94">
        <w:rPr>
          <w:rFonts w:ascii="Times New Roman" w:eastAsia="Times New Roman" w:hAnsi="Times New Roman"/>
          <w:b/>
          <w:bCs/>
          <w:lang w:eastAsia="lt-LT"/>
        </w:rPr>
        <w:t>ėštumo ir žindymo laikotarpis</w:t>
      </w:r>
      <w:r w:rsidRPr="000E5F94">
        <w:rPr>
          <w:rFonts w:ascii="Times New Roman" w:eastAsia="Times New Roman" w:hAnsi="Times New Roman"/>
          <w:lang w:eastAsia="lt-LT"/>
        </w:rPr>
        <w:t xml:space="preserve"> </w:t>
      </w:r>
    </w:p>
    <w:p w14:paraId="7FE99D5D" w14:textId="77777777" w:rsidR="00F77D8B" w:rsidRPr="000E5F94" w:rsidRDefault="00F77D8B" w:rsidP="00F77D8B">
      <w:pPr>
        <w:spacing w:after="0" w:line="240" w:lineRule="auto"/>
        <w:rPr>
          <w:rFonts w:ascii="Times New Roman" w:eastAsia="Times New Roman" w:hAnsi="Times New Roman"/>
          <w:lang w:eastAsia="lt-LT"/>
        </w:rPr>
      </w:pPr>
    </w:p>
    <w:p w14:paraId="7FE99D5E" w14:textId="77777777" w:rsidR="00F77D8B" w:rsidRPr="000E5F94" w:rsidRDefault="00F77D8B" w:rsidP="00F77D8B">
      <w:pPr>
        <w:spacing w:after="0" w:line="240" w:lineRule="auto"/>
        <w:rPr>
          <w:rFonts w:ascii="Times New Roman" w:eastAsia="Times New Roman" w:hAnsi="Times New Roman"/>
          <w:iCs/>
          <w:u w:val="single"/>
          <w:lang w:eastAsia="lt-LT"/>
        </w:rPr>
      </w:pPr>
      <w:r w:rsidRPr="000E5F94">
        <w:rPr>
          <w:rFonts w:ascii="Times New Roman" w:eastAsia="Times New Roman" w:hAnsi="Times New Roman"/>
          <w:iCs/>
          <w:u w:val="single"/>
          <w:lang w:eastAsia="lt-LT"/>
        </w:rPr>
        <w:t>Vaisingumas</w:t>
      </w:r>
    </w:p>
    <w:p w14:paraId="7FE99D5F" w14:textId="12279819"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Priorix nebuvo įvertintas vaisingumo tyrimuose.</w:t>
      </w:r>
    </w:p>
    <w:p w14:paraId="7FE99D60" w14:textId="77777777" w:rsidR="00F77D8B" w:rsidRPr="000E5F94" w:rsidRDefault="00F77D8B" w:rsidP="00F77D8B">
      <w:pPr>
        <w:spacing w:after="0" w:line="240" w:lineRule="auto"/>
        <w:rPr>
          <w:rFonts w:ascii="Times New Roman" w:eastAsia="Times New Roman" w:hAnsi="Times New Roman"/>
          <w:lang w:eastAsia="lt-LT"/>
        </w:rPr>
      </w:pPr>
    </w:p>
    <w:p w14:paraId="7FE99D61" w14:textId="77777777" w:rsidR="00F77D8B" w:rsidRPr="000E5F94" w:rsidRDefault="00F77D8B" w:rsidP="00F77D8B">
      <w:pPr>
        <w:spacing w:after="0" w:line="240" w:lineRule="auto"/>
        <w:rPr>
          <w:rFonts w:ascii="Times New Roman" w:eastAsia="Times New Roman" w:hAnsi="Times New Roman"/>
          <w:iCs/>
          <w:u w:val="single"/>
          <w:lang w:eastAsia="lt-LT"/>
        </w:rPr>
      </w:pPr>
      <w:r w:rsidRPr="000E5F94">
        <w:rPr>
          <w:rFonts w:ascii="Times New Roman" w:eastAsia="Times New Roman" w:hAnsi="Times New Roman"/>
          <w:iCs/>
          <w:u w:val="single"/>
          <w:lang w:eastAsia="lt-LT"/>
        </w:rPr>
        <w:t>Nėštumas</w:t>
      </w:r>
    </w:p>
    <w:p w14:paraId="7FE99D62" w14:textId="5C192212" w:rsidR="00F77D8B" w:rsidRPr="000E5F94" w:rsidRDefault="00314177" w:rsidP="00F77D8B">
      <w:pPr>
        <w:spacing w:after="0" w:line="240" w:lineRule="auto"/>
        <w:rPr>
          <w:rFonts w:ascii="Times New Roman" w:eastAsia="Times New Roman" w:hAnsi="Times New Roman"/>
          <w:color w:val="000000"/>
          <w:lang w:eastAsia="lt-LT"/>
        </w:rPr>
      </w:pPr>
      <w:r>
        <w:rPr>
          <w:rFonts w:ascii="Times New Roman" w:eastAsia="Times New Roman" w:hAnsi="Times New Roman"/>
          <w:lang w:eastAsia="lt-LT"/>
        </w:rPr>
        <w:t xml:space="preserve">Moterų </w:t>
      </w:r>
      <w:r w:rsidR="00F77D8B" w:rsidRPr="000E5F94">
        <w:rPr>
          <w:rFonts w:ascii="Times New Roman" w:eastAsia="Times New Roman" w:hAnsi="Times New Roman"/>
          <w:iCs/>
          <w:color w:val="000000"/>
          <w:lang w:eastAsia="lt-LT"/>
        </w:rPr>
        <w:t xml:space="preserve">negalima skiepyti </w:t>
      </w:r>
      <w:r w:rsidR="00F77D8B" w:rsidRPr="000E5F94">
        <w:rPr>
          <w:rFonts w:ascii="Times New Roman" w:eastAsia="Times New Roman" w:hAnsi="Times New Roman"/>
          <w:iCs/>
          <w:lang w:eastAsia="lt-LT"/>
        </w:rPr>
        <w:t>Priorix</w:t>
      </w:r>
      <w:r>
        <w:rPr>
          <w:rFonts w:ascii="Times New Roman" w:eastAsia="Times New Roman" w:hAnsi="Times New Roman"/>
          <w:iCs/>
          <w:lang w:eastAsia="lt-LT"/>
        </w:rPr>
        <w:t xml:space="preserve"> nė</w:t>
      </w:r>
      <w:r w:rsidR="003A7598">
        <w:rPr>
          <w:rFonts w:ascii="Times New Roman" w:eastAsia="Times New Roman" w:hAnsi="Times New Roman"/>
          <w:iCs/>
          <w:lang w:eastAsia="lt-LT"/>
        </w:rPr>
        <w:t>š</w:t>
      </w:r>
      <w:r>
        <w:rPr>
          <w:rFonts w:ascii="Times New Roman" w:eastAsia="Times New Roman" w:hAnsi="Times New Roman"/>
          <w:iCs/>
          <w:lang w:eastAsia="lt-LT"/>
        </w:rPr>
        <w:t>tumo metu</w:t>
      </w:r>
      <w:r w:rsidR="00F77D8B" w:rsidRPr="000E5F94">
        <w:rPr>
          <w:rFonts w:ascii="Times New Roman" w:eastAsia="Times New Roman" w:hAnsi="Times New Roman"/>
          <w:iCs/>
          <w:color w:val="000000"/>
          <w:lang w:eastAsia="lt-LT"/>
        </w:rPr>
        <w:t xml:space="preserve">. </w:t>
      </w:r>
    </w:p>
    <w:p w14:paraId="7FE99D63" w14:textId="77777777" w:rsidR="00F77D8B" w:rsidRPr="000E5F94" w:rsidRDefault="00F77D8B" w:rsidP="00F77D8B">
      <w:pPr>
        <w:spacing w:after="0" w:line="240" w:lineRule="auto"/>
        <w:rPr>
          <w:rFonts w:ascii="Times New Roman" w:eastAsia="Times New Roman" w:hAnsi="Times New Roman"/>
          <w:iCs/>
          <w:color w:val="000000"/>
          <w:lang w:eastAsia="lt-LT"/>
        </w:rPr>
      </w:pPr>
    </w:p>
    <w:p w14:paraId="69B11C73" w14:textId="4B3CEEFF" w:rsidR="00314177" w:rsidRDefault="00314177" w:rsidP="00314177">
      <w:pPr>
        <w:widowControl w:val="0"/>
        <w:adjustRightInd w:val="0"/>
        <w:spacing w:after="0" w:line="240" w:lineRule="auto"/>
        <w:jc w:val="both"/>
        <w:textAlignment w:val="baseline"/>
        <w:rPr>
          <w:rFonts w:ascii="Times New Roman" w:eastAsia="Verdana" w:hAnsi="Times New Roman"/>
          <w:lang w:eastAsia="lt-LT"/>
        </w:rPr>
      </w:pPr>
      <w:r>
        <w:rPr>
          <w:rFonts w:ascii="Times New Roman" w:eastAsia="Verdana" w:hAnsi="Times New Roman"/>
          <w:lang w:eastAsia="lt-LT"/>
        </w:rPr>
        <w:t>Priorix tyrimų su nėščio</w:t>
      </w:r>
      <w:r w:rsidR="000D6B80">
        <w:rPr>
          <w:rFonts w:ascii="Times New Roman" w:eastAsia="Verdana" w:hAnsi="Times New Roman"/>
          <w:lang w:eastAsia="lt-LT"/>
        </w:rPr>
        <w:t>sio</w:t>
      </w:r>
      <w:r>
        <w:rPr>
          <w:rFonts w:ascii="Times New Roman" w:eastAsia="Verdana" w:hAnsi="Times New Roman"/>
          <w:lang w:eastAsia="lt-LT"/>
        </w:rPr>
        <w:t>mis neatlikta.</w:t>
      </w:r>
    </w:p>
    <w:p w14:paraId="4A9D5E3D" w14:textId="77777777" w:rsidR="00314177" w:rsidRDefault="00314177" w:rsidP="00314177">
      <w:pPr>
        <w:widowControl w:val="0"/>
        <w:adjustRightInd w:val="0"/>
        <w:spacing w:after="0" w:line="240" w:lineRule="auto"/>
        <w:jc w:val="both"/>
        <w:textAlignment w:val="baseline"/>
        <w:rPr>
          <w:rFonts w:ascii="Times New Roman" w:eastAsia="Verdana" w:hAnsi="Times New Roman"/>
          <w:lang w:eastAsia="lt-LT"/>
        </w:rPr>
      </w:pPr>
    </w:p>
    <w:p w14:paraId="12352AAC" w14:textId="01A5E00B" w:rsidR="00314177" w:rsidRDefault="00314177" w:rsidP="00314177">
      <w:pPr>
        <w:widowControl w:val="0"/>
        <w:adjustRightInd w:val="0"/>
        <w:spacing w:after="0" w:line="240" w:lineRule="auto"/>
        <w:textAlignment w:val="baseline"/>
        <w:rPr>
          <w:rFonts w:ascii="Times New Roman" w:eastAsia="Verdana" w:hAnsi="Times New Roman"/>
          <w:lang w:eastAsia="lt-LT"/>
        </w:rPr>
      </w:pPr>
      <w:r>
        <w:rPr>
          <w:rFonts w:ascii="Times New Roman" w:eastAsia="Verdana" w:hAnsi="Times New Roman"/>
          <w:lang w:eastAsia="lt-LT"/>
        </w:rPr>
        <w:t>Peržiūrėjus daugiau kaip 3 500 </w:t>
      </w:r>
      <w:r w:rsidR="002A10D3">
        <w:rPr>
          <w:rFonts w:ascii="Times New Roman" w:eastAsia="Verdana" w:hAnsi="Times New Roman"/>
          <w:lang w:eastAsia="lt-LT"/>
        </w:rPr>
        <w:t>jautrių</w:t>
      </w:r>
      <w:r w:rsidR="00977B19">
        <w:rPr>
          <w:rFonts w:ascii="Times New Roman" w:eastAsia="Verdana" w:hAnsi="Times New Roman"/>
          <w:lang w:eastAsia="lt-LT"/>
        </w:rPr>
        <w:t xml:space="preserve"> raudonukei</w:t>
      </w:r>
      <w:r>
        <w:rPr>
          <w:rFonts w:ascii="Times New Roman" w:eastAsia="Verdana" w:hAnsi="Times New Roman"/>
          <w:lang w:eastAsia="lt-LT"/>
        </w:rPr>
        <w:t xml:space="preserve"> moterų, k</w:t>
      </w:r>
      <w:r w:rsidR="00506D26">
        <w:rPr>
          <w:rFonts w:ascii="Times New Roman" w:eastAsia="Verdana" w:hAnsi="Times New Roman"/>
          <w:lang w:eastAsia="lt-LT"/>
        </w:rPr>
        <w:t>urios</w:t>
      </w:r>
      <w:r>
        <w:rPr>
          <w:rFonts w:ascii="Times New Roman" w:eastAsia="Verdana" w:hAnsi="Times New Roman"/>
          <w:lang w:eastAsia="lt-LT"/>
        </w:rPr>
        <w:t>, nežinant</w:t>
      </w:r>
      <w:r w:rsidR="00506D26">
        <w:rPr>
          <w:rFonts w:ascii="Times New Roman" w:eastAsia="Verdana" w:hAnsi="Times New Roman"/>
          <w:lang w:eastAsia="lt-LT"/>
        </w:rPr>
        <w:t>,</w:t>
      </w:r>
      <w:r>
        <w:rPr>
          <w:rFonts w:ascii="Times New Roman" w:eastAsia="Verdana" w:hAnsi="Times New Roman"/>
          <w:lang w:eastAsia="lt-LT"/>
        </w:rPr>
        <w:t xml:space="preserve"> kad pastojo, buvo paskiepytos </w:t>
      </w:r>
      <w:r w:rsidR="00C15087">
        <w:rPr>
          <w:rFonts w:ascii="Times New Roman" w:eastAsia="Verdana" w:hAnsi="Times New Roman"/>
          <w:lang w:eastAsia="lt-LT"/>
        </w:rPr>
        <w:t xml:space="preserve">vakcina nuo </w:t>
      </w:r>
      <w:r w:rsidR="00382935">
        <w:rPr>
          <w:rFonts w:ascii="Times New Roman" w:eastAsia="Verdana" w:hAnsi="Times New Roman"/>
          <w:lang w:eastAsia="lt-LT"/>
        </w:rPr>
        <w:t xml:space="preserve">raudonukės </w:t>
      </w:r>
      <w:r w:rsidR="006B0EC1">
        <w:rPr>
          <w:rFonts w:ascii="Times New Roman" w:eastAsia="Verdana" w:hAnsi="Times New Roman"/>
          <w:lang w:eastAsia="lt-LT"/>
        </w:rPr>
        <w:t>ankstyvuoju nėštumo laikotarpiu</w:t>
      </w:r>
      <w:r w:rsidR="00EA4B8E">
        <w:rPr>
          <w:rFonts w:ascii="Times New Roman" w:eastAsia="Verdana" w:hAnsi="Times New Roman"/>
          <w:lang w:eastAsia="lt-LT"/>
        </w:rPr>
        <w:t>, duomenis</w:t>
      </w:r>
      <w:r>
        <w:rPr>
          <w:rFonts w:ascii="Times New Roman" w:eastAsia="Verdana" w:hAnsi="Times New Roman"/>
          <w:lang w:eastAsia="lt-LT"/>
        </w:rPr>
        <w:t xml:space="preserve">, </w:t>
      </w:r>
      <w:r w:rsidR="001C4831" w:rsidRPr="001C4831">
        <w:rPr>
          <w:rFonts w:ascii="Times New Roman" w:eastAsia="Verdana" w:hAnsi="Times New Roman"/>
          <w:lang w:eastAsia="lt-LT"/>
        </w:rPr>
        <w:t>įgimto raudonukės sindromo atvejų užregistruota nebuvo</w:t>
      </w:r>
      <w:r>
        <w:rPr>
          <w:rFonts w:ascii="Times New Roman" w:eastAsia="Verdana" w:hAnsi="Times New Roman"/>
          <w:lang w:eastAsia="lt-LT"/>
        </w:rPr>
        <w:t xml:space="preserve">. </w:t>
      </w:r>
      <w:r w:rsidR="00EA4B8E">
        <w:rPr>
          <w:rFonts w:ascii="Times New Roman" w:eastAsia="Verdana" w:hAnsi="Times New Roman"/>
          <w:lang w:eastAsia="lt-LT"/>
        </w:rPr>
        <w:t>Vėliau, stebėjimo po pat</w:t>
      </w:r>
      <w:r w:rsidR="00457723">
        <w:rPr>
          <w:rFonts w:ascii="Times New Roman" w:eastAsia="Verdana" w:hAnsi="Times New Roman"/>
          <w:lang w:eastAsia="lt-LT"/>
        </w:rPr>
        <w:t>i</w:t>
      </w:r>
      <w:r w:rsidR="00EA4B8E">
        <w:rPr>
          <w:rFonts w:ascii="Times New Roman" w:eastAsia="Verdana" w:hAnsi="Times New Roman"/>
          <w:lang w:eastAsia="lt-LT"/>
        </w:rPr>
        <w:t>ekimo į rinką metu</w:t>
      </w:r>
      <w:r w:rsidR="00B53935">
        <w:rPr>
          <w:rFonts w:ascii="Times New Roman" w:eastAsia="Verdana" w:hAnsi="Times New Roman"/>
          <w:lang w:eastAsia="lt-LT"/>
        </w:rPr>
        <w:t xml:space="preserve">, </w:t>
      </w:r>
      <w:r>
        <w:rPr>
          <w:rFonts w:ascii="Times New Roman" w:eastAsia="Verdana" w:hAnsi="Times New Roman"/>
          <w:lang w:eastAsia="lt-LT"/>
        </w:rPr>
        <w:t xml:space="preserve">buvo nustatytas įgimtas raudonukės sindromas, susijęs su raudonukės vakcinos </w:t>
      </w:r>
      <w:r w:rsidR="00D42667">
        <w:rPr>
          <w:rFonts w:ascii="Times New Roman" w:eastAsia="Verdana" w:hAnsi="Times New Roman"/>
          <w:lang w:eastAsia="lt-LT"/>
        </w:rPr>
        <w:t>sudėtyje esančia</w:t>
      </w:r>
      <w:r w:rsidR="00D577F7">
        <w:rPr>
          <w:rFonts w:ascii="Times New Roman" w:eastAsia="Verdana" w:hAnsi="Times New Roman"/>
          <w:lang w:eastAsia="lt-LT"/>
        </w:rPr>
        <w:t xml:space="preserve"> </w:t>
      </w:r>
      <w:r>
        <w:rPr>
          <w:rFonts w:ascii="Times New Roman" w:eastAsia="Verdana" w:hAnsi="Times New Roman"/>
          <w:lang w:eastAsia="lt-LT"/>
        </w:rPr>
        <w:t xml:space="preserve">paderme (Wistar RA </w:t>
      </w:r>
      <w:r w:rsidRPr="0020260F">
        <w:rPr>
          <w:rFonts w:ascii="Times New Roman" w:eastAsia="Verdana" w:hAnsi="Times New Roman"/>
          <w:lang w:eastAsia="lt-LT"/>
        </w:rPr>
        <w:t>27/3</w:t>
      </w:r>
      <w:r>
        <w:rPr>
          <w:rFonts w:ascii="Times New Roman" w:eastAsia="Verdana" w:hAnsi="Times New Roman"/>
          <w:lang w:eastAsia="lt-LT"/>
        </w:rPr>
        <w:t>)</w:t>
      </w:r>
      <w:r w:rsidR="00D577F7">
        <w:rPr>
          <w:rFonts w:ascii="Times New Roman" w:eastAsia="Verdana" w:hAnsi="Times New Roman"/>
          <w:lang w:eastAsia="lt-LT"/>
        </w:rPr>
        <w:t>,</w:t>
      </w:r>
      <w:r>
        <w:rPr>
          <w:rFonts w:ascii="Times New Roman" w:eastAsia="Verdana" w:hAnsi="Times New Roman"/>
          <w:lang w:eastAsia="lt-LT"/>
        </w:rPr>
        <w:t xml:space="preserve"> po </w:t>
      </w:r>
      <w:r w:rsidR="00D577F7">
        <w:rPr>
          <w:rFonts w:ascii="Times New Roman" w:eastAsia="Verdana" w:hAnsi="Times New Roman"/>
          <w:lang w:eastAsia="lt-LT"/>
        </w:rPr>
        <w:t>to, kai</w:t>
      </w:r>
      <w:r>
        <w:rPr>
          <w:rFonts w:ascii="Times New Roman" w:eastAsia="Verdana" w:hAnsi="Times New Roman"/>
          <w:lang w:eastAsia="lt-LT"/>
        </w:rPr>
        <w:t xml:space="preserve"> nėšči</w:t>
      </w:r>
      <w:r w:rsidR="00D577F7">
        <w:rPr>
          <w:rFonts w:ascii="Times New Roman" w:eastAsia="Verdana" w:hAnsi="Times New Roman"/>
          <w:lang w:eastAsia="lt-LT"/>
        </w:rPr>
        <w:t>a</w:t>
      </w:r>
      <w:r>
        <w:rPr>
          <w:rFonts w:ascii="Times New Roman" w:eastAsia="Verdana" w:hAnsi="Times New Roman"/>
          <w:lang w:eastAsia="lt-LT"/>
        </w:rPr>
        <w:t xml:space="preserve"> moter</w:t>
      </w:r>
      <w:r w:rsidR="00D577F7">
        <w:rPr>
          <w:rFonts w:ascii="Times New Roman" w:eastAsia="Verdana" w:hAnsi="Times New Roman"/>
          <w:lang w:eastAsia="lt-LT"/>
        </w:rPr>
        <w:t>i</w:t>
      </w:r>
      <w:r>
        <w:rPr>
          <w:rFonts w:ascii="Times New Roman" w:eastAsia="Verdana" w:hAnsi="Times New Roman"/>
          <w:lang w:eastAsia="lt-LT"/>
        </w:rPr>
        <w:t xml:space="preserve">s </w:t>
      </w:r>
      <w:r w:rsidR="00D577F7">
        <w:rPr>
          <w:rFonts w:ascii="Times New Roman" w:eastAsia="Verdana" w:hAnsi="Times New Roman"/>
          <w:lang w:eastAsia="lt-LT"/>
        </w:rPr>
        <w:t xml:space="preserve">netyčia buvo </w:t>
      </w:r>
      <w:r>
        <w:rPr>
          <w:rFonts w:ascii="Times New Roman" w:eastAsia="Verdana" w:hAnsi="Times New Roman"/>
          <w:lang w:eastAsia="lt-LT"/>
        </w:rPr>
        <w:t>paskiep</w:t>
      </w:r>
      <w:r w:rsidR="00D577F7">
        <w:rPr>
          <w:rFonts w:ascii="Times New Roman" w:eastAsia="Verdana" w:hAnsi="Times New Roman"/>
          <w:lang w:eastAsia="lt-LT"/>
        </w:rPr>
        <w:t>yta</w:t>
      </w:r>
      <w:r>
        <w:rPr>
          <w:rFonts w:ascii="Times New Roman" w:eastAsia="Verdana" w:hAnsi="Times New Roman"/>
          <w:lang w:eastAsia="lt-LT"/>
        </w:rPr>
        <w:t xml:space="preserve"> </w:t>
      </w:r>
      <w:r w:rsidRPr="00C10C03">
        <w:rPr>
          <w:rFonts w:ascii="Times New Roman" w:eastAsia="Times New Roman" w:hAnsi="Times New Roman"/>
          <w:lang w:eastAsia="lt-LT"/>
        </w:rPr>
        <w:t>tymų, kiaulytės</w:t>
      </w:r>
      <w:r>
        <w:rPr>
          <w:rFonts w:ascii="Times New Roman" w:eastAsia="Times New Roman" w:hAnsi="Times New Roman"/>
          <w:lang w:eastAsia="lt-LT"/>
        </w:rPr>
        <w:t xml:space="preserve"> ir</w:t>
      </w:r>
      <w:r w:rsidRPr="00C10C03">
        <w:rPr>
          <w:rFonts w:ascii="Times New Roman" w:eastAsia="Times New Roman" w:hAnsi="Times New Roman"/>
          <w:lang w:eastAsia="lt-LT"/>
        </w:rPr>
        <w:t xml:space="preserve"> raudonukės</w:t>
      </w:r>
      <w:r w:rsidR="00500492">
        <w:rPr>
          <w:rFonts w:ascii="Times New Roman" w:eastAsia="Times New Roman" w:hAnsi="Times New Roman"/>
          <w:lang w:eastAsia="lt-LT"/>
        </w:rPr>
        <w:t xml:space="preserve"> vakcina</w:t>
      </w:r>
      <w:r>
        <w:rPr>
          <w:rFonts w:ascii="Times New Roman" w:eastAsia="Verdana" w:hAnsi="Times New Roman"/>
          <w:lang w:eastAsia="lt-LT"/>
        </w:rPr>
        <w:t>.</w:t>
      </w:r>
    </w:p>
    <w:p w14:paraId="1CB2BA2A" w14:textId="77777777" w:rsidR="00314177" w:rsidRPr="0020260F" w:rsidRDefault="00314177" w:rsidP="00314177">
      <w:pPr>
        <w:widowControl w:val="0"/>
        <w:adjustRightInd w:val="0"/>
        <w:spacing w:after="0" w:line="240" w:lineRule="auto"/>
        <w:textAlignment w:val="baseline"/>
        <w:rPr>
          <w:rFonts w:ascii="Times New Roman" w:eastAsia="Verdana" w:hAnsi="Times New Roman"/>
          <w:lang w:eastAsia="lt-LT"/>
        </w:rPr>
      </w:pPr>
    </w:p>
    <w:p w14:paraId="0F9CA125" w14:textId="0543E929" w:rsidR="00314177" w:rsidRPr="00C10C03" w:rsidRDefault="00314177" w:rsidP="00314177">
      <w:pPr>
        <w:widowControl w:val="0"/>
        <w:adjustRightInd w:val="0"/>
        <w:spacing w:after="0" w:line="240" w:lineRule="auto"/>
        <w:textAlignment w:val="baseline"/>
        <w:rPr>
          <w:rFonts w:ascii="Times New Roman" w:eastAsia="Verdana" w:hAnsi="Times New Roman"/>
          <w:color w:val="000000"/>
          <w:lang w:eastAsia="lt-LT"/>
        </w:rPr>
      </w:pPr>
      <w:r>
        <w:rPr>
          <w:rFonts w:ascii="Times New Roman" w:eastAsia="Verdana" w:hAnsi="Times New Roman"/>
          <w:color w:val="000000"/>
          <w:lang w:eastAsia="lt-LT"/>
        </w:rPr>
        <w:t>Nėšči</w:t>
      </w:r>
      <w:r w:rsidR="00500492">
        <w:rPr>
          <w:rFonts w:ascii="Times New Roman" w:eastAsia="Verdana" w:hAnsi="Times New Roman"/>
          <w:color w:val="000000"/>
          <w:lang w:eastAsia="lt-LT"/>
        </w:rPr>
        <w:t>ą</w:t>
      </w:r>
      <w:r w:rsidR="00606FB4">
        <w:rPr>
          <w:rFonts w:ascii="Times New Roman" w:eastAsia="Verdana" w:hAnsi="Times New Roman"/>
          <w:color w:val="000000"/>
          <w:lang w:eastAsia="lt-LT"/>
        </w:rPr>
        <w:t>sia</w:t>
      </w:r>
      <w:r>
        <w:rPr>
          <w:rFonts w:ascii="Times New Roman" w:eastAsia="Verdana" w:hAnsi="Times New Roman"/>
          <w:color w:val="000000"/>
          <w:lang w:eastAsia="lt-LT"/>
        </w:rPr>
        <w:t>s paskiepijus</w:t>
      </w:r>
      <w:r w:rsidRPr="00C10C03">
        <w:rPr>
          <w:rFonts w:ascii="Times New Roman" w:eastAsia="Verdana" w:hAnsi="Times New Roman"/>
          <w:color w:val="000000"/>
          <w:lang w:eastAsia="lt-LT"/>
        </w:rPr>
        <w:t xml:space="preserve"> tymų</w:t>
      </w:r>
      <w:r>
        <w:rPr>
          <w:rFonts w:ascii="Times New Roman" w:eastAsia="Verdana" w:hAnsi="Times New Roman"/>
          <w:color w:val="000000"/>
          <w:lang w:eastAsia="lt-LT"/>
        </w:rPr>
        <w:t xml:space="preserve"> ar</w:t>
      </w:r>
      <w:r w:rsidRPr="00C10C03">
        <w:rPr>
          <w:rFonts w:ascii="Times New Roman" w:eastAsia="Verdana" w:hAnsi="Times New Roman"/>
          <w:color w:val="000000"/>
          <w:lang w:eastAsia="lt-LT"/>
        </w:rPr>
        <w:t xml:space="preserve"> kiaulytės vakcin</w:t>
      </w:r>
      <w:r>
        <w:rPr>
          <w:rFonts w:ascii="Times New Roman" w:eastAsia="Verdana" w:hAnsi="Times New Roman"/>
          <w:color w:val="000000"/>
          <w:lang w:eastAsia="lt-LT"/>
        </w:rPr>
        <w:t>omis,</w:t>
      </w:r>
      <w:r w:rsidRPr="00C10C03">
        <w:rPr>
          <w:rFonts w:ascii="Times New Roman" w:eastAsia="Verdana" w:hAnsi="Times New Roman"/>
          <w:color w:val="000000"/>
          <w:lang w:eastAsia="lt-LT"/>
        </w:rPr>
        <w:t xml:space="preserve"> dokumentais patvirtinto</w:t>
      </w:r>
      <w:r w:rsidR="00457723">
        <w:rPr>
          <w:rFonts w:ascii="Times New Roman" w:eastAsia="Verdana" w:hAnsi="Times New Roman"/>
          <w:color w:val="000000"/>
          <w:lang w:eastAsia="lt-LT"/>
        </w:rPr>
        <w:t>s</w:t>
      </w:r>
      <w:r w:rsidRPr="00C10C03">
        <w:rPr>
          <w:rFonts w:ascii="Times New Roman" w:eastAsia="Verdana" w:hAnsi="Times New Roman"/>
          <w:color w:val="000000"/>
          <w:lang w:eastAsia="lt-LT"/>
        </w:rPr>
        <w:t xml:space="preserve"> vaisi</w:t>
      </w:r>
      <w:r w:rsidR="009A28DB">
        <w:rPr>
          <w:rFonts w:ascii="Times New Roman" w:eastAsia="Verdana" w:hAnsi="Times New Roman"/>
          <w:color w:val="000000"/>
          <w:lang w:eastAsia="lt-LT"/>
        </w:rPr>
        <w:t>aus pažaidos</w:t>
      </w:r>
      <w:r w:rsidR="0086282D">
        <w:rPr>
          <w:rFonts w:ascii="Times New Roman" w:eastAsia="Verdana" w:hAnsi="Times New Roman"/>
          <w:color w:val="000000"/>
          <w:lang w:eastAsia="lt-LT"/>
        </w:rPr>
        <w:t xml:space="preserve"> ne</w:t>
      </w:r>
      <w:r w:rsidR="009A28DB">
        <w:rPr>
          <w:rFonts w:ascii="Times New Roman" w:eastAsia="Verdana" w:hAnsi="Times New Roman"/>
          <w:color w:val="000000"/>
          <w:lang w:eastAsia="lt-LT"/>
        </w:rPr>
        <w:t>užfiksuota</w:t>
      </w:r>
      <w:r w:rsidRPr="00C10C03">
        <w:rPr>
          <w:rFonts w:ascii="Times New Roman" w:eastAsia="Verdana" w:hAnsi="Times New Roman"/>
          <w:color w:val="000000"/>
          <w:lang w:eastAsia="lt-LT"/>
        </w:rPr>
        <w:t>.</w:t>
      </w:r>
    </w:p>
    <w:p w14:paraId="400DE31E" w14:textId="77777777" w:rsidR="00906473" w:rsidRPr="000E5F94" w:rsidRDefault="00906473" w:rsidP="00F77D8B">
      <w:pPr>
        <w:spacing w:after="0" w:line="240" w:lineRule="auto"/>
        <w:rPr>
          <w:rFonts w:ascii="Times New Roman" w:eastAsia="Times New Roman" w:hAnsi="Times New Roman"/>
          <w:color w:val="000000"/>
          <w:lang w:eastAsia="lt-LT"/>
        </w:rPr>
      </w:pPr>
    </w:p>
    <w:p w14:paraId="7FE99D68"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iCs/>
          <w:color w:val="000000"/>
          <w:lang w:eastAsia="lt-LT"/>
        </w:rPr>
        <w:t xml:space="preserve">Nėštumo reikia vengti 1 mėnesį po paskiepijimo. Moterims, kurios planuoja pastoti, reikia patarti palaukti. </w:t>
      </w:r>
    </w:p>
    <w:p w14:paraId="7FE99D69" w14:textId="77777777" w:rsidR="00F77D8B" w:rsidRPr="000E5F94" w:rsidRDefault="00F77D8B" w:rsidP="00F77D8B">
      <w:pPr>
        <w:spacing w:after="0" w:line="240" w:lineRule="auto"/>
        <w:rPr>
          <w:rFonts w:ascii="Times New Roman" w:eastAsia="Times New Roman" w:hAnsi="Times New Roman"/>
          <w:lang w:eastAsia="lt-LT"/>
        </w:rPr>
      </w:pPr>
    </w:p>
    <w:p w14:paraId="7FE99D6A" w14:textId="77777777" w:rsidR="00F77D8B" w:rsidRPr="000E5F94" w:rsidRDefault="00F77D8B" w:rsidP="00F77D8B">
      <w:pPr>
        <w:spacing w:after="0" w:line="240" w:lineRule="auto"/>
        <w:rPr>
          <w:rFonts w:ascii="Times New Roman" w:eastAsia="Times New Roman" w:hAnsi="Times New Roman"/>
          <w:iCs/>
          <w:u w:val="single"/>
          <w:lang w:eastAsia="lt-LT"/>
        </w:rPr>
      </w:pPr>
      <w:r w:rsidRPr="000E5F94">
        <w:rPr>
          <w:rFonts w:ascii="Times New Roman" w:eastAsia="Times New Roman" w:hAnsi="Times New Roman"/>
          <w:iCs/>
          <w:u w:val="single"/>
          <w:lang w:eastAsia="lt-LT"/>
        </w:rPr>
        <w:t>Žindymas</w:t>
      </w:r>
    </w:p>
    <w:p w14:paraId="7FE99D6B" w14:textId="7ADC5615"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Priorix vartojimo žindymo laikotarpiu patirtis yra ribota. Tyrimai parodė, kad po gimdymo žindyvę paskiepijus gyvąja susilpninta vakcina nuo raudonukės, virusai gali išsiskirti į motinos pieną ir jais gali užsikrėsti žindomas kūdikis, nepasireiškiant jokiems ligoms simptomams. Tik tuo atveju, jeigu kūdikiui yra diagnozuotas arba įtariamas imunodeficitas, reikia įvertinti vakcinacijos riziką ir naudą motinai (žr.</w:t>
      </w:r>
      <w:r w:rsidR="00BC0250">
        <w:rPr>
          <w:rFonts w:ascii="Times New Roman" w:eastAsia="Times New Roman" w:hAnsi="Times New Roman"/>
          <w:lang w:eastAsia="lt-LT"/>
        </w:rPr>
        <w:t xml:space="preserve"> </w:t>
      </w:r>
      <w:r w:rsidRPr="000E5F94">
        <w:rPr>
          <w:rFonts w:ascii="Times New Roman" w:eastAsia="Times New Roman" w:hAnsi="Times New Roman"/>
          <w:lang w:eastAsia="lt-LT"/>
        </w:rPr>
        <w:t>4.3</w:t>
      </w:r>
      <w:r w:rsidR="002D7431">
        <w:rPr>
          <w:rFonts w:ascii="Times New Roman" w:eastAsia="Times New Roman" w:hAnsi="Times New Roman"/>
          <w:lang w:eastAsia="lt-LT"/>
        </w:rPr>
        <w:t> </w:t>
      </w:r>
      <w:r w:rsidRPr="000E5F94">
        <w:rPr>
          <w:rFonts w:ascii="Times New Roman" w:eastAsia="Times New Roman" w:hAnsi="Times New Roman"/>
          <w:lang w:eastAsia="lt-LT"/>
        </w:rPr>
        <w:t>skyrių).</w:t>
      </w:r>
    </w:p>
    <w:p w14:paraId="7FE99D6C" w14:textId="77777777" w:rsidR="00F77D8B" w:rsidRPr="000E5F94" w:rsidRDefault="00F77D8B" w:rsidP="00F77D8B">
      <w:pPr>
        <w:spacing w:after="0" w:line="240" w:lineRule="auto"/>
        <w:rPr>
          <w:rFonts w:ascii="Times New Roman" w:eastAsia="Times New Roman" w:hAnsi="Times New Roman"/>
          <w:lang w:eastAsia="lt-LT"/>
        </w:rPr>
      </w:pPr>
    </w:p>
    <w:p w14:paraId="7FE99D6D"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4.7</w:t>
      </w:r>
      <w:r w:rsidRPr="000E5F94">
        <w:rPr>
          <w:rFonts w:ascii="Times New Roman" w:eastAsia="Times New Roman" w:hAnsi="Times New Roman"/>
          <w:b/>
          <w:lang w:eastAsia="lt-LT"/>
        </w:rPr>
        <w:tab/>
        <w:t>Poveikis gebėjimui vairuoti ir valdyti mechanizmus</w:t>
      </w:r>
    </w:p>
    <w:p w14:paraId="7FE99D6E"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D6F"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Priorix gebėjimo vairuoti ir valdyti mechanizmus neveikia arba veikia nereikšmingai.</w:t>
      </w:r>
    </w:p>
    <w:p w14:paraId="7FE99D70"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D71" w14:textId="77777777" w:rsidR="00F77D8B" w:rsidRPr="000E5F94" w:rsidRDefault="00F77D8B" w:rsidP="00F77D8B">
      <w:pPr>
        <w:keepNext/>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4.8</w:t>
      </w:r>
      <w:r w:rsidRPr="000E5F94">
        <w:rPr>
          <w:rFonts w:ascii="Times New Roman" w:eastAsia="Times New Roman" w:hAnsi="Times New Roman"/>
          <w:b/>
          <w:lang w:eastAsia="lt-LT"/>
        </w:rPr>
        <w:tab/>
        <w:t>Nepageidaujamas poveikis</w:t>
      </w:r>
    </w:p>
    <w:p w14:paraId="7FE99D72" w14:textId="77777777" w:rsidR="00F77D8B" w:rsidRPr="000E5F94" w:rsidRDefault="00F77D8B" w:rsidP="00F77D8B">
      <w:pPr>
        <w:keepNext/>
        <w:spacing w:after="0" w:line="240" w:lineRule="auto"/>
        <w:jc w:val="both"/>
        <w:rPr>
          <w:rFonts w:ascii="Times New Roman" w:eastAsia="Times New Roman" w:hAnsi="Times New Roman"/>
          <w:lang w:eastAsia="lt-LT"/>
        </w:rPr>
      </w:pPr>
    </w:p>
    <w:p w14:paraId="7FE99D73" w14:textId="77777777" w:rsidR="00F77D8B" w:rsidRPr="00067705" w:rsidRDefault="00F77D8B" w:rsidP="00067705">
      <w:pPr>
        <w:keepNext/>
        <w:spacing w:after="0" w:line="240" w:lineRule="auto"/>
        <w:rPr>
          <w:rFonts w:ascii="Times New Roman" w:hAnsi="Times New Roman"/>
          <w:u w:val="single"/>
        </w:rPr>
      </w:pPr>
      <w:r w:rsidRPr="00067705">
        <w:rPr>
          <w:rFonts w:ascii="Times New Roman" w:hAnsi="Times New Roman"/>
          <w:u w:val="single"/>
        </w:rPr>
        <w:t>Saugumo duomenų santrauka</w:t>
      </w:r>
    </w:p>
    <w:p w14:paraId="7FE99D74" w14:textId="77777777" w:rsidR="00F77D8B" w:rsidRPr="000E5F94" w:rsidRDefault="00F77D8B" w:rsidP="00067705">
      <w:pPr>
        <w:keepNext/>
        <w:spacing w:after="0" w:line="240" w:lineRule="auto"/>
        <w:rPr>
          <w:rFonts w:ascii="Times New Roman" w:eastAsia="Times New Roman" w:hAnsi="Times New Roman"/>
          <w:i/>
          <w:iCs/>
          <w:lang w:eastAsia="lt-LT"/>
        </w:rPr>
      </w:pPr>
    </w:p>
    <w:p w14:paraId="7FE99D75" w14:textId="71DF4CC0"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Toliau pateikti saugumo duomenys remiasi klinikinių tyrimų, kurių metu Priorix buvo paskiepyti iš viso maždaug 12</w:t>
      </w:r>
      <w:r w:rsidR="00BC0B5D">
        <w:rPr>
          <w:rFonts w:ascii="Times New Roman" w:eastAsia="Times New Roman" w:hAnsi="Times New Roman"/>
          <w:lang w:eastAsia="lt-LT"/>
        </w:rPr>
        <w:t> </w:t>
      </w:r>
      <w:r w:rsidRPr="000E5F94">
        <w:rPr>
          <w:rFonts w:ascii="Times New Roman" w:eastAsia="Times New Roman" w:hAnsi="Times New Roman"/>
          <w:lang w:eastAsia="lt-LT"/>
        </w:rPr>
        <w:t>000 tiriamųjų, duomenimis.</w:t>
      </w:r>
    </w:p>
    <w:p w14:paraId="7FE99D76" w14:textId="77777777" w:rsidR="00F77D8B" w:rsidRPr="000E5F94" w:rsidRDefault="00F77D8B" w:rsidP="00F77D8B">
      <w:pPr>
        <w:spacing w:after="0" w:line="240" w:lineRule="auto"/>
        <w:jc w:val="both"/>
        <w:rPr>
          <w:rFonts w:ascii="Times New Roman" w:eastAsia="Times New Roman" w:hAnsi="Times New Roman"/>
          <w:lang w:eastAsia="lt-LT"/>
        </w:rPr>
      </w:pPr>
    </w:p>
    <w:p w14:paraId="7FE99D77"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Nepageidaujamos reakcijos, kurios gali atsirasti pavartojus sudėtinę vakciną nuo tymų, kiaulytės (epideminio parotito) ir raudonukės, yra tokios pat, kaip ir vartojant vienas monovalentines ar sudėtines vakcinas.</w:t>
      </w:r>
    </w:p>
    <w:p w14:paraId="7FE99D78" w14:textId="77777777" w:rsidR="00F77D8B" w:rsidRPr="000E5F94" w:rsidRDefault="00F77D8B" w:rsidP="00F77D8B">
      <w:pPr>
        <w:spacing w:after="0" w:line="240" w:lineRule="auto"/>
        <w:jc w:val="both"/>
        <w:rPr>
          <w:rFonts w:ascii="Times New Roman" w:eastAsia="Times New Roman" w:hAnsi="Times New Roman"/>
          <w:lang w:eastAsia="lt-LT"/>
        </w:rPr>
      </w:pPr>
    </w:p>
    <w:p w14:paraId="7FE99D79"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Kontroliuojamųjų klinikinių tyrimų metu požymiai ir simptomai buvo aktyviai stebėti 42 paras. Vakcinuotųjų taip pat buvo paprašyta pranešti apie bet kokius klinikinius reiškinius, pasireiškusius per klinikinio tyrimo laikotarpį. </w:t>
      </w:r>
    </w:p>
    <w:p w14:paraId="7FE99D7A" w14:textId="77777777" w:rsidR="00F77D8B" w:rsidRPr="000E5F94" w:rsidRDefault="00F77D8B" w:rsidP="00F77D8B">
      <w:pPr>
        <w:spacing w:after="0" w:line="240" w:lineRule="auto"/>
        <w:rPr>
          <w:rFonts w:ascii="Times New Roman" w:eastAsia="Times New Roman" w:hAnsi="Times New Roman"/>
          <w:lang w:eastAsia="lt-LT"/>
        </w:rPr>
      </w:pPr>
    </w:p>
    <w:p w14:paraId="7FE99D7B" w14:textId="67B5F76C"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Dažniausios nepageidaujamos reakcijos po Priorix pavartojimo buvo paraudimas injekcijos vietoje ir karščiavimas ≥ 38</w:t>
      </w:r>
      <w:r w:rsidR="002D7431">
        <w:rPr>
          <w:rFonts w:ascii="Times New Roman" w:eastAsia="Times New Roman" w:hAnsi="Times New Roman"/>
          <w:lang w:eastAsia="lt-LT"/>
        </w:rPr>
        <w:t> </w:t>
      </w:r>
      <w:r w:rsidRPr="000E5F94">
        <w:rPr>
          <w:rFonts w:ascii="Times New Roman" w:eastAsia="Times New Roman" w:hAnsi="Times New Roman"/>
          <w:lang w:eastAsia="lt-LT"/>
        </w:rPr>
        <w:t>°C (matuojant tiesiojoje žarnoje) arba ≥ 37,5</w:t>
      </w:r>
      <w:r w:rsidR="002D7431">
        <w:rPr>
          <w:rFonts w:ascii="Times New Roman" w:eastAsia="Times New Roman" w:hAnsi="Times New Roman"/>
          <w:lang w:eastAsia="lt-LT"/>
        </w:rPr>
        <w:t> </w:t>
      </w:r>
      <w:r w:rsidRPr="000E5F94">
        <w:rPr>
          <w:rFonts w:ascii="Times New Roman" w:eastAsia="Times New Roman" w:hAnsi="Times New Roman"/>
          <w:lang w:eastAsia="lt-LT"/>
        </w:rPr>
        <w:t>°C (matuojant pažastyje ar burnoje).</w:t>
      </w:r>
    </w:p>
    <w:p w14:paraId="7FE99D7C" w14:textId="77777777" w:rsidR="00F77D8B" w:rsidRPr="000E5F94" w:rsidRDefault="00F77D8B" w:rsidP="00F77D8B">
      <w:pPr>
        <w:spacing w:after="0" w:line="240" w:lineRule="auto"/>
        <w:rPr>
          <w:rFonts w:ascii="Times New Roman" w:eastAsia="Times New Roman" w:hAnsi="Times New Roman"/>
          <w:lang w:eastAsia="lt-LT"/>
        </w:rPr>
      </w:pPr>
    </w:p>
    <w:p w14:paraId="7FE99D7D" w14:textId="77777777" w:rsidR="00F77D8B" w:rsidRPr="00067705" w:rsidRDefault="00F77D8B" w:rsidP="00015DB2">
      <w:pPr>
        <w:keepNext/>
        <w:tabs>
          <w:tab w:val="left" w:pos="567"/>
        </w:tabs>
        <w:spacing w:after="0" w:line="240" w:lineRule="auto"/>
        <w:rPr>
          <w:rFonts w:ascii="Times New Roman" w:hAnsi="Times New Roman"/>
          <w:u w:val="single"/>
        </w:rPr>
      </w:pPr>
      <w:r w:rsidRPr="00067705">
        <w:rPr>
          <w:rFonts w:ascii="Times New Roman" w:hAnsi="Times New Roman"/>
          <w:u w:val="single"/>
        </w:rPr>
        <w:lastRenderedPageBreak/>
        <w:t>Nepageidaujamų reakcijų santrauka lentelėje</w:t>
      </w:r>
    </w:p>
    <w:p w14:paraId="4A9D11CD" w14:textId="77777777" w:rsidR="00206FB3" w:rsidRPr="00067705" w:rsidRDefault="00206FB3" w:rsidP="00015DB2">
      <w:pPr>
        <w:keepNext/>
        <w:tabs>
          <w:tab w:val="left" w:pos="567"/>
        </w:tabs>
        <w:spacing w:after="0" w:line="240" w:lineRule="auto"/>
        <w:rPr>
          <w:rFonts w:ascii="Times New Roman" w:hAnsi="Times New Roman"/>
          <w:u w:val="single"/>
        </w:rPr>
      </w:pPr>
    </w:p>
    <w:p w14:paraId="7FE99D7E" w14:textId="4293FA04" w:rsidR="00F77D8B" w:rsidRPr="000E5F94" w:rsidRDefault="00F77D8B" w:rsidP="0020260F">
      <w:pPr>
        <w:keepNext/>
        <w:spacing w:after="0" w:line="240" w:lineRule="auto"/>
        <w:rPr>
          <w:rFonts w:ascii="Times New Roman" w:eastAsia="Times New Roman" w:hAnsi="Times New Roman"/>
          <w:lang w:eastAsia="lt-LT"/>
        </w:rPr>
      </w:pPr>
      <w:r w:rsidRPr="007C31C8">
        <w:rPr>
          <w:rFonts w:ascii="Times New Roman" w:eastAsia="Times New Roman" w:hAnsi="Times New Roman"/>
          <w:lang w:eastAsia="lt-LT"/>
        </w:rPr>
        <w:t>Nepageidaujamo poveikio dažnis apibūdinamas taip</w:t>
      </w:r>
      <w:r w:rsidRPr="000E5F94">
        <w:rPr>
          <w:rFonts w:ascii="Times New Roman" w:eastAsia="Times New Roman" w:hAnsi="Times New Roman"/>
          <w:lang w:eastAsia="lt-LT"/>
        </w:rPr>
        <w:t>:</w:t>
      </w:r>
    </w:p>
    <w:p w14:paraId="7FE99D7F" w14:textId="77777777" w:rsidR="00F77D8B" w:rsidRPr="000E5F94" w:rsidRDefault="00F77D8B" w:rsidP="0020260F">
      <w:pPr>
        <w:keepNext/>
        <w:spacing w:after="0" w:line="240" w:lineRule="auto"/>
        <w:rPr>
          <w:rFonts w:ascii="Times New Roman" w:eastAsia="Times New Roman" w:hAnsi="Times New Roman"/>
          <w:lang w:eastAsia="lt-LT"/>
        </w:rPr>
      </w:pPr>
    </w:p>
    <w:p w14:paraId="7FE99D80" w14:textId="77777777" w:rsidR="00F77D8B" w:rsidRPr="000E5F94" w:rsidRDefault="00F77D8B" w:rsidP="0020260F">
      <w:pPr>
        <w:keepNext/>
        <w:tabs>
          <w:tab w:val="left" w:pos="8100"/>
        </w:tabs>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labai dažn</w:t>
      </w:r>
      <w:r>
        <w:rPr>
          <w:rFonts w:ascii="Times New Roman" w:eastAsia="Times New Roman" w:hAnsi="Times New Roman"/>
          <w:lang w:eastAsia="lt-LT"/>
        </w:rPr>
        <w:t>as</w:t>
      </w:r>
      <w:r w:rsidRPr="000E5F94">
        <w:rPr>
          <w:rFonts w:ascii="Times New Roman" w:eastAsia="Times New Roman" w:hAnsi="Times New Roman"/>
          <w:lang w:eastAsia="lt-LT"/>
        </w:rPr>
        <w:t xml:space="preserve"> (≥ 1/10);</w:t>
      </w:r>
    </w:p>
    <w:p w14:paraId="7FE99D81"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dažn</w:t>
      </w:r>
      <w:r>
        <w:rPr>
          <w:rFonts w:ascii="Times New Roman" w:eastAsia="Times New Roman" w:hAnsi="Times New Roman"/>
          <w:lang w:eastAsia="lt-LT"/>
        </w:rPr>
        <w:t>as</w:t>
      </w:r>
      <w:r w:rsidRPr="000E5F94">
        <w:rPr>
          <w:rFonts w:ascii="Times New Roman" w:eastAsia="Times New Roman" w:hAnsi="Times New Roman"/>
          <w:lang w:eastAsia="lt-LT"/>
        </w:rPr>
        <w:t xml:space="preserve"> (nuo ≥ 1/100 iki &lt; 1/10);</w:t>
      </w:r>
    </w:p>
    <w:p w14:paraId="7FE99D82" w14:textId="2528EA89"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nedažn</w:t>
      </w:r>
      <w:r>
        <w:rPr>
          <w:rFonts w:ascii="Times New Roman" w:eastAsia="Times New Roman" w:hAnsi="Times New Roman"/>
          <w:lang w:eastAsia="lt-LT"/>
        </w:rPr>
        <w:t>as</w:t>
      </w:r>
      <w:r w:rsidRPr="000E5F94">
        <w:rPr>
          <w:rFonts w:ascii="Times New Roman" w:eastAsia="Times New Roman" w:hAnsi="Times New Roman"/>
          <w:lang w:eastAsia="lt-LT"/>
        </w:rPr>
        <w:t xml:space="preserve"> (nuo ≥ 1/1</w:t>
      </w:r>
      <w:r w:rsidR="0040478E">
        <w:rPr>
          <w:rFonts w:ascii="Times New Roman" w:eastAsia="Times New Roman" w:hAnsi="Times New Roman"/>
          <w:lang w:eastAsia="lt-LT"/>
        </w:rPr>
        <w:t> </w:t>
      </w:r>
      <w:r w:rsidRPr="000E5F94">
        <w:rPr>
          <w:rFonts w:ascii="Times New Roman" w:eastAsia="Times New Roman" w:hAnsi="Times New Roman"/>
          <w:lang w:eastAsia="lt-LT"/>
        </w:rPr>
        <w:t>000 iki &lt; 1/100);</w:t>
      </w:r>
    </w:p>
    <w:p w14:paraId="7FE99D83" w14:textId="6EE5CEDE"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ret</w:t>
      </w:r>
      <w:r>
        <w:rPr>
          <w:rFonts w:ascii="Times New Roman" w:eastAsia="Times New Roman" w:hAnsi="Times New Roman"/>
          <w:lang w:eastAsia="lt-LT"/>
        </w:rPr>
        <w:t>as</w:t>
      </w:r>
      <w:r w:rsidRPr="000E5F94">
        <w:rPr>
          <w:rFonts w:ascii="Times New Roman" w:eastAsia="Times New Roman" w:hAnsi="Times New Roman"/>
          <w:lang w:eastAsia="lt-LT"/>
        </w:rPr>
        <w:t xml:space="preserve"> (nuo ≥ 1/10</w:t>
      </w:r>
      <w:r w:rsidR="0040478E">
        <w:rPr>
          <w:rFonts w:ascii="Times New Roman" w:eastAsia="Times New Roman" w:hAnsi="Times New Roman"/>
          <w:lang w:eastAsia="lt-LT"/>
        </w:rPr>
        <w:t> </w:t>
      </w:r>
      <w:r w:rsidRPr="000E5F94">
        <w:rPr>
          <w:rFonts w:ascii="Times New Roman" w:eastAsia="Times New Roman" w:hAnsi="Times New Roman"/>
          <w:lang w:eastAsia="lt-LT"/>
        </w:rPr>
        <w:t>000 iki &lt; 1/1</w:t>
      </w:r>
      <w:r w:rsidR="0040478E">
        <w:rPr>
          <w:rFonts w:ascii="Times New Roman" w:eastAsia="Times New Roman" w:hAnsi="Times New Roman"/>
          <w:lang w:eastAsia="lt-LT"/>
        </w:rPr>
        <w:t> </w:t>
      </w:r>
      <w:r w:rsidRPr="000E5F94">
        <w:rPr>
          <w:rFonts w:ascii="Times New Roman" w:eastAsia="Times New Roman" w:hAnsi="Times New Roman"/>
          <w:lang w:eastAsia="lt-LT"/>
        </w:rPr>
        <w:t>000).</w:t>
      </w:r>
    </w:p>
    <w:p w14:paraId="7FE99D84" w14:textId="77777777" w:rsidR="00F77D8B" w:rsidRPr="000E5F94" w:rsidRDefault="00F77D8B" w:rsidP="00F77D8B">
      <w:pPr>
        <w:spacing w:after="0" w:line="240" w:lineRule="auto"/>
        <w:rPr>
          <w:rFonts w:ascii="Times New Roman" w:eastAsia="Times New Roman" w:hAnsi="Times New Roman"/>
          <w:lang w:eastAsia="lt-LT"/>
        </w:rPr>
      </w:pPr>
    </w:p>
    <w:p w14:paraId="7FE99D85" w14:textId="77777777" w:rsidR="00F77D8B" w:rsidRPr="00067705" w:rsidRDefault="00F77D8B" w:rsidP="00067705">
      <w:pPr>
        <w:keepNext/>
        <w:spacing w:after="0" w:line="240" w:lineRule="auto"/>
        <w:rPr>
          <w:rFonts w:ascii="Times New Roman" w:hAnsi="Times New Roman"/>
          <w:i/>
          <w:u w:val="single"/>
        </w:rPr>
      </w:pPr>
      <w:r w:rsidRPr="00067705">
        <w:rPr>
          <w:rFonts w:ascii="Times New Roman" w:hAnsi="Times New Roman"/>
          <w:i/>
          <w:u w:val="single"/>
        </w:rPr>
        <w:t>Klinikinių tyrimų duomenys</w:t>
      </w:r>
    </w:p>
    <w:p w14:paraId="7FE99D86" w14:textId="77777777" w:rsidR="00F77D8B" w:rsidRPr="00440C01" w:rsidRDefault="00F77D8B" w:rsidP="00067705">
      <w:pPr>
        <w:pStyle w:val="Pagrindinistekstas"/>
        <w:keepNext/>
        <w:spacing w:after="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8"/>
        <w:gridCol w:w="1818"/>
        <w:gridCol w:w="3934"/>
      </w:tblGrid>
      <w:tr w:rsidR="00F77D8B" w:rsidRPr="00440C01" w14:paraId="7FE99D8A" w14:textId="77777777" w:rsidTr="00573FC1">
        <w:trPr>
          <w:trHeight w:val="588"/>
        </w:trPr>
        <w:tc>
          <w:tcPr>
            <w:tcW w:w="3369" w:type="dxa"/>
            <w:vAlign w:val="center"/>
          </w:tcPr>
          <w:p w14:paraId="7FE99D87" w14:textId="77777777" w:rsidR="00F77D8B" w:rsidRPr="00440C01" w:rsidRDefault="00F77D8B" w:rsidP="00573FC1">
            <w:pPr>
              <w:jc w:val="center"/>
              <w:rPr>
                <w:rFonts w:ascii="Times New Roman" w:hAnsi="Times New Roman"/>
                <w:b/>
              </w:rPr>
            </w:pPr>
            <w:r w:rsidRPr="00440C01">
              <w:rPr>
                <w:rFonts w:ascii="Times New Roman" w:hAnsi="Times New Roman"/>
                <w:b/>
              </w:rPr>
              <w:t>Organ</w:t>
            </w:r>
            <w:r>
              <w:rPr>
                <w:rFonts w:ascii="Times New Roman" w:hAnsi="Times New Roman"/>
                <w:b/>
              </w:rPr>
              <w:t>ų sistemų k</w:t>
            </w:r>
            <w:r w:rsidRPr="00440C01">
              <w:rPr>
                <w:rFonts w:ascii="Times New Roman" w:hAnsi="Times New Roman"/>
                <w:b/>
              </w:rPr>
              <w:t>las</w:t>
            </w:r>
            <w:r>
              <w:rPr>
                <w:rFonts w:ascii="Times New Roman" w:hAnsi="Times New Roman"/>
                <w:b/>
              </w:rPr>
              <w:t>ė</w:t>
            </w:r>
            <w:r w:rsidRPr="00440C01">
              <w:rPr>
                <w:rFonts w:ascii="Times New Roman" w:hAnsi="Times New Roman"/>
                <w:b/>
              </w:rPr>
              <w:t>s</w:t>
            </w:r>
          </w:p>
        </w:tc>
        <w:tc>
          <w:tcPr>
            <w:tcW w:w="1842" w:type="dxa"/>
            <w:tcBorders>
              <w:bottom w:val="single" w:sz="4" w:space="0" w:color="000000"/>
            </w:tcBorders>
            <w:vAlign w:val="center"/>
          </w:tcPr>
          <w:p w14:paraId="7FE99D88" w14:textId="77777777" w:rsidR="00F77D8B" w:rsidRPr="00440C01" w:rsidRDefault="00F77D8B" w:rsidP="00573FC1">
            <w:pPr>
              <w:jc w:val="center"/>
              <w:rPr>
                <w:rFonts w:ascii="Times New Roman" w:hAnsi="Times New Roman"/>
                <w:b/>
              </w:rPr>
            </w:pPr>
            <w:r>
              <w:rPr>
                <w:rFonts w:ascii="Times New Roman" w:hAnsi="Times New Roman"/>
                <w:b/>
              </w:rPr>
              <w:t>Dažnis</w:t>
            </w:r>
          </w:p>
        </w:tc>
        <w:tc>
          <w:tcPr>
            <w:tcW w:w="4000" w:type="dxa"/>
            <w:tcBorders>
              <w:bottom w:val="single" w:sz="4" w:space="0" w:color="000000"/>
            </w:tcBorders>
            <w:vAlign w:val="center"/>
          </w:tcPr>
          <w:p w14:paraId="7FE99D89" w14:textId="77777777" w:rsidR="00F77D8B" w:rsidRPr="00440C01" w:rsidRDefault="00F77D8B" w:rsidP="00573FC1">
            <w:pPr>
              <w:jc w:val="center"/>
              <w:rPr>
                <w:rFonts w:ascii="Times New Roman" w:hAnsi="Times New Roman"/>
                <w:b/>
              </w:rPr>
            </w:pPr>
            <w:r>
              <w:rPr>
                <w:rFonts w:ascii="Times New Roman" w:hAnsi="Times New Roman"/>
                <w:b/>
              </w:rPr>
              <w:t>Nepageidaujamos reakcijo</w:t>
            </w:r>
            <w:r w:rsidRPr="00440C01">
              <w:rPr>
                <w:rFonts w:ascii="Times New Roman" w:hAnsi="Times New Roman"/>
                <w:b/>
              </w:rPr>
              <w:t>s</w:t>
            </w:r>
          </w:p>
        </w:tc>
      </w:tr>
      <w:tr w:rsidR="00F77D8B" w:rsidRPr="00440C01" w14:paraId="7FE99D8E" w14:textId="77777777" w:rsidTr="00573FC1">
        <w:tc>
          <w:tcPr>
            <w:tcW w:w="3369" w:type="dxa"/>
            <w:vMerge w:val="restart"/>
          </w:tcPr>
          <w:p w14:paraId="7FE99D8B" w14:textId="77777777" w:rsidR="00F77D8B" w:rsidRPr="00440C01" w:rsidRDefault="00F77D8B" w:rsidP="00573FC1">
            <w:pPr>
              <w:spacing w:after="120"/>
              <w:rPr>
                <w:rFonts w:ascii="Times New Roman" w:eastAsia="Times New Roman" w:hAnsi="Times New Roman"/>
              </w:rPr>
            </w:pPr>
            <w:r w:rsidRPr="00440C01">
              <w:rPr>
                <w:rFonts w:ascii="Times New Roman" w:eastAsia="Times New Roman" w:hAnsi="Times New Roman"/>
              </w:rPr>
              <w:t>Infe</w:t>
            </w:r>
            <w:r>
              <w:rPr>
                <w:rFonts w:ascii="Times New Roman" w:eastAsia="Times New Roman" w:hAnsi="Times New Roman"/>
              </w:rPr>
              <w:t>kcijo</w:t>
            </w:r>
            <w:r w:rsidRPr="00440C01">
              <w:rPr>
                <w:rFonts w:ascii="Times New Roman" w:eastAsia="Times New Roman" w:hAnsi="Times New Roman"/>
              </w:rPr>
              <w:t xml:space="preserve">s </w:t>
            </w:r>
            <w:r>
              <w:rPr>
                <w:rFonts w:ascii="Times New Roman" w:eastAsia="Times New Roman" w:hAnsi="Times New Roman"/>
              </w:rPr>
              <w:t>ir</w:t>
            </w:r>
            <w:r w:rsidRPr="00440C01">
              <w:rPr>
                <w:rFonts w:ascii="Times New Roman" w:eastAsia="Times New Roman" w:hAnsi="Times New Roman"/>
              </w:rPr>
              <w:t xml:space="preserve"> infesta</w:t>
            </w:r>
            <w:r>
              <w:rPr>
                <w:rFonts w:ascii="Times New Roman" w:eastAsia="Times New Roman" w:hAnsi="Times New Roman"/>
              </w:rPr>
              <w:t>cijo</w:t>
            </w:r>
            <w:r w:rsidRPr="00440C01">
              <w:rPr>
                <w:rFonts w:ascii="Times New Roman" w:eastAsia="Times New Roman" w:hAnsi="Times New Roman"/>
              </w:rPr>
              <w:t>s</w:t>
            </w:r>
          </w:p>
        </w:tc>
        <w:tc>
          <w:tcPr>
            <w:tcW w:w="1842" w:type="dxa"/>
            <w:tcBorders>
              <w:bottom w:val="dashed" w:sz="4" w:space="0" w:color="auto"/>
            </w:tcBorders>
          </w:tcPr>
          <w:p w14:paraId="7FE99D8C" w14:textId="77777777" w:rsidR="00F77D8B" w:rsidRPr="00440C01" w:rsidRDefault="00F77D8B" w:rsidP="00573FC1">
            <w:pPr>
              <w:spacing w:after="120"/>
              <w:jc w:val="both"/>
              <w:rPr>
                <w:rFonts w:ascii="Times New Roman" w:eastAsia="Times New Roman" w:hAnsi="Times New Roman"/>
              </w:rPr>
            </w:pPr>
            <w:r>
              <w:rPr>
                <w:rFonts w:ascii="Times New Roman" w:eastAsia="Times New Roman" w:hAnsi="Times New Roman"/>
              </w:rPr>
              <w:t>Dažnas</w:t>
            </w:r>
          </w:p>
        </w:tc>
        <w:tc>
          <w:tcPr>
            <w:tcW w:w="4000" w:type="dxa"/>
            <w:tcBorders>
              <w:bottom w:val="dashed" w:sz="4" w:space="0" w:color="auto"/>
            </w:tcBorders>
          </w:tcPr>
          <w:p w14:paraId="7FE99D8D" w14:textId="77777777" w:rsidR="00F77D8B" w:rsidRPr="00440C01" w:rsidRDefault="00F77D8B" w:rsidP="00573FC1">
            <w:pPr>
              <w:spacing w:after="120"/>
              <w:rPr>
                <w:rFonts w:ascii="Times New Roman" w:eastAsia="Times New Roman" w:hAnsi="Times New Roman"/>
              </w:rPr>
            </w:pPr>
            <w:r w:rsidRPr="008711D1">
              <w:rPr>
                <w:rFonts w:ascii="Times New Roman" w:eastAsia="Times New Roman" w:hAnsi="Times New Roman"/>
                <w:szCs w:val="24"/>
                <w:lang w:eastAsia="lt-LT"/>
              </w:rPr>
              <w:t>viršutinių kvėpavimo takų infekcinė liga</w:t>
            </w:r>
          </w:p>
        </w:tc>
      </w:tr>
      <w:tr w:rsidR="00F77D8B" w:rsidRPr="00440C01" w14:paraId="7FE99D92" w14:textId="77777777" w:rsidTr="00573FC1">
        <w:tc>
          <w:tcPr>
            <w:tcW w:w="3369" w:type="dxa"/>
            <w:vMerge/>
          </w:tcPr>
          <w:p w14:paraId="7FE99D8F" w14:textId="77777777" w:rsidR="00F77D8B" w:rsidRPr="00440C01" w:rsidRDefault="00F77D8B" w:rsidP="00573FC1">
            <w:pPr>
              <w:spacing w:after="120"/>
              <w:rPr>
                <w:rFonts w:ascii="Times New Roman" w:eastAsia="Times New Roman" w:hAnsi="Times New Roman"/>
              </w:rPr>
            </w:pPr>
          </w:p>
        </w:tc>
        <w:tc>
          <w:tcPr>
            <w:tcW w:w="1842" w:type="dxa"/>
            <w:tcBorders>
              <w:top w:val="dashed" w:sz="4" w:space="0" w:color="auto"/>
            </w:tcBorders>
          </w:tcPr>
          <w:p w14:paraId="7FE99D90" w14:textId="77777777" w:rsidR="00F77D8B" w:rsidRPr="00440C01" w:rsidRDefault="00F77D8B" w:rsidP="00573FC1">
            <w:pPr>
              <w:spacing w:after="120"/>
              <w:jc w:val="both"/>
              <w:rPr>
                <w:rFonts w:ascii="Times New Roman" w:eastAsia="Times New Roman" w:hAnsi="Times New Roman"/>
              </w:rPr>
            </w:pPr>
            <w:r>
              <w:rPr>
                <w:rFonts w:ascii="Times New Roman" w:eastAsia="Times New Roman" w:hAnsi="Times New Roman"/>
              </w:rPr>
              <w:t>Nedažnas</w:t>
            </w:r>
          </w:p>
        </w:tc>
        <w:tc>
          <w:tcPr>
            <w:tcW w:w="4000" w:type="dxa"/>
            <w:tcBorders>
              <w:top w:val="dashed" w:sz="4" w:space="0" w:color="auto"/>
            </w:tcBorders>
          </w:tcPr>
          <w:p w14:paraId="7FE99D91" w14:textId="77777777" w:rsidR="00F77D8B" w:rsidRPr="00440C01" w:rsidRDefault="00F77D8B" w:rsidP="00573FC1">
            <w:pPr>
              <w:spacing w:after="120"/>
              <w:rPr>
                <w:rFonts w:ascii="Times New Roman" w:eastAsia="Times New Roman" w:hAnsi="Times New Roman"/>
              </w:rPr>
            </w:pPr>
            <w:r w:rsidRPr="008711D1">
              <w:rPr>
                <w:rFonts w:ascii="Times New Roman" w:eastAsia="Times New Roman" w:hAnsi="Times New Roman"/>
                <w:szCs w:val="24"/>
                <w:lang w:eastAsia="lt-LT"/>
              </w:rPr>
              <w:t>vidurinės ausies uždegimas</w:t>
            </w:r>
          </w:p>
        </w:tc>
      </w:tr>
      <w:tr w:rsidR="00F77D8B" w:rsidRPr="00440C01" w14:paraId="7FE99D96" w14:textId="77777777" w:rsidTr="00573FC1">
        <w:tc>
          <w:tcPr>
            <w:tcW w:w="3369" w:type="dxa"/>
          </w:tcPr>
          <w:p w14:paraId="7FE99D93"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Kraujo ir limfinės sistemos sutrikimai</w:t>
            </w:r>
          </w:p>
        </w:tc>
        <w:tc>
          <w:tcPr>
            <w:tcW w:w="1842" w:type="dxa"/>
          </w:tcPr>
          <w:p w14:paraId="7FE99D94" w14:textId="77777777" w:rsidR="00F77D8B" w:rsidRPr="00440C01" w:rsidRDefault="00F77D8B" w:rsidP="00573FC1">
            <w:pPr>
              <w:spacing w:after="120"/>
              <w:jc w:val="both"/>
              <w:rPr>
                <w:rFonts w:ascii="Times New Roman" w:eastAsia="Times New Roman" w:hAnsi="Times New Roman"/>
              </w:rPr>
            </w:pPr>
            <w:r>
              <w:rPr>
                <w:rFonts w:ascii="Times New Roman" w:eastAsia="Times New Roman" w:hAnsi="Times New Roman"/>
              </w:rPr>
              <w:t>Nedažnas</w:t>
            </w:r>
          </w:p>
        </w:tc>
        <w:tc>
          <w:tcPr>
            <w:tcW w:w="4000" w:type="dxa"/>
          </w:tcPr>
          <w:p w14:paraId="7FE99D95"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limfadenopatija</w:t>
            </w:r>
          </w:p>
        </w:tc>
      </w:tr>
      <w:tr w:rsidR="00F77D8B" w:rsidRPr="00440C01" w14:paraId="7FE99D9A" w14:textId="77777777" w:rsidTr="00573FC1">
        <w:tc>
          <w:tcPr>
            <w:tcW w:w="3369" w:type="dxa"/>
          </w:tcPr>
          <w:p w14:paraId="7FE99D97"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Imuninės sistemos sutrikimai</w:t>
            </w:r>
          </w:p>
        </w:tc>
        <w:tc>
          <w:tcPr>
            <w:tcW w:w="1842" w:type="dxa"/>
          </w:tcPr>
          <w:p w14:paraId="7FE99D98" w14:textId="77777777" w:rsidR="00F77D8B" w:rsidRPr="00440C01" w:rsidRDefault="00F77D8B" w:rsidP="00573FC1">
            <w:pPr>
              <w:spacing w:after="120"/>
              <w:jc w:val="both"/>
              <w:rPr>
                <w:rFonts w:ascii="Times New Roman" w:eastAsia="Times New Roman" w:hAnsi="Times New Roman"/>
              </w:rPr>
            </w:pPr>
            <w:r w:rsidRPr="00440C01">
              <w:rPr>
                <w:rFonts w:ascii="Times New Roman" w:eastAsia="Times New Roman" w:hAnsi="Times New Roman"/>
              </w:rPr>
              <w:t>R</w:t>
            </w:r>
            <w:r>
              <w:rPr>
                <w:rFonts w:ascii="Times New Roman" w:eastAsia="Times New Roman" w:hAnsi="Times New Roman"/>
              </w:rPr>
              <w:t>etas</w:t>
            </w:r>
          </w:p>
        </w:tc>
        <w:tc>
          <w:tcPr>
            <w:tcW w:w="4000" w:type="dxa"/>
          </w:tcPr>
          <w:p w14:paraId="7FE99D99"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alerginės reakcijos</w:t>
            </w:r>
          </w:p>
        </w:tc>
      </w:tr>
      <w:tr w:rsidR="00F77D8B" w:rsidRPr="00440C01" w14:paraId="7FE99D9E" w14:textId="77777777" w:rsidTr="00573FC1">
        <w:tc>
          <w:tcPr>
            <w:tcW w:w="3369" w:type="dxa"/>
          </w:tcPr>
          <w:p w14:paraId="7FE99D9B"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Metabolizmo ir mitybos sutrikimai</w:t>
            </w:r>
          </w:p>
        </w:tc>
        <w:tc>
          <w:tcPr>
            <w:tcW w:w="1842" w:type="dxa"/>
          </w:tcPr>
          <w:p w14:paraId="7FE99D9C" w14:textId="77777777" w:rsidR="00F77D8B" w:rsidRPr="00440C01" w:rsidRDefault="00F77D8B" w:rsidP="00573FC1">
            <w:pPr>
              <w:spacing w:after="120"/>
              <w:jc w:val="both"/>
              <w:rPr>
                <w:rFonts w:ascii="Times New Roman" w:eastAsia="Times New Roman" w:hAnsi="Times New Roman"/>
              </w:rPr>
            </w:pPr>
            <w:r>
              <w:rPr>
                <w:rFonts w:ascii="Times New Roman" w:eastAsia="Times New Roman" w:hAnsi="Times New Roman"/>
              </w:rPr>
              <w:t>Nedažnas</w:t>
            </w:r>
          </w:p>
        </w:tc>
        <w:tc>
          <w:tcPr>
            <w:tcW w:w="4000" w:type="dxa"/>
          </w:tcPr>
          <w:p w14:paraId="7FE99D9D" w14:textId="77777777" w:rsidR="00F77D8B" w:rsidRPr="00440C01" w:rsidRDefault="00F77D8B" w:rsidP="00573FC1">
            <w:pPr>
              <w:spacing w:after="120"/>
              <w:rPr>
                <w:rFonts w:ascii="Times New Roman" w:eastAsia="Times New Roman" w:hAnsi="Times New Roman"/>
              </w:rPr>
            </w:pPr>
            <w:r w:rsidRPr="00440C01">
              <w:rPr>
                <w:rFonts w:ascii="Times New Roman" w:eastAsia="Times New Roman" w:hAnsi="Times New Roman"/>
              </w:rPr>
              <w:t>anore</w:t>
            </w:r>
            <w:r>
              <w:rPr>
                <w:rFonts w:ascii="Times New Roman" w:eastAsia="Times New Roman" w:hAnsi="Times New Roman"/>
              </w:rPr>
              <w:t>ksij</w:t>
            </w:r>
            <w:r w:rsidRPr="00440C01">
              <w:rPr>
                <w:rFonts w:ascii="Times New Roman" w:eastAsia="Times New Roman" w:hAnsi="Times New Roman"/>
              </w:rPr>
              <w:t>a</w:t>
            </w:r>
          </w:p>
        </w:tc>
      </w:tr>
      <w:tr w:rsidR="00F77D8B" w:rsidRPr="00440C01" w14:paraId="7FE99DA2" w14:textId="77777777" w:rsidTr="00573FC1">
        <w:tc>
          <w:tcPr>
            <w:tcW w:w="3369" w:type="dxa"/>
          </w:tcPr>
          <w:p w14:paraId="7FE99D9F" w14:textId="77777777" w:rsidR="00F77D8B" w:rsidRPr="00440C01" w:rsidRDefault="00F77D8B" w:rsidP="00573FC1">
            <w:pPr>
              <w:spacing w:after="120"/>
              <w:rPr>
                <w:rFonts w:ascii="Times New Roman" w:eastAsia="Times New Roman" w:hAnsi="Times New Roman"/>
              </w:rPr>
            </w:pPr>
            <w:r w:rsidRPr="00440C01">
              <w:rPr>
                <w:rFonts w:ascii="Times New Roman" w:eastAsia="Times New Roman" w:hAnsi="Times New Roman"/>
              </w:rPr>
              <w:t>Ps</w:t>
            </w:r>
            <w:r>
              <w:rPr>
                <w:rFonts w:ascii="Times New Roman" w:eastAsia="Times New Roman" w:hAnsi="Times New Roman"/>
              </w:rPr>
              <w:t>i</w:t>
            </w:r>
            <w:r w:rsidRPr="00440C01">
              <w:rPr>
                <w:rFonts w:ascii="Times New Roman" w:eastAsia="Times New Roman" w:hAnsi="Times New Roman"/>
              </w:rPr>
              <w:t>chi</w:t>
            </w:r>
            <w:r>
              <w:rPr>
                <w:rFonts w:ascii="Times New Roman" w:eastAsia="Times New Roman" w:hAnsi="Times New Roman"/>
              </w:rPr>
              <w:t>kos sutrikimai</w:t>
            </w:r>
          </w:p>
        </w:tc>
        <w:tc>
          <w:tcPr>
            <w:tcW w:w="1842" w:type="dxa"/>
          </w:tcPr>
          <w:p w14:paraId="7FE99DA0" w14:textId="77777777" w:rsidR="00F77D8B" w:rsidRPr="00440C01" w:rsidRDefault="00F77D8B" w:rsidP="00573FC1">
            <w:pPr>
              <w:spacing w:after="120"/>
              <w:jc w:val="both"/>
              <w:rPr>
                <w:rFonts w:ascii="Times New Roman" w:eastAsia="Times New Roman" w:hAnsi="Times New Roman"/>
              </w:rPr>
            </w:pPr>
            <w:r>
              <w:rPr>
                <w:rFonts w:ascii="Times New Roman" w:eastAsia="Times New Roman" w:hAnsi="Times New Roman"/>
              </w:rPr>
              <w:t>Nedažnas</w:t>
            </w:r>
          </w:p>
        </w:tc>
        <w:tc>
          <w:tcPr>
            <w:tcW w:w="4000" w:type="dxa"/>
          </w:tcPr>
          <w:p w14:paraId="7FE99DA1"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nervingumas, neįprastas verksmas, nemiga</w:t>
            </w:r>
          </w:p>
        </w:tc>
      </w:tr>
      <w:tr w:rsidR="00F77D8B" w:rsidRPr="00440C01" w14:paraId="7FE99DA6" w14:textId="77777777" w:rsidTr="00573FC1">
        <w:tc>
          <w:tcPr>
            <w:tcW w:w="3369" w:type="dxa"/>
          </w:tcPr>
          <w:p w14:paraId="7FE99DA3"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Nervų sistemos sutrikimai</w:t>
            </w:r>
          </w:p>
        </w:tc>
        <w:tc>
          <w:tcPr>
            <w:tcW w:w="1842" w:type="dxa"/>
          </w:tcPr>
          <w:p w14:paraId="7FE99DA4" w14:textId="77777777" w:rsidR="00F77D8B" w:rsidRPr="00440C01" w:rsidRDefault="00F77D8B" w:rsidP="00573FC1">
            <w:pPr>
              <w:spacing w:after="120"/>
              <w:jc w:val="both"/>
              <w:rPr>
                <w:rFonts w:ascii="Times New Roman" w:eastAsia="Times New Roman" w:hAnsi="Times New Roman"/>
              </w:rPr>
            </w:pPr>
            <w:r w:rsidRPr="00440C01">
              <w:rPr>
                <w:rFonts w:ascii="Times New Roman" w:eastAsia="Times New Roman" w:hAnsi="Times New Roman"/>
              </w:rPr>
              <w:t>R</w:t>
            </w:r>
            <w:r>
              <w:rPr>
                <w:rFonts w:ascii="Times New Roman" w:eastAsia="Times New Roman" w:hAnsi="Times New Roman"/>
              </w:rPr>
              <w:t>etas</w:t>
            </w:r>
          </w:p>
        </w:tc>
        <w:tc>
          <w:tcPr>
            <w:tcW w:w="4000" w:type="dxa"/>
          </w:tcPr>
          <w:p w14:paraId="7FE99DA5"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febriliniai traukuliai</w:t>
            </w:r>
          </w:p>
        </w:tc>
      </w:tr>
      <w:tr w:rsidR="00F77D8B" w:rsidRPr="00440C01" w14:paraId="7FE99DAA" w14:textId="77777777" w:rsidTr="00573FC1">
        <w:tc>
          <w:tcPr>
            <w:tcW w:w="3369" w:type="dxa"/>
          </w:tcPr>
          <w:p w14:paraId="7FE99DA7"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Akių sutrikimai</w:t>
            </w:r>
          </w:p>
        </w:tc>
        <w:tc>
          <w:tcPr>
            <w:tcW w:w="1842" w:type="dxa"/>
          </w:tcPr>
          <w:p w14:paraId="7FE99DA8" w14:textId="77777777" w:rsidR="00F77D8B" w:rsidRPr="00440C01" w:rsidRDefault="00F77D8B" w:rsidP="00573FC1">
            <w:pPr>
              <w:spacing w:after="120"/>
              <w:jc w:val="both"/>
              <w:rPr>
                <w:rFonts w:ascii="Times New Roman" w:eastAsia="Times New Roman" w:hAnsi="Times New Roman"/>
              </w:rPr>
            </w:pPr>
            <w:r>
              <w:rPr>
                <w:rFonts w:ascii="Times New Roman" w:eastAsia="Times New Roman" w:hAnsi="Times New Roman"/>
              </w:rPr>
              <w:t>Nedažnas</w:t>
            </w:r>
          </w:p>
        </w:tc>
        <w:tc>
          <w:tcPr>
            <w:tcW w:w="4000" w:type="dxa"/>
          </w:tcPr>
          <w:p w14:paraId="7FE99DA9" w14:textId="77777777" w:rsidR="00F77D8B" w:rsidRPr="00440C01" w:rsidRDefault="00F77D8B" w:rsidP="00573FC1">
            <w:pPr>
              <w:spacing w:after="120"/>
              <w:rPr>
                <w:rFonts w:ascii="Times New Roman" w:eastAsia="Times New Roman" w:hAnsi="Times New Roman"/>
              </w:rPr>
            </w:pPr>
            <w:r>
              <w:rPr>
                <w:rFonts w:ascii="Times New Roman" w:eastAsia="Times New Roman" w:hAnsi="Times New Roman"/>
              </w:rPr>
              <w:t>k</w:t>
            </w:r>
            <w:r w:rsidRPr="00440C01">
              <w:rPr>
                <w:rFonts w:ascii="Times New Roman" w:eastAsia="Times New Roman" w:hAnsi="Times New Roman"/>
              </w:rPr>
              <w:t>onjun</w:t>
            </w:r>
            <w:r>
              <w:rPr>
                <w:rFonts w:ascii="Times New Roman" w:eastAsia="Times New Roman" w:hAnsi="Times New Roman"/>
              </w:rPr>
              <w:t>k</w:t>
            </w:r>
            <w:r w:rsidRPr="00440C01">
              <w:rPr>
                <w:rFonts w:ascii="Times New Roman" w:eastAsia="Times New Roman" w:hAnsi="Times New Roman"/>
              </w:rPr>
              <w:t>t</w:t>
            </w:r>
            <w:r>
              <w:rPr>
                <w:rFonts w:ascii="Times New Roman" w:eastAsia="Times New Roman" w:hAnsi="Times New Roman"/>
              </w:rPr>
              <w:t>y</w:t>
            </w:r>
            <w:r w:rsidRPr="00440C01">
              <w:rPr>
                <w:rFonts w:ascii="Times New Roman" w:eastAsia="Times New Roman" w:hAnsi="Times New Roman"/>
              </w:rPr>
              <w:t>vit</w:t>
            </w:r>
            <w:r>
              <w:rPr>
                <w:rFonts w:ascii="Times New Roman" w:eastAsia="Times New Roman" w:hAnsi="Times New Roman"/>
              </w:rPr>
              <w:t>a</w:t>
            </w:r>
            <w:r w:rsidRPr="00440C01">
              <w:rPr>
                <w:rFonts w:ascii="Times New Roman" w:eastAsia="Times New Roman" w:hAnsi="Times New Roman"/>
              </w:rPr>
              <w:t>s</w:t>
            </w:r>
          </w:p>
        </w:tc>
      </w:tr>
      <w:tr w:rsidR="00F77D8B" w:rsidRPr="00440C01" w14:paraId="7FE99DAE" w14:textId="77777777" w:rsidTr="00573FC1">
        <w:tc>
          <w:tcPr>
            <w:tcW w:w="3369" w:type="dxa"/>
          </w:tcPr>
          <w:p w14:paraId="7FE99DAB"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Kvėpavimo sistemos, krūtinės ląstos ir tarpuplaučio sutrikimai</w:t>
            </w:r>
          </w:p>
        </w:tc>
        <w:tc>
          <w:tcPr>
            <w:tcW w:w="1842" w:type="dxa"/>
          </w:tcPr>
          <w:p w14:paraId="7FE99DAC" w14:textId="77777777" w:rsidR="00F77D8B" w:rsidRPr="00440C01" w:rsidRDefault="00F77D8B" w:rsidP="00573FC1">
            <w:pPr>
              <w:spacing w:after="120"/>
              <w:jc w:val="both"/>
              <w:rPr>
                <w:rFonts w:ascii="Times New Roman" w:eastAsia="Times New Roman" w:hAnsi="Times New Roman"/>
              </w:rPr>
            </w:pPr>
            <w:r>
              <w:rPr>
                <w:rFonts w:ascii="Times New Roman" w:eastAsia="Times New Roman" w:hAnsi="Times New Roman"/>
              </w:rPr>
              <w:t>Nedažnas</w:t>
            </w:r>
          </w:p>
        </w:tc>
        <w:tc>
          <w:tcPr>
            <w:tcW w:w="4000" w:type="dxa"/>
          </w:tcPr>
          <w:p w14:paraId="7FE99DAD" w14:textId="77777777" w:rsidR="00F77D8B" w:rsidRPr="00440C01" w:rsidRDefault="00F77D8B" w:rsidP="00573FC1">
            <w:pPr>
              <w:spacing w:after="120"/>
              <w:rPr>
                <w:rFonts w:ascii="Times New Roman" w:eastAsia="Times New Roman" w:hAnsi="Times New Roman"/>
              </w:rPr>
            </w:pPr>
            <w:r w:rsidRPr="00440C01">
              <w:rPr>
                <w:rFonts w:ascii="Times New Roman" w:eastAsia="Times New Roman" w:hAnsi="Times New Roman"/>
              </w:rPr>
              <w:t>bronchit</w:t>
            </w:r>
            <w:r>
              <w:rPr>
                <w:rFonts w:ascii="Times New Roman" w:eastAsia="Times New Roman" w:hAnsi="Times New Roman"/>
              </w:rPr>
              <w:t>a</w:t>
            </w:r>
            <w:r w:rsidRPr="00440C01">
              <w:rPr>
                <w:rFonts w:ascii="Times New Roman" w:eastAsia="Times New Roman" w:hAnsi="Times New Roman"/>
              </w:rPr>
              <w:t xml:space="preserve">s, </w:t>
            </w:r>
            <w:r>
              <w:rPr>
                <w:rFonts w:ascii="Times New Roman" w:eastAsia="Times New Roman" w:hAnsi="Times New Roman"/>
              </w:rPr>
              <w:t>kosulys</w:t>
            </w:r>
          </w:p>
        </w:tc>
      </w:tr>
      <w:tr w:rsidR="00F77D8B" w:rsidRPr="00440C01" w14:paraId="7FE99DB2" w14:textId="77777777" w:rsidTr="00573FC1">
        <w:tc>
          <w:tcPr>
            <w:tcW w:w="3369" w:type="dxa"/>
          </w:tcPr>
          <w:p w14:paraId="7FE99DAF"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Virškinimo trakto sutrikimai</w:t>
            </w:r>
          </w:p>
        </w:tc>
        <w:tc>
          <w:tcPr>
            <w:tcW w:w="1842" w:type="dxa"/>
          </w:tcPr>
          <w:p w14:paraId="7FE99DB0" w14:textId="77777777" w:rsidR="00F77D8B" w:rsidRPr="00440C01" w:rsidRDefault="00F77D8B" w:rsidP="00573FC1">
            <w:pPr>
              <w:spacing w:after="120"/>
              <w:jc w:val="both"/>
              <w:rPr>
                <w:rFonts w:ascii="Times New Roman" w:eastAsia="Times New Roman" w:hAnsi="Times New Roman"/>
              </w:rPr>
            </w:pPr>
            <w:r>
              <w:rPr>
                <w:rFonts w:ascii="Times New Roman" w:eastAsia="Times New Roman" w:hAnsi="Times New Roman"/>
              </w:rPr>
              <w:t>Nedažnas</w:t>
            </w:r>
          </w:p>
        </w:tc>
        <w:tc>
          <w:tcPr>
            <w:tcW w:w="4000" w:type="dxa"/>
          </w:tcPr>
          <w:p w14:paraId="7FE99DB1"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paausinės liaukos padidėjimas, viduriavimas, vėmimas</w:t>
            </w:r>
          </w:p>
        </w:tc>
      </w:tr>
      <w:tr w:rsidR="00F77D8B" w:rsidRPr="00440C01" w14:paraId="7FE99DB6" w14:textId="77777777" w:rsidTr="00573FC1">
        <w:tc>
          <w:tcPr>
            <w:tcW w:w="3369" w:type="dxa"/>
          </w:tcPr>
          <w:p w14:paraId="7FE99DB3"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Odos ir poodinio audinio sutrikimai</w:t>
            </w:r>
          </w:p>
        </w:tc>
        <w:tc>
          <w:tcPr>
            <w:tcW w:w="1842" w:type="dxa"/>
            <w:tcBorders>
              <w:bottom w:val="single" w:sz="4" w:space="0" w:color="000000"/>
            </w:tcBorders>
          </w:tcPr>
          <w:p w14:paraId="7FE99DB4" w14:textId="77777777" w:rsidR="00F77D8B" w:rsidRPr="00440C01" w:rsidRDefault="00F77D8B" w:rsidP="00573FC1">
            <w:pPr>
              <w:spacing w:after="120"/>
              <w:jc w:val="both"/>
              <w:rPr>
                <w:rFonts w:ascii="Times New Roman" w:eastAsia="Times New Roman" w:hAnsi="Times New Roman"/>
              </w:rPr>
            </w:pPr>
            <w:r>
              <w:rPr>
                <w:rFonts w:ascii="Times New Roman" w:eastAsia="Times New Roman" w:hAnsi="Times New Roman"/>
              </w:rPr>
              <w:t>Dažnas</w:t>
            </w:r>
          </w:p>
        </w:tc>
        <w:tc>
          <w:tcPr>
            <w:tcW w:w="4000" w:type="dxa"/>
            <w:tcBorders>
              <w:bottom w:val="single" w:sz="4" w:space="0" w:color="000000"/>
            </w:tcBorders>
          </w:tcPr>
          <w:p w14:paraId="7FE99DB5" w14:textId="77777777" w:rsidR="00F77D8B" w:rsidRPr="00440C01" w:rsidRDefault="00F77D8B" w:rsidP="00573FC1">
            <w:pPr>
              <w:spacing w:after="120"/>
              <w:rPr>
                <w:rFonts w:ascii="Times New Roman" w:eastAsia="Times New Roman" w:hAnsi="Times New Roman"/>
              </w:rPr>
            </w:pPr>
            <w:r>
              <w:rPr>
                <w:rFonts w:ascii="Times New Roman" w:eastAsia="Times New Roman" w:hAnsi="Times New Roman"/>
              </w:rPr>
              <w:t>bėrimas</w:t>
            </w:r>
          </w:p>
        </w:tc>
      </w:tr>
      <w:tr w:rsidR="00F77D8B" w:rsidRPr="00440C01" w14:paraId="7FE99DBA" w14:textId="77777777" w:rsidTr="00573FC1">
        <w:tc>
          <w:tcPr>
            <w:tcW w:w="3369" w:type="dxa"/>
            <w:vMerge w:val="restart"/>
          </w:tcPr>
          <w:p w14:paraId="7FE99DB7"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Bendrieji sutrikimai ir vartojimo vietos pažeidimai</w:t>
            </w:r>
          </w:p>
        </w:tc>
        <w:tc>
          <w:tcPr>
            <w:tcW w:w="1842" w:type="dxa"/>
            <w:tcBorders>
              <w:bottom w:val="dashed" w:sz="4" w:space="0" w:color="auto"/>
            </w:tcBorders>
          </w:tcPr>
          <w:p w14:paraId="7FE99DB8" w14:textId="77777777" w:rsidR="00F77D8B" w:rsidRPr="00440C01" w:rsidRDefault="00F77D8B" w:rsidP="00573FC1">
            <w:pPr>
              <w:spacing w:after="120"/>
              <w:jc w:val="both"/>
              <w:rPr>
                <w:rFonts w:ascii="Times New Roman" w:eastAsia="Times New Roman" w:hAnsi="Times New Roman"/>
              </w:rPr>
            </w:pPr>
            <w:r>
              <w:rPr>
                <w:rFonts w:ascii="Times New Roman" w:eastAsia="Times New Roman" w:hAnsi="Times New Roman"/>
              </w:rPr>
              <w:t>Labai dažnas</w:t>
            </w:r>
          </w:p>
        </w:tc>
        <w:tc>
          <w:tcPr>
            <w:tcW w:w="4000" w:type="dxa"/>
            <w:tcBorders>
              <w:bottom w:val="dashed" w:sz="4" w:space="0" w:color="auto"/>
            </w:tcBorders>
          </w:tcPr>
          <w:p w14:paraId="7FE99DB9" w14:textId="57B4FED1" w:rsidR="00F77D8B" w:rsidRPr="00440C01" w:rsidRDefault="00F77D8B" w:rsidP="00573FC1">
            <w:pPr>
              <w:spacing w:after="120"/>
              <w:rPr>
                <w:rFonts w:ascii="Times New Roman" w:eastAsia="Times New Roman" w:hAnsi="Times New Roman"/>
              </w:rPr>
            </w:pPr>
            <w:r w:rsidRPr="008711D1">
              <w:rPr>
                <w:rFonts w:ascii="Times New Roman" w:eastAsia="Times New Roman" w:hAnsi="Times New Roman"/>
                <w:szCs w:val="24"/>
                <w:lang w:eastAsia="lt-LT"/>
              </w:rPr>
              <w:t xml:space="preserve">paraudimas injekcijos vietoje, karščiavimas </w:t>
            </w:r>
            <w:r w:rsidRPr="008711D1">
              <w:rPr>
                <w:rFonts w:ascii="Times New Roman" w:eastAsia="Times New Roman" w:hAnsi="Times New Roman"/>
                <w:lang w:eastAsia="lt-LT"/>
              </w:rPr>
              <w:sym w:font="Symbol" w:char="F0B3"/>
            </w:r>
            <w:r w:rsidRPr="008711D1">
              <w:rPr>
                <w:rFonts w:ascii="Times New Roman" w:eastAsia="Times New Roman" w:hAnsi="Times New Roman"/>
                <w:szCs w:val="24"/>
                <w:lang w:eastAsia="lt-LT"/>
              </w:rPr>
              <w:t> 38</w:t>
            </w:r>
            <w:r w:rsidR="003D2356">
              <w:rPr>
                <w:rFonts w:ascii="Times New Roman" w:eastAsia="Times New Roman" w:hAnsi="Times New Roman"/>
                <w:szCs w:val="24"/>
                <w:lang w:eastAsia="lt-LT"/>
              </w:rPr>
              <w:t> </w:t>
            </w:r>
            <w:r w:rsidRPr="008711D1">
              <w:rPr>
                <w:rFonts w:ascii="Times New Roman" w:eastAsia="Times New Roman" w:hAnsi="Times New Roman"/>
                <w:szCs w:val="24"/>
                <w:lang w:eastAsia="lt-LT"/>
              </w:rPr>
              <w:t xml:space="preserve">°C (matuojant tiesiojoje žarnoje) arba </w:t>
            </w:r>
            <w:r w:rsidRPr="008711D1">
              <w:rPr>
                <w:rFonts w:ascii="Times New Roman" w:eastAsia="Times New Roman" w:hAnsi="Times New Roman"/>
                <w:lang w:eastAsia="lt-LT"/>
              </w:rPr>
              <w:sym w:font="Symbol" w:char="F0B3"/>
            </w:r>
            <w:r w:rsidRPr="008711D1">
              <w:rPr>
                <w:rFonts w:ascii="Times New Roman" w:eastAsia="Times New Roman" w:hAnsi="Times New Roman"/>
                <w:szCs w:val="24"/>
                <w:lang w:eastAsia="lt-LT"/>
              </w:rPr>
              <w:t> 37,5</w:t>
            </w:r>
            <w:r w:rsidR="003D2356">
              <w:rPr>
                <w:rFonts w:ascii="Times New Roman" w:eastAsia="Times New Roman" w:hAnsi="Times New Roman"/>
                <w:szCs w:val="24"/>
                <w:lang w:eastAsia="lt-LT"/>
              </w:rPr>
              <w:t> </w:t>
            </w:r>
            <w:r w:rsidRPr="008711D1">
              <w:rPr>
                <w:rFonts w:ascii="Times New Roman" w:eastAsia="Times New Roman" w:hAnsi="Times New Roman"/>
                <w:szCs w:val="24"/>
                <w:lang w:eastAsia="lt-LT"/>
              </w:rPr>
              <w:t>°C (matuojant pažastyje ar burnoje)</w:t>
            </w:r>
          </w:p>
        </w:tc>
      </w:tr>
      <w:tr w:rsidR="00F77D8B" w:rsidRPr="00440C01" w14:paraId="7FE99DBE" w14:textId="77777777" w:rsidTr="00573FC1">
        <w:tc>
          <w:tcPr>
            <w:tcW w:w="3369" w:type="dxa"/>
            <w:vMerge/>
          </w:tcPr>
          <w:p w14:paraId="7FE99DBB" w14:textId="77777777" w:rsidR="00F77D8B" w:rsidRPr="00440C01" w:rsidRDefault="00F77D8B" w:rsidP="00573FC1">
            <w:pPr>
              <w:spacing w:after="120"/>
              <w:jc w:val="both"/>
              <w:rPr>
                <w:rFonts w:ascii="Times New Roman" w:eastAsia="Times New Roman" w:hAnsi="Times New Roman"/>
              </w:rPr>
            </w:pPr>
          </w:p>
        </w:tc>
        <w:tc>
          <w:tcPr>
            <w:tcW w:w="1842" w:type="dxa"/>
            <w:tcBorders>
              <w:top w:val="dashed" w:sz="4" w:space="0" w:color="auto"/>
            </w:tcBorders>
          </w:tcPr>
          <w:p w14:paraId="7FE99DBC" w14:textId="77777777" w:rsidR="00F77D8B" w:rsidRPr="00440C01" w:rsidRDefault="00F77D8B" w:rsidP="00573FC1">
            <w:pPr>
              <w:spacing w:after="120"/>
              <w:jc w:val="both"/>
              <w:rPr>
                <w:rFonts w:ascii="Times New Roman" w:eastAsia="Times New Roman" w:hAnsi="Times New Roman"/>
              </w:rPr>
            </w:pPr>
            <w:r>
              <w:rPr>
                <w:rFonts w:ascii="Times New Roman" w:eastAsia="Times New Roman" w:hAnsi="Times New Roman"/>
              </w:rPr>
              <w:t>Dažnas</w:t>
            </w:r>
          </w:p>
        </w:tc>
        <w:tc>
          <w:tcPr>
            <w:tcW w:w="4000" w:type="dxa"/>
            <w:tcBorders>
              <w:top w:val="dashed" w:sz="4" w:space="0" w:color="auto"/>
            </w:tcBorders>
          </w:tcPr>
          <w:p w14:paraId="7FE99DBD" w14:textId="07645BF0" w:rsidR="00F77D8B" w:rsidRPr="00440C01" w:rsidRDefault="00F77D8B" w:rsidP="00573FC1">
            <w:pPr>
              <w:spacing w:after="120"/>
              <w:rPr>
                <w:rFonts w:ascii="Times New Roman" w:eastAsia="Times New Roman" w:hAnsi="Times New Roman"/>
              </w:rPr>
            </w:pPr>
            <w:r w:rsidRPr="008711D1">
              <w:rPr>
                <w:rFonts w:ascii="Times New Roman" w:eastAsia="Times New Roman" w:hAnsi="Times New Roman"/>
                <w:szCs w:val="24"/>
                <w:lang w:eastAsia="lt-LT"/>
              </w:rPr>
              <w:t>skausmas ir patinimas injekcijos vietoje, karščiavimas &gt; 39,5</w:t>
            </w:r>
            <w:r w:rsidR="003D2356">
              <w:rPr>
                <w:rFonts w:ascii="Times New Roman" w:eastAsia="Times New Roman" w:hAnsi="Times New Roman"/>
                <w:szCs w:val="24"/>
                <w:lang w:eastAsia="lt-LT"/>
              </w:rPr>
              <w:t> </w:t>
            </w:r>
            <w:r w:rsidRPr="008711D1">
              <w:rPr>
                <w:rFonts w:ascii="Times New Roman" w:eastAsia="Times New Roman" w:hAnsi="Times New Roman"/>
                <w:szCs w:val="24"/>
                <w:lang w:eastAsia="lt-LT"/>
              </w:rPr>
              <w:t>°C (matuojant tiesiojoje žarnoje) arba &gt; 39</w:t>
            </w:r>
            <w:r w:rsidR="003D2356">
              <w:rPr>
                <w:rFonts w:ascii="Times New Roman" w:eastAsia="Times New Roman" w:hAnsi="Times New Roman"/>
                <w:szCs w:val="24"/>
                <w:lang w:eastAsia="lt-LT"/>
              </w:rPr>
              <w:t> </w:t>
            </w:r>
            <w:r w:rsidRPr="008711D1">
              <w:rPr>
                <w:rFonts w:ascii="Times New Roman" w:eastAsia="Times New Roman" w:hAnsi="Times New Roman"/>
                <w:szCs w:val="24"/>
                <w:lang w:eastAsia="lt-LT"/>
              </w:rPr>
              <w:t>°C (matuojant pažastyje ar burnoje)</w:t>
            </w:r>
          </w:p>
        </w:tc>
      </w:tr>
    </w:tbl>
    <w:p w14:paraId="7FE99DBF" w14:textId="77777777" w:rsidR="00F77D8B" w:rsidRPr="000E5F94" w:rsidRDefault="00F77D8B" w:rsidP="00F77D8B">
      <w:pPr>
        <w:spacing w:after="0" w:line="240" w:lineRule="auto"/>
        <w:rPr>
          <w:rFonts w:ascii="Times New Roman" w:eastAsia="Times New Roman" w:hAnsi="Times New Roman"/>
          <w:lang w:eastAsia="lt-LT"/>
        </w:rPr>
      </w:pPr>
    </w:p>
    <w:p w14:paraId="7FE99DC0"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Iš esmės nepageidaujamų reakcijų dažnis po pirmosios ir antrosios vakcinos dozės suleidimo buvo panašus. Išimtis buvo tik skausmas injekcijos vietoje, kuris po pirmosios dozės suleidimo buvo dažnas, o po antrosios – labai dažnas. </w:t>
      </w:r>
    </w:p>
    <w:p w14:paraId="7FE99DC1" w14:textId="77777777" w:rsidR="00F77D8B" w:rsidRPr="000E5F94" w:rsidRDefault="00F77D8B" w:rsidP="00F77D8B">
      <w:pPr>
        <w:spacing w:after="0" w:line="240" w:lineRule="auto"/>
        <w:rPr>
          <w:rFonts w:ascii="Times New Roman" w:eastAsia="Times New Roman" w:hAnsi="Times New Roman"/>
          <w:lang w:eastAsia="lt-LT"/>
        </w:rPr>
      </w:pPr>
    </w:p>
    <w:p w14:paraId="7FE99DC2" w14:textId="77777777" w:rsidR="00F77D8B" w:rsidRPr="00A92DF3" w:rsidRDefault="00F77D8B" w:rsidP="00F77D8B">
      <w:pPr>
        <w:keepNext/>
        <w:tabs>
          <w:tab w:val="left" w:pos="567"/>
        </w:tabs>
        <w:spacing w:after="0" w:line="240" w:lineRule="auto"/>
        <w:rPr>
          <w:rFonts w:ascii="Times New Roman" w:eastAsia="Times New Roman" w:hAnsi="Times New Roman"/>
          <w:bCs/>
          <w:u w:val="single"/>
          <w:lang w:eastAsia="lt-LT"/>
        </w:rPr>
      </w:pPr>
      <w:r w:rsidRPr="00067705">
        <w:rPr>
          <w:rFonts w:ascii="Times New Roman" w:hAnsi="Times New Roman"/>
          <w:i/>
          <w:u w:val="single"/>
        </w:rPr>
        <w:t>Poregistraciniai duomenys</w:t>
      </w:r>
    </w:p>
    <w:p w14:paraId="7FE99DC3" w14:textId="77777777" w:rsidR="00F77D8B" w:rsidRPr="000E5F94" w:rsidRDefault="00F77D8B" w:rsidP="00F77D8B">
      <w:pPr>
        <w:keepNext/>
        <w:tabs>
          <w:tab w:val="left" w:pos="567"/>
        </w:tabs>
        <w:spacing w:after="0" w:line="240" w:lineRule="auto"/>
        <w:rPr>
          <w:rFonts w:ascii="Times New Roman" w:eastAsia="Times New Roman" w:hAnsi="Times New Roman"/>
          <w:lang w:eastAsia="lt-LT"/>
        </w:rPr>
      </w:pPr>
    </w:p>
    <w:p w14:paraId="7FE99DC4"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Toliau išvard</w:t>
      </w:r>
      <w:r w:rsidR="004338D4">
        <w:rPr>
          <w:rFonts w:ascii="Times New Roman" w:eastAsia="Times New Roman" w:hAnsi="Times New Roman"/>
          <w:lang w:eastAsia="lt-LT"/>
        </w:rPr>
        <w:t>y</w:t>
      </w:r>
      <w:r w:rsidRPr="000E5F94">
        <w:rPr>
          <w:rFonts w:ascii="Times New Roman" w:eastAsia="Times New Roman" w:hAnsi="Times New Roman"/>
          <w:lang w:eastAsia="lt-LT"/>
        </w:rPr>
        <w:t xml:space="preserve">tos retai pasitaikančios nepageidaujamos reakcijos buvo identifikuotos </w:t>
      </w:r>
      <w:r w:rsidRPr="000E5F94">
        <w:rPr>
          <w:rFonts w:ascii="Times New Roman" w:eastAsia="Times New Roman" w:hAnsi="Times New Roman"/>
          <w:sz w:val="24"/>
          <w:lang w:eastAsia="lt-LT"/>
        </w:rPr>
        <w:t>poregistracinio stebėjimo metu</w:t>
      </w:r>
      <w:r w:rsidRPr="000E5F94">
        <w:rPr>
          <w:rFonts w:ascii="Times New Roman" w:eastAsia="Times New Roman" w:hAnsi="Times New Roman"/>
          <w:lang w:eastAsia="lt-LT"/>
        </w:rPr>
        <w:t>. Apie jas savanoriškai pranešė nežinomo dydžio pacientų populiacija, todėl tikslaus jų dažnio nustatyti neįmanoma.</w:t>
      </w:r>
    </w:p>
    <w:p w14:paraId="7FE99DC5" w14:textId="77777777" w:rsidR="00F77D8B" w:rsidRPr="008711D1" w:rsidRDefault="00F77D8B" w:rsidP="00F77D8B">
      <w:pPr>
        <w:spacing w:after="0" w:line="240" w:lineRule="auto"/>
        <w:rPr>
          <w:rFonts w:ascii="Times New Roman" w:eastAsia="Times New Roman" w:hAnsi="Times New Roman"/>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3"/>
        <w:gridCol w:w="4537"/>
      </w:tblGrid>
      <w:tr w:rsidR="00F77D8B" w:rsidRPr="00440C01" w14:paraId="7FE99DC8" w14:textId="77777777" w:rsidTr="00573FC1">
        <w:trPr>
          <w:trHeight w:val="415"/>
        </w:trPr>
        <w:tc>
          <w:tcPr>
            <w:tcW w:w="4605" w:type="dxa"/>
            <w:vAlign w:val="center"/>
          </w:tcPr>
          <w:p w14:paraId="7FE99DC6" w14:textId="77777777" w:rsidR="00F77D8B" w:rsidRPr="00440C01" w:rsidRDefault="00F77D8B" w:rsidP="00573FC1">
            <w:pPr>
              <w:jc w:val="center"/>
              <w:rPr>
                <w:rFonts w:ascii="Times New Roman" w:hAnsi="Times New Roman"/>
                <w:b/>
              </w:rPr>
            </w:pPr>
            <w:r w:rsidRPr="00440C01">
              <w:rPr>
                <w:rFonts w:ascii="Times New Roman" w:hAnsi="Times New Roman"/>
                <w:b/>
              </w:rPr>
              <w:lastRenderedPageBreak/>
              <w:t>Organ</w:t>
            </w:r>
            <w:r>
              <w:rPr>
                <w:rFonts w:ascii="Times New Roman" w:hAnsi="Times New Roman"/>
                <w:b/>
              </w:rPr>
              <w:t>ų sistemų klasė</w:t>
            </w:r>
            <w:r w:rsidRPr="00440C01">
              <w:rPr>
                <w:rFonts w:ascii="Times New Roman" w:hAnsi="Times New Roman"/>
                <w:b/>
              </w:rPr>
              <w:t>s</w:t>
            </w:r>
          </w:p>
        </w:tc>
        <w:tc>
          <w:tcPr>
            <w:tcW w:w="4606" w:type="dxa"/>
            <w:vAlign w:val="center"/>
          </w:tcPr>
          <w:p w14:paraId="7FE99DC7" w14:textId="77777777" w:rsidR="00F77D8B" w:rsidRPr="00440C01" w:rsidRDefault="00F77D8B" w:rsidP="00573FC1">
            <w:pPr>
              <w:jc w:val="center"/>
              <w:rPr>
                <w:rFonts w:ascii="Times New Roman" w:hAnsi="Times New Roman"/>
                <w:b/>
              </w:rPr>
            </w:pPr>
            <w:r>
              <w:rPr>
                <w:rFonts w:ascii="Times New Roman" w:hAnsi="Times New Roman"/>
                <w:b/>
              </w:rPr>
              <w:t>Nepageidaujamos reakcijo</w:t>
            </w:r>
            <w:r w:rsidRPr="00440C01">
              <w:rPr>
                <w:rFonts w:ascii="Times New Roman" w:hAnsi="Times New Roman"/>
                <w:b/>
              </w:rPr>
              <w:t>s</w:t>
            </w:r>
          </w:p>
        </w:tc>
      </w:tr>
      <w:tr w:rsidR="00F77D8B" w:rsidRPr="00440C01" w14:paraId="7FE99DCB" w14:textId="77777777" w:rsidTr="00573FC1">
        <w:tc>
          <w:tcPr>
            <w:tcW w:w="4605" w:type="dxa"/>
          </w:tcPr>
          <w:p w14:paraId="7FE99DC9" w14:textId="77777777" w:rsidR="00F77D8B" w:rsidRPr="00440C01" w:rsidRDefault="00F77D8B" w:rsidP="00573FC1">
            <w:pPr>
              <w:spacing w:after="120"/>
              <w:rPr>
                <w:rFonts w:ascii="Times New Roman" w:eastAsia="Times New Roman" w:hAnsi="Times New Roman"/>
              </w:rPr>
            </w:pPr>
            <w:r w:rsidRPr="00440C01">
              <w:rPr>
                <w:rFonts w:ascii="Times New Roman" w:eastAsia="Times New Roman" w:hAnsi="Times New Roman"/>
              </w:rPr>
              <w:t>Infe</w:t>
            </w:r>
            <w:r>
              <w:rPr>
                <w:rFonts w:ascii="Times New Roman" w:eastAsia="Times New Roman" w:hAnsi="Times New Roman"/>
              </w:rPr>
              <w:t>kcijo</w:t>
            </w:r>
            <w:r w:rsidRPr="00440C01">
              <w:rPr>
                <w:rFonts w:ascii="Times New Roman" w:eastAsia="Times New Roman" w:hAnsi="Times New Roman"/>
              </w:rPr>
              <w:t xml:space="preserve">s </w:t>
            </w:r>
            <w:r>
              <w:rPr>
                <w:rFonts w:ascii="Times New Roman" w:eastAsia="Times New Roman" w:hAnsi="Times New Roman"/>
              </w:rPr>
              <w:t>ir</w:t>
            </w:r>
            <w:r w:rsidRPr="00440C01">
              <w:rPr>
                <w:rFonts w:ascii="Times New Roman" w:eastAsia="Times New Roman" w:hAnsi="Times New Roman"/>
              </w:rPr>
              <w:t xml:space="preserve"> infesta</w:t>
            </w:r>
            <w:r>
              <w:rPr>
                <w:rFonts w:ascii="Times New Roman" w:eastAsia="Times New Roman" w:hAnsi="Times New Roman"/>
              </w:rPr>
              <w:t>cijo</w:t>
            </w:r>
            <w:r w:rsidRPr="00440C01">
              <w:rPr>
                <w:rFonts w:ascii="Times New Roman" w:eastAsia="Times New Roman" w:hAnsi="Times New Roman"/>
              </w:rPr>
              <w:t>s</w:t>
            </w:r>
          </w:p>
        </w:tc>
        <w:tc>
          <w:tcPr>
            <w:tcW w:w="4606" w:type="dxa"/>
          </w:tcPr>
          <w:p w14:paraId="7FE99DCA" w14:textId="77777777" w:rsidR="00F77D8B" w:rsidRPr="00440C01" w:rsidRDefault="00F77D8B" w:rsidP="00573FC1">
            <w:pPr>
              <w:spacing w:after="120"/>
              <w:rPr>
                <w:rFonts w:ascii="Times New Roman" w:eastAsia="Times New Roman" w:hAnsi="Times New Roman"/>
              </w:rPr>
            </w:pPr>
            <w:r w:rsidRPr="00440C01">
              <w:rPr>
                <w:rFonts w:ascii="Times New Roman" w:eastAsia="Times New Roman" w:hAnsi="Times New Roman"/>
              </w:rPr>
              <w:t>Meningit</w:t>
            </w:r>
            <w:r>
              <w:rPr>
                <w:rFonts w:ascii="Times New Roman" w:eastAsia="Times New Roman" w:hAnsi="Times New Roman"/>
              </w:rPr>
              <w:t>a</w:t>
            </w:r>
            <w:r w:rsidRPr="00440C01">
              <w:rPr>
                <w:rFonts w:ascii="Times New Roman" w:eastAsia="Times New Roman" w:hAnsi="Times New Roman"/>
              </w:rPr>
              <w:t xml:space="preserve">s, </w:t>
            </w:r>
            <w:r w:rsidRPr="008711D1">
              <w:rPr>
                <w:rFonts w:ascii="Times New Roman" w:eastAsia="Times New Roman" w:hAnsi="Times New Roman"/>
                <w:szCs w:val="24"/>
                <w:lang w:eastAsia="lt-LT"/>
              </w:rPr>
              <w:t xml:space="preserve">į </w:t>
            </w:r>
            <w:r w:rsidRPr="008711D1">
              <w:rPr>
                <w:rFonts w:ascii="Times New Roman" w:eastAsia="Times New Roman" w:hAnsi="Times New Roman"/>
                <w:lang w:eastAsia="lt-LT"/>
              </w:rPr>
              <w:t>tym</w:t>
            </w:r>
            <w:r>
              <w:rPr>
                <w:rFonts w:ascii="Times New Roman" w:eastAsia="Times New Roman" w:hAnsi="Times New Roman"/>
                <w:lang w:eastAsia="lt-LT"/>
              </w:rPr>
              <w:t>us panašus</w:t>
            </w:r>
            <w:r w:rsidRPr="008711D1">
              <w:rPr>
                <w:rFonts w:ascii="Times New Roman" w:eastAsia="Times New Roman" w:hAnsi="Times New Roman"/>
                <w:szCs w:val="24"/>
                <w:lang w:eastAsia="lt-LT"/>
              </w:rPr>
              <w:t xml:space="preserve"> sindromas</w:t>
            </w:r>
            <w:r>
              <w:rPr>
                <w:rFonts w:ascii="Times New Roman" w:eastAsia="Times New Roman" w:hAnsi="Times New Roman"/>
                <w:szCs w:val="24"/>
                <w:lang w:eastAsia="lt-LT"/>
              </w:rPr>
              <w:t>,</w:t>
            </w:r>
            <w:r w:rsidRPr="008711D1">
              <w:rPr>
                <w:rFonts w:ascii="Times New Roman" w:eastAsia="Times New Roman" w:hAnsi="Times New Roman"/>
                <w:szCs w:val="24"/>
                <w:lang w:eastAsia="lt-LT"/>
              </w:rPr>
              <w:t xml:space="preserve"> </w:t>
            </w:r>
            <w:r w:rsidRPr="008711D1">
              <w:rPr>
                <w:rFonts w:ascii="Times New Roman" w:eastAsia="Times New Roman" w:hAnsi="Times New Roman"/>
                <w:lang w:eastAsia="lt-LT"/>
              </w:rPr>
              <w:t>į kiaulyt</w:t>
            </w:r>
            <w:r>
              <w:rPr>
                <w:rFonts w:ascii="Times New Roman" w:eastAsia="Times New Roman" w:hAnsi="Times New Roman"/>
                <w:lang w:eastAsia="lt-LT"/>
              </w:rPr>
              <w:t>ę</w:t>
            </w:r>
            <w:r w:rsidRPr="008711D1">
              <w:rPr>
                <w:rFonts w:ascii="Times New Roman" w:eastAsia="Times New Roman" w:hAnsi="Times New Roman"/>
                <w:lang w:eastAsia="lt-LT"/>
              </w:rPr>
              <w:t xml:space="preserve"> </w:t>
            </w:r>
            <w:r>
              <w:rPr>
                <w:rFonts w:ascii="Times New Roman" w:eastAsia="Times New Roman" w:hAnsi="Times New Roman"/>
                <w:lang w:eastAsia="lt-LT"/>
              </w:rPr>
              <w:t>panašus</w:t>
            </w:r>
            <w:r w:rsidRPr="008711D1">
              <w:rPr>
                <w:rFonts w:ascii="Times New Roman" w:eastAsia="Times New Roman" w:hAnsi="Times New Roman"/>
                <w:lang w:eastAsia="lt-LT"/>
              </w:rPr>
              <w:t xml:space="preserve"> </w:t>
            </w:r>
            <w:r>
              <w:rPr>
                <w:rFonts w:ascii="Times New Roman" w:eastAsia="Times New Roman" w:hAnsi="Times New Roman"/>
                <w:lang w:eastAsia="lt-LT"/>
              </w:rPr>
              <w:t xml:space="preserve">sindromas </w:t>
            </w:r>
            <w:r w:rsidRPr="008711D1">
              <w:rPr>
                <w:rFonts w:ascii="Times New Roman" w:eastAsia="Times New Roman" w:hAnsi="Times New Roman"/>
                <w:lang w:eastAsia="lt-LT"/>
              </w:rPr>
              <w:t>(įskaitant orchitą, epididimitą ir</w:t>
            </w:r>
            <w:r w:rsidRPr="008711D1">
              <w:rPr>
                <w:rFonts w:ascii="Times New Roman" w:eastAsia="Times New Roman" w:hAnsi="Times New Roman"/>
                <w:szCs w:val="24"/>
                <w:lang w:eastAsia="lt-LT"/>
              </w:rPr>
              <w:t xml:space="preserve"> parotitą</w:t>
            </w:r>
            <w:r w:rsidRPr="008711D1">
              <w:rPr>
                <w:rFonts w:ascii="Times New Roman" w:eastAsia="Times New Roman" w:hAnsi="Times New Roman"/>
                <w:lang w:eastAsia="lt-LT"/>
              </w:rPr>
              <w:t>)</w:t>
            </w:r>
          </w:p>
        </w:tc>
      </w:tr>
      <w:tr w:rsidR="00F77D8B" w:rsidRPr="00440C01" w14:paraId="7FE99DCE" w14:textId="77777777" w:rsidTr="00573FC1">
        <w:tc>
          <w:tcPr>
            <w:tcW w:w="4605" w:type="dxa"/>
          </w:tcPr>
          <w:p w14:paraId="7FE99DCC"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Kraujo ir limfinės sistemos sutrikimai</w:t>
            </w:r>
          </w:p>
        </w:tc>
        <w:tc>
          <w:tcPr>
            <w:tcW w:w="4606" w:type="dxa"/>
          </w:tcPr>
          <w:p w14:paraId="7FE99DCD" w14:textId="77777777" w:rsidR="00F77D8B" w:rsidRPr="00440C01" w:rsidRDefault="00F77D8B" w:rsidP="00573FC1">
            <w:pPr>
              <w:spacing w:after="120"/>
              <w:rPr>
                <w:rFonts w:ascii="Times New Roman" w:eastAsia="Times New Roman" w:hAnsi="Times New Roman"/>
              </w:rPr>
            </w:pPr>
            <w:r w:rsidRPr="008711D1">
              <w:rPr>
                <w:rFonts w:ascii="Times New Roman" w:eastAsia="Times New Roman" w:hAnsi="Times New Roman"/>
                <w:szCs w:val="24"/>
                <w:lang w:eastAsia="lt-LT"/>
              </w:rPr>
              <w:t>Trombocitopenija, trombocitopeninė purpura</w:t>
            </w:r>
          </w:p>
        </w:tc>
      </w:tr>
      <w:tr w:rsidR="00F77D8B" w:rsidRPr="00440C01" w14:paraId="7FE99DD1" w14:textId="77777777" w:rsidTr="00573FC1">
        <w:tc>
          <w:tcPr>
            <w:tcW w:w="4605" w:type="dxa"/>
          </w:tcPr>
          <w:p w14:paraId="7FE99DCF"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Imuninės sistemos sutrikimai</w:t>
            </w:r>
          </w:p>
        </w:tc>
        <w:tc>
          <w:tcPr>
            <w:tcW w:w="4606" w:type="dxa"/>
          </w:tcPr>
          <w:p w14:paraId="7FE99DD0" w14:textId="77777777" w:rsidR="00F77D8B" w:rsidRPr="00440C01" w:rsidRDefault="00F77D8B" w:rsidP="00573FC1">
            <w:pPr>
              <w:spacing w:after="120"/>
              <w:rPr>
                <w:rFonts w:ascii="Times New Roman" w:eastAsia="Times New Roman" w:hAnsi="Times New Roman"/>
              </w:rPr>
            </w:pPr>
            <w:r w:rsidRPr="008711D1">
              <w:rPr>
                <w:rFonts w:ascii="Times New Roman" w:eastAsia="Times New Roman" w:hAnsi="Times New Roman"/>
                <w:szCs w:val="24"/>
                <w:lang w:eastAsia="lt-LT"/>
              </w:rPr>
              <w:t>Anafilaksinės reakcijos</w:t>
            </w:r>
          </w:p>
        </w:tc>
      </w:tr>
      <w:tr w:rsidR="00F77D8B" w:rsidRPr="00440C01" w14:paraId="7FE99DD4" w14:textId="77777777" w:rsidTr="00573FC1">
        <w:tc>
          <w:tcPr>
            <w:tcW w:w="4605" w:type="dxa"/>
          </w:tcPr>
          <w:p w14:paraId="7FE99DD2" w14:textId="77777777" w:rsidR="00F77D8B" w:rsidRPr="00440C01" w:rsidRDefault="00F77D8B" w:rsidP="00573FC1">
            <w:pPr>
              <w:spacing w:after="120"/>
              <w:rPr>
                <w:rFonts w:ascii="Times New Roman" w:eastAsia="Times New Roman" w:hAnsi="Times New Roman"/>
              </w:rPr>
            </w:pPr>
            <w:r w:rsidRPr="00440C01">
              <w:rPr>
                <w:rFonts w:ascii="Times New Roman" w:eastAsia="Times New Roman" w:hAnsi="Times New Roman"/>
              </w:rPr>
              <w:t>Nerv</w:t>
            </w:r>
            <w:r>
              <w:rPr>
                <w:rFonts w:ascii="Times New Roman" w:eastAsia="Times New Roman" w:hAnsi="Times New Roman"/>
              </w:rPr>
              <w:t>ų</w:t>
            </w:r>
            <w:r w:rsidRPr="00440C01">
              <w:rPr>
                <w:rFonts w:ascii="Times New Roman" w:eastAsia="Times New Roman" w:hAnsi="Times New Roman"/>
              </w:rPr>
              <w:t xml:space="preserve"> </w:t>
            </w:r>
            <w:r w:rsidRPr="00307FFB">
              <w:rPr>
                <w:rFonts w:ascii="Times New Roman" w:eastAsia="Times New Roman" w:hAnsi="Times New Roman"/>
              </w:rPr>
              <w:t>sistemos sutrikimai</w:t>
            </w:r>
          </w:p>
        </w:tc>
        <w:tc>
          <w:tcPr>
            <w:tcW w:w="4606" w:type="dxa"/>
          </w:tcPr>
          <w:p w14:paraId="7FE99DD3" w14:textId="77777777" w:rsidR="00F77D8B" w:rsidRPr="00440C01" w:rsidRDefault="00F77D8B" w:rsidP="00573FC1">
            <w:pPr>
              <w:spacing w:after="120"/>
              <w:rPr>
                <w:rFonts w:ascii="Times New Roman" w:eastAsia="Times New Roman" w:hAnsi="Times New Roman"/>
              </w:rPr>
            </w:pPr>
            <w:r w:rsidRPr="00440C01">
              <w:rPr>
                <w:rFonts w:ascii="Times New Roman" w:eastAsia="Times New Roman" w:hAnsi="Times New Roman"/>
              </w:rPr>
              <w:t>Ence</w:t>
            </w:r>
            <w:r>
              <w:rPr>
                <w:rFonts w:ascii="Times New Roman" w:eastAsia="Times New Roman" w:hAnsi="Times New Roman"/>
              </w:rPr>
              <w:t>f</w:t>
            </w:r>
            <w:r w:rsidRPr="00440C01">
              <w:rPr>
                <w:rFonts w:ascii="Times New Roman" w:eastAsia="Times New Roman" w:hAnsi="Times New Roman"/>
              </w:rPr>
              <w:t>alit</w:t>
            </w:r>
            <w:r>
              <w:rPr>
                <w:rFonts w:ascii="Times New Roman" w:eastAsia="Times New Roman" w:hAnsi="Times New Roman"/>
              </w:rPr>
              <w:t>a</w:t>
            </w:r>
            <w:r w:rsidRPr="00440C01">
              <w:rPr>
                <w:rFonts w:ascii="Times New Roman" w:eastAsia="Times New Roman" w:hAnsi="Times New Roman"/>
              </w:rPr>
              <w:t xml:space="preserve">s*, </w:t>
            </w:r>
            <w:r w:rsidRPr="008711D1">
              <w:rPr>
                <w:rFonts w:ascii="Times New Roman" w:eastAsia="Times New Roman" w:hAnsi="Times New Roman"/>
                <w:lang w:eastAsia="lt-LT"/>
              </w:rPr>
              <w:t xml:space="preserve">cerebelitas, į cerebelitą panašūs simptomai (įskaitant trumpalaikį eisenos sutrikimą ir trumpalaikę ataksiją), </w:t>
            </w:r>
            <w:r w:rsidRPr="008711D1">
              <w:rPr>
                <w:rFonts w:ascii="Times New Roman" w:eastAsia="Times New Roman" w:hAnsi="Times New Roman"/>
                <w:i/>
                <w:szCs w:val="24"/>
                <w:lang w:eastAsia="lt-LT"/>
              </w:rPr>
              <w:t>Guillain Barré</w:t>
            </w:r>
            <w:r w:rsidRPr="008711D1">
              <w:rPr>
                <w:rFonts w:ascii="Times New Roman" w:eastAsia="Times New Roman" w:hAnsi="Times New Roman"/>
                <w:szCs w:val="24"/>
                <w:lang w:eastAsia="lt-LT"/>
              </w:rPr>
              <w:t xml:space="preserve"> sindromas, </w:t>
            </w:r>
            <w:r w:rsidRPr="008711D1">
              <w:rPr>
                <w:rFonts w:ascii="Times New Roman" w:eastAsia="Times New Roman" w:hAnsi="Times New Roman"/>
                <w:lang w:eastAsia="lt-LT"/>
              </w:rPr>
              <w:t>skersinis mielitas (</w:t>
            </w:r>
            <w:r w:rsidRPr="008711D1">
              <w:rPr>
                <w:rFonts w:ascii="Times New Roman" w:eastAsia="Times New Roman" w:hAnsi="Times New Roman"/>
                <w:i/>
                <w:lang w:eastAsia="lt-LT"/>
              </w:rPr>
              <w:t>myelitis transversa</w:t>
            </w:r>
            <w:r w:rsidRPr="008711D1">
              <w:rPr>
                <w:rFonts w:ascii="Times New Roman" w:eastAsia="Times New Roman" w:hAnsi="Times New Roman"/>
                <w:lang w:eastAsia="lt-LT"/>
              </w:rPr>
              <w:t xml:space="preserve">), </w:t>
            </w:r>
            <w:r w:rsidRPr="008711D1">
              <w:rPr>
                <w:rFonts w:ascii="Times New Roman" w:eastAsia="Times New Roman" w:hAnsi="Times New Roman"/>
                <w:szCs w:val="24"/>
                <w:lang w:eastAsia="lt-LT"/>
              </w:rPr>
              <w:t>periferinis neuritas</w:t>
            </w:r>
          </w:p>
        </w:tc>
      </w:tr>
      <w:tr w:rsidR="00F77D8B" w:rsidRPr="00440C01" w14:paraId="7FE99DD7" w14:textId="77777777" w:rsidTr="00573FC1">
        <w:tc>
          <w:tcPr>
            <w:tcW w:w="4605" w:type="dxa"/>
          </w:tcPr>
          <w:p w14:paraId="7FE99DD5" w14:textId="77777777" w:rsidR="00F77D8B" w:rsidRPr="00440C01" w:rsidRDefault="00F77D8B" w:rsidP="00573FC1">
            <w:pPr>
              <w:spacing w:after="120"/>
              <w:rPr>
                <w:rFonts w:ascii="Times New Roman" w:eastAsia="Times New Roman" w:hAnsi="Times New Roman"/>
              </w:rPr>
            </w:pPr>
            <w:r>
              <w:rPr>
                <w:rFonts w:ascii="Times New Roman" w:eastAsia="Times New Roman" w:hAnsi="Times New Roman"/>
              </w:rPr>
              <w:t>Kraujagyslių</w:t>
            </w:r>
            <w:r w:rsidRPr="00440C01">
              <w:rPr>
                <w:rFonts w:ascii="Times New Roman" w:eastAsia="Times New Roman" w:hAnsi="Times New Roman"/>
              </w:rPr>
              <w:t xml:space="preserve"> </w:t>
            </w:r>
            <w:r w:rsidRPr="00307FFB">
              <w:rPr>
                <w:rFonts w:ascii="Times New Roman" w:eastAsia="Times New Roman" w:hAnsi="Times New Roman"/>
              </w:rPr>
              <w:t>sutrikimai</w:t>
            </w:r>
          </w:p>
        </w:tc>
        <w:tc>
          <w:tcPr>
            <w:tcW w:w="4606" w:type="dxa"/>
          </w:tcPr>
          <w:p w14:paraId="7FE99DD6" w14:textId="77777777" w:rsidR="00F77D8B" w:rsidRPr="00440C01" w:rsidRDefault="00F77D8B" w:rsidP="00573FC1">
            <w:pPr>
              <w:spacing w:after="120"/>
              <w:rPr>
                <w:rFonts w:ascii="Times New Roman" w:eastAsia="Times New Roman" w:hAnsi="Times New Roman"/>
              </w:rPr>
            </w:pPr>
            <w:r w:rsidRPr="00440C01">
              <w:rPr>
                <w:rFonts w:ascii="Times New Roman" w:eastAsia="Times New Roman" w:hAnsi="Times New Roman"/>
              </w:rPr>
              <w:t>Vas</w:t>
            </w:r>
            <w:r>
              <w:rPr>
                <w:rFonts w:ascii="Times New Roman" w:eastAsia="Times New Roman" w:hAnsi="Times New Roman"/>
              </w:rPr>
              <w:t>k</w:t>
            </w:r>
            <w:r w:rsidRPr="00440C01">
              <w:rPr>
                <w:rFonts w:ascii="Times New Roman" w:eastAsia="Times New Roman" w:hAnsi="Times New Roman"/>
              </w:rPr>
              <w:t>ulit</w:t>
            </w:r>
            <w:r>
              <w:rPr>
                <w:rFonts w:ascii="Times New Roman" w:eastAsia="Times New Roman" w:hAnsi="Times New Roman"/>
              </w:rPr>
              <w:t>a</w:t>
            </w:r>
            <w:r w:rsidRPr="00440C01">
              <w:rPr>
                <w:rFonts w:ascii="Times New Roman" w:eastAsia="Times New Roman" w:hAnsi="Times New Roman"/>
              </w:rPr>
              <w:t>s</w:t>
            </w:r>
          </w:p>
        </w:tc>
      </w:tr>
      <w:tr w:rsidR="00F77D8B" w:rsidRPr="00440C01" w14:paraId="7FE99DDA" w14:textId="77777777" w:rsidTr="00573FC1">
        <w:tc>
          <w:tcPr>
            <w:tcW w:w="4605" w:type="dxa"/>
          </w:tcPr>
          <w:p w14:paraId="7FE99DD8" w14:textId="77777777" w:rsidR="00F77D8B" w:rsidRPr="00440C01" w:rsidRDefault="00F77D8B" w:rsidP="00573FC1">
            <w:pPr>
              <w:spacing w:after="120"/>
              <w:rPr>
                <w:rFonts w:ascii="Times New Roman" w:eastAsia="Times New Roman" w:hAnsi="Times New Roman"/>
              </w:rPr>
            </w:pPr>
            <w:r w:rsidRPr="00307FFB">
              <w:rPr>
                <w:rFonts w:ascii="Times New Roman" w:eastAsia="Times New Roman" w:hAnsi="Times New Roman"/>
              </w:rPr>
              <w:t>Odos ir poodinio audinio sutrikimai</w:t>
            </w:r>
          </w:p>
        </w:tc>
        <w:tc>
          <w:tcPr>
            <w:tcW w:w="4606" w:type="dxa"/>
          </w:tcPr>
          <w:p w14:paraId="7FE99DD9" w14:textId="77777777" w:rsidR="00F77D8B" w:rsidRPr="00440C01" w:rsidRDefault="00F77D8B" w:rsidP="00573FC1">
            <w:pPr>
              <w:spacing w:after="120"/>
              <w:rPr>
                <w:rFonts w:ascii="Times New Roman" w:eastAsia="Times New Roman" w:hAnsi="Times New Roman"/>
              </w:rPr>
            </w:pPr>
            <w:r w:rsidRPr="008711D1">
              <w:rPr>
                <w:rFonts w:ascii="Times New Roman" w:eastAsia="Times New Roman" w:hAnsi="Times New Roman"/>
                <w:szCs w:val="24"/>
                <w:lang w:eastAsia="lt-LT"/>
              </w:rPr>
              <w:t>Daugiaformė eritema</w:t>
            </w:r>
          </w:p>
        </w:tc>
      </w:tr>
      <w:tr w:rsidR="00F77D8B" w:rsidRPr="00440C01" w14:paraId="7FE99DDD" w14:textId="77777777" w:rsidTr="00573FC1">
        <w:tc>
          <w:tcPr>
            <w:tcW w:w="4605" w:type="dxa"/>
          </w:tcPr>
          <w:p w14:paraId="7FE99DDB" w14:textId="77777777" w:rsidR="00F77D8B" w:rsidRPr="00440C01" w:rsidRDefault="00F77D8B" w:rsidP="00573FC1">
            <w:pPr>
              <w:spacing w:after="120"/>
              <w:rPr>
                <w:rFonts w:ascii="Times New Roman" w:eastAsia="Times New Roman" w:hAnsi="Times New Roman"/>
              </w:rPr>
            </w:pPr>
            <w:r w:rsidRPr="00BB25D5">
              <w:rPr>
                <w:rFonts w:ascii="Times New Roman" w:eastAsia="Times New Roman" w:hAnsi="Times New Roman"/>
                <w:szCs w:val="24"/>
                <w:lang w:eastAsia="lt-LT"/>
              </w:rPr>
              <w:t>Skeleto, raumenų ir jungiamojo audinio sutrikimai</w:t>
            </w:r>
          </w:p>
        </w:tc>
        <w:tc>
          <w:tcPr>
            <w:tcW w:w="4606" w:type="dxa"/>
          </w:tcPr>
          <w:p w14:paraId="7FE99DDC" w14:textId="77777777" w:rsidR="00F77D8B" w:rsidRPr="00440C01" w:rsidRDefault="00F77D8B" w:rsidP="00573FC1">
            <w:pPr>
              <w:spacing w:after="120"/>
              <w:rPr>
                <w:rFonts w:ascii="Times New Roman" w:eastAsia="Times New Roman" w:hAnsi="Times New Roman"/>
              </w:rPr>
            </w:pPr>
            <w:r w:rsidRPr="00440C01">
              <w:rPr>
                <w:rFonts w:ascii="Times New Roman" w:eastAsia="Times New Roman" w:hAnsi="Times New Roman"/>
              </w:rPr>
              <w:t>Artralgi</w:t>
            </w:r>
            <w:r>
              <w:rPr>
                <w:rFonts w:ascii="Times New Roman" w:eastAsia="Times New Roman" w:hAnsi="Times New Roman"/>
              </w:rPr>
              <w:t>j</w:t>
            </w:r>
            <w:r w:rsidRPr="00440C01">
              <w:rPr>
                <w:rFonts w:ascii="Times New Roman" w:eastAsia="Times New Roman" w:hAnsi="Times New Roman"/>
              </w:rPr>
              <w:t>a, artrit</w:t>
            </w:r>
            <w:r>
              <w:rPr>
                <w:rFonts w:ascii="Times New Roman" w:eastAsia="Times New Roman" w:hAnsi="Times New Roman"/>
              </w:rPr>
              <w:t>a</w:t>
            </w:r>
            <w:r w:rsidRPr="00440C01">
              <w:rPr>
                <w:rFonts w:ascii="Times New Roman" w:eastAsia="Times New Roman" w:hAnsi="Times New Roman"/>
              </w:rPr>
              <w:t>s</w:t>
            </w:r>
          </w:p>
        </w:tc>
      </w:tr>
    </w:tbl>
    <w:p w14:paraId="7FE99DDE" w14:textId="77777777" w:rsidR="00F77D8B" w:rsidRPr="000E5F94" w:rsidRDefault="00F77D8B" w:rsidP="00F77D8B">
      <w:pPr>
        <w:spacing w:after="0" w:line="240" w:lineRule="auto"/>
        <w:rPr>
          <w:rFonts w:ascii="Times New Roman" w:eastAsia="Times New Roman" w:hAnsi="Times New Roman"/>
          <w:lang w:eastAsia="lt-LT"/>
        </w:rPr>
      </w:pPr>
    </w:p>
    <w:p w14:paraId="7FE99DDF" w14:textId="4E0F1F09" w:rsidR="00F77D8B" w:rsidRPr="000E5F94" w:rsidRDefault="00F77D8B" w:rsidP="00F77D8B">
      <w:pPr>
        <w:spacing w:after="0" w:line="240" w:lineRule="auto"/>
        <w:rPr>
          <w:rFonts w:ascii="Times New Roman" w:eastAsia="Times New Roman" w:hAnsi="Times New Roman"/>
          <w:bCs/>
          <w:lang w:eastAsia="lt-LT"/>
        </w:rPr>
      </w:pPr>
      <w:r w:rsidRPr="000E5F94">
        <w:rPr>
          <w:rFonts w:ascii="Times New Roman" w:eastAsia="Times New Roman" w:hAnsi="Times New Roman"/>
          <w:bCs/>
          <w:lang w:eastAsia="lt-LT"/>
        </w:rPr>
        <w:t>* Encefalitas pasitaikė rečiau kaip pavartojus 1 iš 10</w:t>
      </w:r>
      <w:r w:rsidR="002D7431">
        <w:rPr>
          <w:rFonts w:ascii="Times New Roman" w:eastAsia="Times New Roman" w:hAnsi="Times New Roman"/>
          <w:bCs/>
          <w:lang w:eastAsia="lt-LT"/>
        </w:rPr>
        <w:t> </w:t>
      </w:r>
      <w:r w:rsidRPr="000E5F94">
        <w:rPr>
          <w:rFonts w:ascii="Times New Roman" w:eastAsia="Times New Roman" w:hAnsi="Times New Roman"/>
          <w:bCs/>
          <w:lang w:eastAsia="lt-LT"/>
        </w:rPr>
        <w:t>milijonų dozių. Rizika po skiepijimo susirgti encefalitu yra daug mažesnė nei rizika susirgti encefalitu sergant natūraliomis ligomis (tymais: 1 iš 1</w:t>
      </w:r>
      <w:r w:rsidR="00E702A5">
        <w:rPr>
          <w:rFonts w:ascii="Times New Roman" w:eastAsia="Times New Roman" w:hAnsi="Times New Roman"/>
          <w:bCs/>
          <w:lang w:eastAsia="lt-LT"/>
        </w:rPr>
        <w:t> </w:t>
      </w:r>
      <w:r w:rsidRPr="000E5F94">
        <w:rPr>
          <w:rFonts w:ascii="Times New Roman" w:eastAsia="Times New Roman" w:hAnsi="Times New Roman"/>
          <w:bCs/>
          <w:lang w:eastAsia="lt-LT"/>
        </w:rPr>
        <w:t>000–2</w:t>
      </w:r>
      <w:r w:rsidR="00E702A5">
        <w:rPr>
          <w:rFonts w:ascii="Times New Roman" w:eastAsia="Times New Roman" w:hAnsi="Times New Roman"/>
          <w:bCs/>
          <w:lang w:eastAsia="lt-LT"/>
        </w:rPr>
        <w:t> </w:t>
      </w:r>
      <w:r w:rsidRPr="000E5F94">
        <w:rPr>
          <w:rFonts w:ascii="Times New Roman" w:eastAsia="Times New Roman" w:hAnsi="Times New Roman"/>
          <w:bCs/>
          <w:lang w:eastAsia="lt-LT"/>
        </w:rPr>
        <w:t>000</w:t>
      </w:r>
      <w:r w:rsidR="002D7431">
        <w:rPr>
          <w:rFonts w:ascii="Times New Roman" w:eastAsia="Times New Roman" w:hAnsi="Times New Roman"/>
          <w:bCs/>
          <w:lang w:eastAsia="lt-LT"/>
        </w:rPr>
        <w:t> </w:t>
      </w:r>
      <w:r w:rsidRPr="000E5F94">
        <w:rPr>
          <w:rFonts w:ascii="Times New Roman" w:eastAsia="Times New Roman" w:hAnsi="Times New Roman"/>
          <w:bCs/>
          <w:lang w:eastAsia="lt-LT"/>
        </w:rPr>
        <w:t>atvejų; kiaulyte (epideminiu parotitu): 2</w:t>
      </w:r>
      <w:r>
        <w:rPr>
          <w:rFonts w:ascii="Times New Roman" w:eastAsia="Times New Roman" w:hAnsi="Times New Roman"/>
          <w:bCs/>
          <w:lang w:eastAsia="lt-LT"/>
        </w:rPr>
        <w:noBreakHyphen/>
      </w:r>
      <w:r w:rsidRPr="000E5F94">
        <w:rPr>
          <w:rFonts w:ascii="Times New Roman" w:eastAsia="Times New Roman" w:hAnsi="Times New Roman"/>
          <w:bCs/>
          <w:lang w:eastAsia="lt-LT"/>
        </w:rPr>
        <w:t>4 iš 1</w:t>
      </w:r>
      <w:r w:rsidR="00E702A5">
        <w:rPr>
          <w:rFonts w:ascii="Times New Roman" w:eastAsia="Times New Roman" w:hAnsi="Times New Roman"/>
          <w:bCs/>
          <w:lang w:eastAsia="lt-LT"/>
        </w:rPr>
        <w:t> </w:t>
      </w:r>
      <w:r w:rsidRPr="000E5F94">
        <w:rPr>
          <w:rFonts w:ascii="Times New Roman" w:eastAsia="Times New Roman" w:hAnsi="Times New Roman"/>
          <w:bCs/>
          <w:lang w:eastAsia="lt-LT"/>
        </w:rPr>
        <w:t>000</w:t>
      </w:r>
      <w:r w:rsidR="002D7431">
        <w:rPr>
          <w:rFonts w:ascii="Times New Roman" w:eastAsia="Times New Roman" w:hAnsi="Times New Roman"/>
          <w:bCs/>
          <w:lang w:eastAsia="lt-LT"/>
        </w:rPr>
        <w:t> </w:t>
      </w:r>
      <w:r w:rsidRPr="000E5F94">
        <w:rPr>
          <w:rFonts w:ascii="Times New Roman" w:eastAsia="Times New Roman" w:hAnsi="Times New Roman"/>
          <w:bCs/>
          <w:lang w:eastAsia="lt-LT"/>
        </w:rPr>
        <w:t xml:space="preserve">atvejų; raudonuke: maždaug 1 iš </w:t>
      </w:r>
      <w:r w:rsidRPr="0055559F">
        <w:rPr>
          <w:rFonts w:ascii="Times New Roman" w:eastAsia="Times New Roman" w:hAnsi="Times New Roman"/>
          <w:bCs/>
          <w:lang w:eastAsia="lt-LT"/>
        </w:rPr>
        <w:t>6</w:t>
      </w:r>
      <w:r w:rsidR="00E702A5">
        <w:rPr>
          <w:rFonts w:ascii="Times New Roman" w:eastAsia="Times New Roman" w:hAnsi="Times New Roman"/>
          <w:bCs/>
          <w:lang w:eastAsia="lt-LT"/>
        </w:rPr>
        <w:t> </w:t>
      </w:r>
      <w:r w:rsidRPr="000E5F94">
        <w:rPr>
          <w:rFonts w:ascii="Times New Roman" w:eastAsia="Times New Roman" w:hAnsi="Times New Roman"/>
          <w:bCs/>
          <w:lang w:eastAsia="lt-LT"/>
        </w:rPr>
        <w:t>000</w:t>
      </w:r>
      <w:r w:rsidR="002D7431">
        <w:rPr>
          <w:rFonts w:ascii="Times New Roman" w:eastAsia="Times New Roman" w:hAnsi="Times New Roman"/>
          <w:bCs/>
          <w:lang w:eastAsia="lt-LT"/>
        </w:rPr>
        <w:t> </w:t>
      </w:r>
      <w:r w:rsidRPr="000E5F94">
        <w:rPr>
          <w:rFonts w:ascii="Times New Roman" w:eastAsia="Times New Roman" w:hAnsi="Times New Roman"/>
          <w:bCs/>
          <w:lang w:eastAsia="lt-LT"/>
        </w:rPr>
        <w:t>atvejų).</w:t>
      </w:r>
    </w:p>
    <w:p w14:paraId="7FE99DE0" w14:textId="77777777" w:rsidR="00F77D8B" w:rsidRPr="000E5F94" w:rsidRDefault="00F77D8B" w:rsidP="00F77D8B">
      <w:pPr>
        <w:spacing w:after="0" w:line="240" w:lineRule="auto"/>
        <w:rPr>
          <w:rFonts w:ascii="Times New Roman" w:eastAsia="Times New Roman" w:hAnsi="Times New Roman"/>
          <w:lang w:eastAsia="lt-LT"/>
        </w:rPr>
      </w:pPr>
    </w:p>
    <w:p w14:paraId="7FE99DE1" w14:textId="35267596"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Atsitiktinė injekcija į kraujagyslę gali sukelti sunkių reakcijų ar net šoką. Neatidėliotinos priemonės priklauso nuo reakcijos sunkumo (žr.</w:t>
      </w:r>
      <w:r w:rsidR="00E702A5">
        <w:rPr>
          <w:rFonts w:ascii="Times New Roman" w:eastAsia="Times New Roman" w:hAnsi="Times New Roman"/>
          <w:lang w:eastAsia="lt-LT"/>
        </w:rPr>
        <w:t xml:space="preserve"> </w:t>
      </w:r>
      <w:r w:rsidRPr="000E5F94">
        <w:rPr>
          <w:rFonts w:ascii="Times New Roman" w:eastAsia="Times New Roman" w:hAnsi="Times New Roman"/>
          <w:lang w:eastAsia="lt-LT"/>
        </w:rPr>
        <w:t>4.4 skyrių).</w:t>
      </w:r>
    </w:p>
    <w:p w14:paraId="7FE99DE2" w14:textId="77777777" w:rsidR="00F77D8B" w:rsidRPr="000E5F94" w:rsidRDefault="00F77D8B" w:rsidP="00F77D8B">
      <w:pPr>
        <w:spacing w:after="0" w:line="240" w:lineRule="auto"/>
        <w:rPr>
          <w:rFonts w:ascii="Times New Roman" w:eastAsia="Times New Roman" w:hAnsi="Times New Roman"/>
          <w:lang w:eastAsia="lt-LT"/>
        </w:rPr>
      </w:pPr>
    </w:p>
    <w:p w14:paraId="7FE99DE3" w14:textId="77777777" w:rsidR="00F77D8B" w:rsidRPr="000E5F94" w:rsidRDefault="00F77D8B" w:rsidP="00F77D8B">
      <w:pPr>
        <w:autoSpaceDE w:val="0"/>
        <w:autoSpaceDN w:val="0"/>
        <w:adjustRightInd w:val="0"/>
        <w:spacing w:after="0" w:line="240" w:lineRule="auto"/>
        <w:jc w:val="both"/>
        <w:rPr>
          <w:rFonts w:ascii="Times New Roman" w:eastAsia="Times New Roman" w:hAnsi="Times New Roman"/>
          <w:u w:val="single"/>
          <w:lang w:eastAsia="lt-LT"/>
        </w:rPr>
      </w:pPr>
      <w:r w:rsidRPr="000E5F94">
        <w:rPr>
          <w:rFonts w:ascii="Times New Roman" w:eastAsia="Times New Roman" w:hAnsi="Times New Roman"/>
          <w:noProof/>
          <w:u w:val="single"/>
          <w:lang w:eastAsia="lt-LT"/>
        </w:rPr>
        <w:t>Pranešimas apie įtariamas nepageidaujamas reakcijas</w:t>
      </w:r>
    </w:p>
    <w:p w14:paraId="7FE99DE4" w14:textId="372D5D61" w:rsidR="00F77D8B" w:rsidRPr="000E5F94" w:rsidRDefault="00F77D8B" w:rsidP="00067705">
      <w:pPr>
        <w:autoSpaceDE w:val="0"/>
        <w:autoSpaceDN w:val="0"/>
        <w:adjustRightInd w:val="0"/>
        <w:spacing w:after="0" w:line="240" w:lineRule="auto"/>
        <w:rPr>
          <w:rFonts w:ascii="Times New Roman" w:eastAsia="Times New Roman" w:hAnsi="Times New Roman"/>
          <w:noProof/>
          <w:lang w:eastAsia="lt-LT"/>
        </w:rPr>
      </w:pPr>
      <w:r w:rsidRPr="000E5F94">
        <w:rPr>
          <w:rFonts w:ascii="Times New Roman" w:eastAsia="Times New Roman" w:hAnsi="Times New Roman"/>
          <w:noProof/>
          <w:lang w:eastAsia="lt-LT"/>
        </w:rPr>
        <w:t>Svarbu pranešti apie įtariamas nepageidaujamas reakcijas, pastebėtas po vaistinio preparato registracijos, nes tai leidžia nuolat stebėti vaistinio preparato naudos ir rizikos santykį.</w:t>
      </w:r>
      <w:r w:rsidR="001A02F5" w:rsidRPr="001A02F5">
        <w:t xml:space="preserve"> </w:t>
      </w:r>
      <w:r w:rsidR="001A02F5" w:rsidRPr="001A02F5">
        <w:rPr>
          <w:rFonts w:ascii="Times New Roman" w:eastAsia="Times New Roman" w:hAnsi="Times New Roman"/>
          <w:noProof/>
          <w:lang w:eastAsia="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sidR="0063454B" w:rsidRPr="0063454B">
        <w:rPr>
          <w:rFonts w:ascii="Times New Roman" w:eastAsia="Times New Roman" w:hAnsi="Times New Roman"/>
          <w:noProof/>
          <w:lang w:eastAsia="lt-LT"/>
        </w:rPr>
        <w:t>.</w:t>
      </w:r>
    </w:p>
    <w:p w14:paraId="7FE99DE5" w14:textId="77777777" w:rsidR="00F77D8B" w:rsidRPr="000E5F94" w:rsidRDefault="00F77D8B" w:rsidP="00F77D8B">
      <w:pPr>
        <w:spacing w:after="0" w:line="240" w:lineRule="auto"/>
        <w:rPr>
          <w:rFonts w:ascii="Times New Roman" w:eastAsia="Times New Roman" w:hAnsi="Times New Roman"/>
          <w:lang w:eastAsia="lt-LT"/>
        </w:rPr>
      </w:pPr>
    </w:p>
    <w:p w14:paraId="7FE99DE6" w14:textId="77777777" w:rsidR="00F77D8B" w:rsidRPr="000E5F94" w:rsidRDefault="00F77D8B" w:rsidP="0061104B">
      <w:pPr>
        <w:keepNext/>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4.9</w:t>
      </w:r>
      <w:r w:rsidRPr="000E5F94">
        <w:rPr>
          <w:rFonts w:ascii="Times New Roman" w:eastAsia="Times New Roman" w:hAnsi="Times New Roman"/>
          <w:b/>
          <w:lang w:eastAsia="lt-LT"/>
        </w:rPr>
        <w:tab/>
        <w:t>Perdozavimas</w:t>
      </w:r>
    </w:p>
    <w:p w14:paraId="7FE99DE7" w14:textId="77777777" w:rsidR="00F77D8B" w:rsidRPr="000E5F94" w:rsidRDefault="00F77D8B" w:rsidP="0061104B">
      <w:pPr>
        <w:keepNext/>
        <w:spacing w:after="0" w:line="240" w:lineRule="auto"/>
        <w:ind w:left="567" w:hanging="567"/>
        <w:rPr>
          <w:rFonts w:ascii="Times New Roman" w:eastAsia="Times New Roman" w:hAnsi="Times New Roman"/>
          <w:lang w:eastAsia="lt-LT"/>
        </w:rPr>
      </w:pPr>
    </w:p>
    <w:p w14:paraId="7FE99DE8"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Stebėjimo tyrimų po patekimo į rinką metu</w:t>
      </w:r>
      <w:r w:rsidRPr="000E5F94">
        <w:rPr>
          <w:rFonts w:ascii="Times New Roman" w:eastAsia="Times New Roman" w:hAnsi="Times New Roman"/>
          <w:bCs/>
          <w:lang w:eastAsia="lt-LT"/>
        </w:rPr>
        <w:t xml:space="preserve"> buvo pranešta apie perdozavimo atvejus (iki 2 kartų didesnė už rekomenduojamą dozė). Perdozavimas nebuvo susijęs su nepageidaujamomis reakcijomis.</w:t>
      </w:r>
    </w:p>
    <w:p w14:paraId="7FE99DE9"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DEA"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DEB" w14:textId="749EFAD0" w:rsidR="00F77D8B" w:rsidRPr="0091769E" w:rsidRDefault="00F77D8B" w:rsidP="00F77D8B">
      <w:pPr>
        <w:keepNext/>
        <w:tabs>
          <w:tab w:val="left" w:pos="567"/>
        </w:tabs>
        <w:spacing w:after="0" w:line="240" w:lineRule="auto"/>
        <w:outlineLvl w:val="1"/>
        <w:rPr>
          <w:rFonts w:ascii="Times New Roman" w:eastAsia="Times New Roman" w:hAnsi="Times New Roman"/>
          <w:bCs/>
          <w:i/>
          <w:caps/>
          <w:kern w:val="32"/>
        </w:rPr>
      </w:pPr>
      <w:r w:rsidRPr="0091769E">
        <w:rPr>
          <w:rFonts w:ascii="Times New Roman" w:eastAsia="Times New Roman" w:hAnsi="Times New Roman"/>
          <w:b/>
          <w:caps/>
          <w:kern w:val="32"/>
          <w:lang w:eastAsia="en-GB"/>
        </w:rPr>
        <w:t>5.</w:t>
      </w:r>
      <w:r w:rsidRPr="0091769E">
        <w:rPr>
          <w:rFonts w:ascii="Times New Roman" w:eastAsia="Times New Roman" w:hAnsi="Times New Roman"/>
          <w:b/>
          <w:caps/>
          <w:kern w:val="32"/>
          <w:lang w:eastAsia="en-GB"/>
        </w:rPr>
        <w:tab/>
        <w:t>FARMAKOLOGINĖS savybės</w:t>
      </w:r>
      <w:r w:rsidR="0091769E">
        <w:rPr>
          <w:rFonts w:ascii="Times New Roman" w:eastAsia="Times New Roman" w:hAnsi="Times New Roman"/>
          <w:b/>
          <w:caps/>
          <w:kern w:val="32"/>
          <w:lang w:eastAsia="en-GB"/>
        </w:rPr>
        <w:fldChar w:fldCharType="begin"/>
      </w:r>
      <w:r w:rsidR="0091769E">
        <w:rPr>
          <w:rFonts w:ascii="Times New Roman" w:eastAsia="Times New Roman" w:hAnsi="Times New Roman"/>
          <w:b/>
          <w:caps/>
          <w:kern w:val="32"/>
          <w:lang w:eastAsia="en-GB"/>
        </w:rPr>
        <w:instrText xml:space="preserve"> DOCVARIABLE VAULT_ND_ece82eae-a9a7-4f76-b198-f782b0474206 \* MERGEFORMAT </w:instrText>
      </w:r>
      <w:r w:rsidR="0091769E">
        <w:rPr>
          <w:rFonts w:ascii="Times New Roman" w:eastAsia="Times New Roman" w:hAnsi="Times New Roman"/>
          <w:b/>
          <w:caps/>
          <w:kern w:val="32"/>
          <w:lang w:eastAsia="en-GB"/>
        </w:rPr>
        <w:fldChar w:fldCharType="separate"/>
      </w:r>
      <w:r w:rsidR="0091769E">
        <w:rPr>
          <w:rFonts w:ascii="Times New Roman" w:eastAsia="Times New Roman" w:hAnsi="Times New Roman"/>
          <w:b/>
          <w:caps/>
          <w:kern w:val="32"/>
          <w:lang w:eastAsia="en-GB"/>
        </w:rPr>
        <w:t xml:space="preserve"> </w:t>
      </w:r>
      <w:r w:rsidR="0091769E">
        <w:rPr>
          <w:rFonts w:ascii="Times New Roman" w:eastAsia="Times New Roman" w:hAnsi="Times New Roman"/>
          <w:b/>
          <w:caps/>
          <w:kern w:val="32"/>
          <w:lang w:eastAsia="en-GB"/>
        </w:rPr>
        <w:fldChar w:fldCharType="end"/>
      </w:r>
    </w:p>
    <w:p w14:paraId="7FE99DEC"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DED"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5.1</w:t>
      </w:r>
      <w:r>
        <w:rPr>
          <w:rFonts w:ascii="Times New Roman" w:eastAsia="Times New Roman" w:hAnsi="Times New Roman"/>
          <w:b/>
          <w:lang w:eastAsia="lt-LT"/>
        </w:rPr>
        <w:tab/>
      </w:r>
      <w:r w:rsidRPr="000E5F94">
        <w:rPr>
          <w:rFonts w:ascii="Times New Roman" w:eastAsia="Times New Roman" w:hAnsi="Times New Roman"/>
          <w:b/>
          <w:lang w:eastAsia="lt-LT"/>
        </w:rPr>
        <w:t xml:space="preserve">Farmakodinaminės savybės </w:t>
      </w:r>
    </w:p>
    <w:p w14:paraId="7FE99DEE"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DEF"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Farmakoterapinė grupė – virusinės vakcinos, ATC kodas – J07BD52.</w:t>
      </w:r>
    </w:p>
    <w:p w14:paraId="7FE99DF0" w14:textId="77777777" w:rsidR="00F77D8B" w:rsidRPr="000E5F94" w:rsidRDefault="00F77D8B" w:rsidP="00F77D8B">
      <w:pPr>
        <w:spacing w:after="0" w:line="240" w:lineRule="auto"/>
        <w:jc w:val="both"/>
        <w:rPr>
          <w:rFonts w:ascii="Times New Roman" w:eastAsia="Times New Roman" w:hAnsi="Times New Roman"/>
          <w:lang w:eastAsia="lt-LT"/>
        </w:rPr>
      </w:pPr>
    </w:p>
    <w:p w14:paraId="7FE99DF1" w14:textId="77777777" w:rsidR="00F77D8B" w:rsidRPr="000E5F94" w:rsidRDefault="00F77D8B" w:rsidP="00F77D8B">
      <w:pPr>
        <w:keepNext/>
        <w:tabs>
          <w:tab w:val="left" w:pos="567"/>
        </w:tabs>
        <w:spacing w:after="0" w:line="240" w:lineRule="auto"/>
        <w:rPr>
          <w:rFonts w:ascii="Times New Roman" w:eastAsia="Times New Roman" w:hAnsi="Times New Roman"/>
          <w:u w:val="single"/>
          <w:lang w:eastAsia="lt-LT"/>
        </w:rPr>
      </w:pPr>
      <w:r w:rsidRPr="000E5F94">
        <w:rPr>
          <w:rFonts w:ascii="Times New Roman" w:eastAsia="Times New Roman" w:hAnsi="Times New Roman"/>
          <w:iCs/>
          <w:u w:val="single"/>
          <w:lang w:eastAsia="lt-LT"/>
        </w:rPr>
        <w:t>12 mėnesių ir vyresnių vaikų imuninis atsakas</w:t>
      </w:r>
    </w:p>
    <w:p w14:paraId="7FE99DF2"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Klinikiniai Priorix tyrimai su vaikais nuo 12 mėnesių iki 2 metų parodė, kad vakcina yra labai imunogeniška.</w:t>
      </w:r>
    </w:p>
    <w:p w14:paraId="7FE99DF3"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DF4" w14:textId="286141B1"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Paskiepijus viena Priorix doze, antikūnų prieš tymus buvo nustatyta 98,1</w:t>
      </w:r>
      <w:r w:rsidR="001328E6">
        <w:rPr>
          <w:rFonts w:ascii="Times New Roman" w:eastAsia="Times New Roman" w:hAnsi="Times New Roman"/>
          <w:lang w:eastAsia="lt-LT"/>
        </w:rPr>
        <w:t> </w:t>
      </w:r>
      <w:r w:rsidRPr="000E5F94">
        <w:rPr>
          <w:rFonts w:ascii="Times New Roman" w:eastAsia="Times New Roman" w:hAnsi="Times New Roman"/>
          <w:lang w:eastAsia="lt-LT"/>
        </w:rPr>
        <w:t>%, prieš kiaulytę (epideminį parotitą) – 94,4</w:t>
      </w:r>
      <w:r w:rsidR="001328E6">
        <w:rPr>
          <w:rFonts w:ascii="Times New Roman" w:eastAsia="Times New Roman" w:hAnsi="Times New Roman"/>
          <w:lang w:eastAsia="lt-LT"/>
        </w:rPr>
        <w:t> </w:t>
      </w:r>
      <w:r w:rsidRPr="000E5F94">
        <w:rPr>
          <w:rFonts w:ascii="Times New Roman" w:eastAsia="Times New Roman" w:hAnsi="Times New Roman"/>
          <w:lang w:eastAsia="lt-LT"/>
        </w:rPr>
        <w:t>% ir prieš raudonukę – 100</w:t>
      </w:r>
      <w:r w:rsidR="001328E6">
        <w:rPr>
          <w:rFonts w:ascii="Times New Roman" w:eastAsia="Times New Roman" w:hAnsi="Times New Roman"/>
          <w:lang w:eastAsia="lt-LT"/>
        </w:rPr>
        <w:t> </w:t>
      </w:r>
      <w:r w:rsidRPr="000E5F94">
        <w:rPr>
          <w:rFonts w:ascii="Times New Roman" w:eastAsia="Times New Roman" w:hAnsi="Times New Roman"/>
          <w:lang w:eastAsia="lt-LT"/>
        </w:rPr>
        <w:t>% anksčiau seronegatyviems vakcinuotiesiems.</w:t>
      </w:r>
    </w:p>
    <w:p w14:paraId="7FE99DF5" w14:textId="77777777" w:rsidR="00F77D8B" w:rsidRPr="000E5F94" w:rsidRDefault="00F77D8B" w:rsidP="00F77D8B">
      <w:pPr>
        <w:spacing w:after="0" w:line="240" w:lineRule="auto"/>
        <w:rPr>
          <w:rFonts w:ascii="Times New Roman" w:eastAsia="Times New Roman" w:hAnsi="Times New Roman"/>
          <w:lang w:eastAsia="lt-LT"/>
        </w:rPr>
      </w:pPr>
    </w:p>
    <w:p w14:paraId="7FE99DF6" w14:textId="51867AA5"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Praėjus dvejiems metams po pirminės vakcinacijos, anksčiau seronegatyvių vakcinuotųjų tymų serokonversijos laipsnis buvo 93,4</w:t>
      </w:r>
      <w:r w:rsidR="001328E6">
        <w:rPr>
          <w:rFonts w:ascii="Times New Roman" w:eastAsia="Times New Roman" w:hAnsi="Times New Roman"/>
          <w:lang w:eastAsia="lt-LT"/>
        </w:rPr>
        <w:t> </w:t>
      </w:r>
      <w:r w:rsidRPr="000E5F94">
        <w:rPr>
          <w:rFonts w:ascii="Times New Roman" w:eastAsia="Times New Roman" w:hAnsi="Times New Roman"/>
          <w:lang w:eastAsia="lt-LT"/>
        </w:rPr>
        <w:t>%, kiaulytės (epideminio parotito) – 94,4</w:t>
      </w:r>
      <w:r w:rsidR="001328E6">
        <w:rPr>
          <w:rFonts w:ascii="Times New Roman" w:eastAsia="Times New Roman" w:hAnsi="Times New Roman"/>
          <w:lang w:eastAsia="lt-LT"/>
        </w:rPr>
        <w:t> </w:t>
      </w:r>
      <w:r w:rsidRPr="000E5F94">
        <w:rPr>
          <w:rFonts w:ascii="Times New Roman" w:eastAsia="Times New Roman" w:hAnsi="Times New Roman"/>
          <w:lang w:eastAsia="lt-LT"/>
        </w:rPr>
        <w:t>% ir raudonukės – 100</w:t>
      </w:r>
      <w:r w:rsidR="001328E6">
        <w:rPr>
          <w:rFonts w:ascii="Times New Roman" w:eastAsia="Times New Roman" w:hAnsi="Times New Roman"/>
          <w:lang w:eastAsia="lt-LT"/>
        </w:rPr>
        <w:t> </w:t>
      </w:r>
      <w:r w:rsidRPr="000E5F94">
        <w:rPr>
          <w:rFonts w:ascii="Times New Roman" w:eastAsia="Times New Roman" w:hAnsi="Times New Roman"/>
          <w:lang w:eastAsia="lt-LT"/>
        </w:rPr>
        <w:t>%.</w:t>
      </w:r>
    </w:p>
    <w:p w14:paraId="7FE99DF7" w14:textId="77777777" w:rsidR="00F77D8B" w:rsidRPr="000E5F94" w:rsidRDefault="00F77D8B" w:rsidP="00F77D8B">
      <w:pPr>
        <w:spacing w:after="0" w:line="240" w:lineRule="auto"/>
        <w:rPr>
          <w:rFonts w:ascii="Times New Roman" w:eastAsia="Times New Roman" w:hAnsi="Times New Roman"/>
          <w:lang w:eastAsia="lt-LT"/>
        </w:rPr>
      </w:pPr>
    </w:p>
    <w:p w14:paraId="7FE99DF8"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Nors duomenų apie apsauginį Priorix veiksmingumą nėra, tačiau imunogeniškumą priimta laikyti apsauginio veiksmingumo rodikliu. Vis dėlto kai kurie tyrimai rodo, kad veiksmingumas nuo kiaulytės (epideminio parotito) gali būti mažesnis nei nustatytas kiaulytės (epideminio parotito) serokonversijos laipsnis.</w:t>
      </w:r>
    </w:p>
    <w:p w14:paraId="7FE99DF9" w14:textId="77777777" w:rsidR="00F77D8B" w:rsidRPr="000E5F94" w:rsidRDefault="00F77D8B" w:rsidP="00F77D8B">
      <w:pPr>
        <w:spacing w:after="0" w:line="240" w:lineRule="auto"/>
        <w:rPr>
          <w:rFonts w:ascii="Times New Roman" w:eastAsia="Times New Roman" w:hAnsi="Times New Roman"/>
          <w:lang w:eastAsia="lt-LT"/>
        </w:rPr>
      </w:pPr>
    </w:p>
    <w:p w14:paraId="7FE99DFA" w14:textId="77777777" w:rsidR="00F77D8B" w:rsidRPr="000E5F94" w:rsidRDefault="00F77D8B" w:rsidP="00F77D8B">
      <w:pPr>
        <w:keepNext/>
        <w:tabs>
          <w:tab w:val="left" w:pos="567"/>
        </w:tabs>
        <w:spacing w:after="0" w:line="240" w:lineRule="auto"/>
        <w:rPr>
          <w:rFonts w:ascii="Times New Roman" w:eastAsia="Times New Roman" w:hAnsi="Times New Roman"/>
          <w:u w:val="single"/>
          <w:lang w:eastAsia="lt-LT"/>
        </w:rPr>
      </w:pPr>
      <w:r w:rsidRPr="000E5F94">
        <w:rPr>
          <w:rFonts w:ascii="Times New Roman" w:eastAsia="Times New Roman" w:hAnsi="Times New Roman"/>
          <w:iCs/>
          <w:u w:val="single"/>
          <w:lang w:eastAsia="lt-LT"/>
        </w:rPr>
        <w:t>9</w:t>
      </w:r>
      <w:r w:rsidRPr="000E5F94">
        <w:rPr>
          <w:rFonts w:ascii="Times New Roman" w:eastAsia="Times New Roman" w:hAnsi="Times New Roman"/>
          <w:iCs/>
          <w:u w:val="single"/>
          <w:lang w:eastAsia="lt-LT"/>
        </w:rPr>
        <w:noBreakHyphen/>
        <w:t>10 mėnesių kūdikių imuninis atsakas</w:t>
      </w:r>
    </w:p>
    <w:p w14:paraId="7FE99DFB" w14:textId="4AF48EF1"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Klinikiniame tyrime dalyvavo 300 sveikų kūdikių, kuriems suleidžiant pirmąją vakcinos dozę, buvo 9</w:t>
      </w:r>
      <w:r w:rsidRPr="000E5F94">
        <w:rPr>
          <w:rFonts w:ascii="Times New Roman" w:eastAsia="Times New Roman" w:hAnsi="Times New Roman"/>
          <w:lang w:eastAsia="lt-LT"/>
        </w:rPr>
        <w:noBreakHyphen/>
        <w:t>10 mėnesių. Iš jų 147 tiriamiesiems kartu su Priorix buvo suleista V</w:t>
      </w:r>
      <w:r w:rsidR="001246F8">
        <w:rPr>
          <w:rFonts w:ascii="Times New Roman" w:eastAsia="Times New Roman" w:hAnsi="Times New Roman"/>
          <w:lang w:eastAsia="lt-LT"/>
        </w:rPr>
        <w:t>arilrix</w:t>
      </w:r>
      <w:r w:rsidRPr="000E5F94">
        <w:rPr>
          <w:rFonts w:ascii="Times New Roman" w:eastAsia="Times New Roman" w:hAnsi="Times New Roman"/>
          <w:lang w:eastAsia="lt-LT"/>
        </w:rPr>
        <w:t>. Tymų, kiaulytės (epideminio parotito) ir raudonukės serokonversijos laipsnis buvo atitinkamai 92,6</w:t>
      </w:r>
      <w:r w:rsidR="001328E6">
        <w:rPr>
          <w:rFonts w:ascii="Times New Roman" w:eastAsia="Times New Roman" w:hAnsi="Times New Roman"/>
          <w:lang w:eastAsia="lt-LT"/>
        </w:rPr>
        <w:t> </w:t>
      </w:r>
      <w:r w:rsidRPr="000E5F94">
        <w:rPr>
          <w:rFonts w:ascii="Times New Roman" w:eastAsia="Times New Roman" w:hAnsi="Times New Roman"/>
          <w:lang w:eastAsia="lt-LT"/>
        </w:rPr>
        <w:t>%, 91,5</w:t>
      </w:r>
      <w:r w:rsidR="001328E6">
        <w:rPr>
          <w:rFonts w:ascii="Times New Roman" w:eastAsia="Times New Roman" w:hAnsi="Times New Roman"/>
          <w:lang w:eastAsia="lt-LT"/>
        </w:rPr>
        <w:t> </w:t>
      </w:r>
      <w:r w:rsidRPr="000E5F94">
        <w:rPr>
          <w:rFonts w:ascii="Times New Roman" w:eastAsia="Times New Roman" w:hAnsi="Times New Roman"/>
          <w:lang w:eastAsia="lt-LT"/>
        </w:rPr>
        <w:t>% ir 100 %. Serokonversijos laipsnis, kuris buvo nustatytas po antrosios dozės, suleistos praėjus 3 mėnesiams po pirmosios dozės suleidimo, buvo 100 % (tymų), 99,2</w:t>
      </w:r>
      <w:r w:rsidR="001328E6">
        <w:rPr>
          <w:rFonts w:ascii="Times New Roman" w:eastAsia="Times New Roman" w:hAnsi="Times New Roman"/>
          <w:lang w:eastAsia="lt-LT"/>
        </w:rPr>
        <w:t> </w:t>
      </w:r>
      <w:r w:rsidRPr="000E5F94">
        <w:rPr>
          <w:rFonts w:ascii="Times New Roman" w:eastAsia="Times New Roman" w:hAnsi="Times New Roman"/>
          <w:lang w:eastAsia="lt-LT"/>
        </w:rPr>
        <w:t>% (kiaulytės (epideminio parotito)) ir 100 % (raudonukės). Todėl siekiant užtikrinti optimalų imuninį atsaką, antrąją Priorix dozę reikia suleisti per tris mėnesius.</w:t>
      </w:r>
    </w:p>
    <w:p w14:paraId="7FE99DFC" w14:textId="77777777" w:rsidR="00F77D8B" w:rsidRPr="000E5F94" w:rsidRDefault="00F77D8B" w:rsidP="00F77D8B">
      <w:pPr>
        <w:spacing w:after="0" w:line="240" w:lineRule="auto"/>
        <w:rPr>
          <w:rFonts w:ascii="Times New Roman" w:eastAsia="Times New Roman" w:hAnsi="Times New Roman"/>
          <w:lang w:eastAsia="lt-LT"/>
        </w:rPr>
      </w:pPr>
    </w:p>
    <w:p w14:paraId="7FE99DFD" w14:textId="77777777" w:rsidR="00F77D8B" w:rsidRPr="000E5F94" w:rsidRDefault="00F77D8B" w:rsidP="00F77D8B">
      <w:pPr>
        <w:spacing w:after="0" w:line="240" w:lineRule="auto"/>
        <w:rPr>
          <w:rFonts w:ascii="Times New Roman" w:eastAsia="Times New Roman" w:hAnsi="Times New Roman"/>
          <w:u w:val="single"/>
          <w:lang w:eastAsia="lt-LT"/>
        </w:rPr>
      </w:pPr>
      <w:r w:rsidRPr="000E5F94">
        <w:rPr>
          <w:rFonts w:ascii="Times New Roman" w:eastAsia="Times New Roman" w:hAnsi="Times New Roman"/>
          <w:u w:val="single"/>
          <w:lang w:eastAsia="lt-LT"/>
        </w:rPr>
        <w:t>Paaugliai ir suaugusieji</w:t>
      </w:r>
    </w:p>
    <w:p w14:paraId="7FE99DFE"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Specialių klinikinių Priorix saugumo ir imunogeniškumo tyrimų su paaugliais ir suaugusiaisiais neatlikta.</w:t>
      </w:r>
    </w:p>
    <w:p w14:paraId="7FE99DFF" w14:textId="77777777" w:rsidR="00F77D8B" w:rsidRPr="000E5F94" w:rsidRDefault="00F77D8B" w:rsidP="00F77D8B">
      <w:pPr>
        <w:spacing w:after="0" w:line="240" w:lineRule="auto"/>
        <w:rPr>
          <w:rFonts w:ascii="Times New Roman" w:eastAsia="Times New Roman" w:hAnsi="Times New Roman"/>
          <w:lang w:eastAsia="lt-LT"/>
        </w:rPr>
      </w:pPr>
    </w:p>
    <w:p w14:paraId="7FE99E00" w14:textId="77777777" w:rsidR="00F77D8B" w:rsidRPr="000E5F94" w:rsidRDefault="00F77D8B" w:rsidP="00F77D8B">
      <w:pPr>
        <w:spacing w:after="0" w:line="240" w:lineRule="auto"/>
        <w:rPr>
          <w:rFonts w:ascii="Times New Roman" w:eastAsia="Times New Roman" w:hAnsi="Times New Roman"/>
          <w:iCs/>
          <w:u w:val="single"/>
          <w:lang w:eastAsia="lt-LT"/>
        </w:rPr>
      </w:pPr>
      <w:r w:rsidRPr="000E5F94">
        <w:rPr>
          <w:rFonts w:ascii="Times New Roman" w:eastAsia="Times New Roman" w:hAnsi="Times New Roman"/>
          <w:iCs/>
          <w:u w:val="single"/>
          <w:lang w:eastAsia="lt-LT"/>
        </w:rPr>
        <w:t>Vartojimas suleidžiant į raumenį</w:t>
      </w:r>
    </w:p>
    <w:p w14:paraId="7FE99E01"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Klinikinių tyrimų metu Priorix nedideliam skaičiui tiriamųjų buvo suleistas į raumenį. Trijų komponentų serokonversijos laipsniai buvo panašūs į nustatytus suleidus vakciną po oda.</w:t>
      </w:r>
    </w:p>
    <w:p w14:paraId="7FE99E02" w14:textId="77777777" w:rsidR="00F77D8B" w:rsidRPr="000E5F94" w:rsidRDefault="00F77D8B" w:rsidP="00F77D8B">
      <w:pPr>
        <w:spacing w:after="0" w:line="240" w:lineRule="auto"/>
        <w:rPr>
          <w:rFonts w:ascii="Times New Roman" w:eastAsia="Times New Roman" w:hAnsi="Times New Roman"/>
          <w:lang w:eastAsia="lt-LT"/>
        </w:rPr>
      </w:pPr>
    </w:p>
    <w:p w14:paraId="7FE99E03"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5.2</w:t>
      </w:r>
      <w:r w:rsidRPr="000E5F94">
        <w:rPr>
          <w:rFonts w:ascii="Times New Roman" w:eastAsia="Times New Roman" w:hAnsi="Times New Roman"/>
          <w:b/>
          <w:lang w:eastAsia="lt-LT"/>
        </w:rPr>
        <w:tab/>
        <w:t xml:space="preserve">Farmakokinetinės savybės </w:t>
      </w:r>
    </w:p>
    <w:p w14:paraId="7FE99E04" w14:textId="77777777" w:rsidR="00F77D8B" w:rsidRPr="000E5F94" w:rsidRDefault="00F77D8B" w:rsidP="00F77D8B">
      <w:pPr>
        <w:spacing w:after="0" w:line="240" w:lineRule="auto"/>
        <w:rPr>
          <w:rFonts w:ascii="Times New Roman" w:eastAsia="Times New Roman" w:hAnsi="Times New Roman"/>
          <w:lang w:eastAsia="lt-LT"/>
        </w:rPr>
      </w:pPr>
    </w:p>
    <w:p w14:paraId="7FE99E05" w14:textId="77777777" w:rsidR="004338D4" w:rsidRPr="000E5F94" w:rsidRDefault="004338D4" w:rsidP="004338D4">
      <w:pPr>
        <w:spacing w:after="0" w:line="240" w:lineRule="auto"/>
        <w:rPr>
          <w:rFonts w:ascii="Times New Roman" w:eastAsia="Times New Roman" w:hAnsi="Times New Roman"/>
          <w:lang w:eastAsia="lt-LT"/>
        </w:rPr>
      </w:pPr>
      <w:r>
        <w:rPr>
          <w:rFonts w:ascii="Times New Roman" w:eastAsia="Times New Roman" w:hAnsi="Times New Roman"/>
          <w:lang w:eastAsia="lt-LT"/>
        </w:rPr>
        <w:t>V</w:t>
      </w:r>
      <w:r w:rsidRPr="000E5F94">
        <w:rPr>
          <w:rFonts w:ascii="Times New Roman" w:eastAsia="Times New Roman" w:hAnsi="Times New Roman"/>
          <w:lang w:eastAsia="lt-LT"/>
        </w:rPr>
        <w:t>akcinų farmakokinetikos tyrim</w:t>
      </w:r>
      <w:r>
        <w:rPr>
          <w:rFonts w:ascii="Times New Roman" w:eastAsia="Times New Roman" w:hAnsi="Times New Roman"/>
          <w:lang w:eastAsia="lt-LT"/>
        </w:rPr>
        <w:t>ai neprivalomi</w:t>
      </w:r>
      <w:r w:rsidRPr="000E5F94">
        <w:rPr>
          <w:rFonts w:ascii="Times New Roman" w:eastAsia="Times New Roman" w:hAnsi="Times New Roman"/>
          <w:lang w:eastAsia="lt-LT"/>
        </w:rPr>
        <w:t>.</w:t>
      </w:r>
    </w:p>
    <w:p w14:paraId="7FE99E06" w14:textId="77777777" w:rsidR="00F77D8B" w:rsidRPr="000E5F94" w:rsidRDefault="00F77D8B" w:rsidP="00F77D8B">
      <w:pPr>
        <w:spacing w:after="0" w:line="240" w:lineRule="auto"/>
        <w:rPr>
          <w:rFonts w:ascii="Times New Roman" w:eastAsia="Times New Roman" w:hAnsi="Times New Roman"/>
          <w:lang w:eastAsia="lt-LT"/>
        </w:rPr>
      </w:pPr>
    </w:p>
    <w:p w14:paraId="7FE99E07"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5.3</w:t>
      </w:r>
      <w:r w:rsidRPr="000E5F94">
        <w:rPr>
          <w:rFonts w:ascii="Times New Roman" w:eastAsia="Times New Roman" w:hAnsi="Times New Roman"/>
          <w:b/>
          <w:lang w:eastAsia="lt-LT"/>
        </w:rPr>
        <w:tab/>
        <w:t>Ikiklinikinių saugumo tyrimų duomenys</w:t>
      </w:r>
    </w:p>
    <w:p w14:paraId="7FE99E08" w14:textId="77777777" w:rsidR="00F77D8B" w:rsidRPr="000E5F94" w:rsidRDefault="00F77D8B" w:rsidP="00F77D8B">
      <w:pPr>
        <w:spacing w:after="0" w:line="240" w:lineRule="auto"/>
        <w:rPr>
          <w:rFonts w:ascii="Times New Roman" w:eastAsia="Times New Roman" w:hAnsi="Times New Roman"/>
          <w:lang w:eastAsia="lt-LT"/>
        </w:rPr>
      </w:pPr>
    </w:p>
    <w:p w14:paraId="7FE99E09"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Vadovaujantis bendrais saugumo tyrimais ir ikiklinikinių saugumo tyrimų duomenimis, specifinio pavojaus žmogui vakcina nekelia. </w:t>
      </w:r>
    </w:p>
    <w:p w14:paraId="7FE99E0A"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0B"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0C" w14:textId="77777777" w:rsidR="00F77D8B" w:rsidRPr="000E5F94" w:rsidRDefault="00F77D8B" w:rsidP="00F77D8B">
      <w:pPr>
        <w:keepNext/>
        <w:spacing w:after="0" w:line="240" w:lineRule="auto"/>
        <w:ind w:left="567" w:hanging="567"/>
        <w:rPr>
          <w:rFonts w:ascii="Times New Roman" w:eastAsia="Times New Roman" w:hAnsi="Times New Roman"/>
          <w:b/>
          <w:caps/>
          <w:lang w:eastAsia="lt-LT"/>
        </w:rPr>
      </w:pPr>
      <w:r w:rsidRPr="000E5F94">
        <w:rPr>
          <w:rFonts w:ascii="Times New Roman" w:eastAsia="Times New Roman" w:hAnsi="Times New Roman"/>
          <w:b/>
          <w:caps/>
          <w:lang w:eastAsia="lt-LT"/>
        </w:rPr>
        <w:t>6.</w:t>
      </w:r>
      <w:r w:rsidRPr="000E5F94">
        <w:rPr>
          <w:rFonts w:ascii="Times New Roman" w:eastAsia="Times New Roman" w:hAnsi="Times New Roman"/>
          <w:b/>
          <w:caps/>
          <w:lang w:eastAsia="lt-LT"/>
        </w:rPr>
        <w:tab/>
        <w:t>farmacinė informacija</w:t>
      </w:r>
    </w:p>
    <w:p w14:paraId="7FE99E0D" w14:textId="77777777" w:rsidR="00F77D8B" w:rsidRPr="000E5F94" w:rsidRDefault="00F77D8B" w:rsidP="00F77D8B">
      <w:pPr>
        <w:keepNext/>
        <w:spacing w:after="0" w:line="240" w:lineRule="auto"/>
        <w:ind w:left="567" w:hanging="567"/>
        <w:rPr>
          <w:rFonts w:ascii="Times New Roman" w:eastAsia="Times New Roman" w:hAnsi="Times New Roman"/>
          <w:lang w:eastAsia="lt-LT"/>
        </w:rPr>
      </w:pPr>
    </w:p>
    <w:p w14:paraId="7FE99E0E" w14:textId="77777777" w:rsidR="00F77D8B" w:rsidRPr="000E5F94" w:rsidRDefault="00F77D8B" w:rsidP="00F77D8B">
      <w:pPr>
        <w:keepNext/>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6.1</w:t>
      </w:r>
      <w:r w:rsidRPr="000E5F94">
        <w:rPr>
          <w:rFonts w:ascii="Times New Roman" w:eastAsia="Times New Roman" w:hAnsi="Times New Roman"/>
          <w:b/>
          <w:lang w:eastAsia="lt-LT"/>
        </w:rPr>
        <w:tab/>
        <w:t>Pagalbinių medžiagų sąrašas</w:t>
      </w:r>
    </w:p>
    <w:p w14:paraId="7FE99E0F" w14:textId="77777777" w:rsidR="00F77D8B" w:rsidRPr="000E5F94" w:rsidRDefault="00F77D8B" w:rsidP="0061104B">
      <w:pPr>
        <w:keepNext/>
        <w:spacing w:after="0" w:line="240" w:lineRule="auto"/>
        <w:rPr>
          <w:rFonts w:ascii="Times New Roman" w:eastAsia="Times New Roman" w:hAnsi="Times New Roman"/>
          <w:lang w:eastAsia="lt-LT"/>
        </w:rPr>
      </w:pPr>
    </w:p>
    <w:p w14:paraId="7FE99E10" w14:textId="1F79C2C0" w:rsidR="00F77D8B" w:rsidRPr="00067705" w:rsidRDefault="00F77D8B" w:rsidP="0061104B">
      <w:pPr>
        <w:keepNext/>
        <w:spacing w:after="0" w:line="240" w:lineRule="auto"/>
        <w:rPr>
          <w:rFonts w:ascii="Times New Roman" w:hAnsi="Times New Roman"/>
          <w:u w:val="single"/>
        </w:rPr>
      </w:pPr>
      <w:r w:rsidRPr="00067705">
        <w:rPr>
          <w:rFonts w:ascii="Times New Roman" w:hAnsi="Times New Roman"/>
          <w:u w:val="single"/>
        </w:rPr>
        <w:t>Milteliai</w:t>
      </w:r>
    </w:p>
    <w:p w14:paraId="7FE99E11" w14:textId="2A64421A"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Aminorūgštys</w:t>
      </w:r>
      <w:r w:rsidR="00C8747C">
        <w:rPr>
          <w:rFonts w:ascii="Times New Roman" w:eastAsia="Times New Roman" w:hAnsi="Times New Roman"/>
          <w:lang w:eastAsia="lt-LT"/>
        </w:rPr>
        <w:t xml:space="preserve"> (kurių sudėtyje yra fenilalanino</w:t>
      </w:r>
      <w:r w:rsidR="00AB31D3">
        <w:rPr>
          <w:rFonts w:ascii="Times New Roman" w:eastAsia="Times New Roman" w:hAnsi="Times New Roman"/>
          <w:lang w:eastAsia="lt-LT"/>
        </w:rPr>
        <w:t xml:space="preserve"> ir prolino</w:t>
      </w:r>
      <w:r w:rsidR="00C8747C">
        <w:rPr>
          <w:rFonts w:ascii="Times New Roman" w:eastAsia="Times New Roman" w:hAnsi="Times New Roman"/>
          <w:lang w:eastAsia="lt-LT"/>
        </w:rPr>
        <w:t>)</w:t>
      </w:r>
    </w:p>
    <w:p w14:paraId="7FE99E12"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Laktozė, bevandenė</w:t>
      </w:r>
    </w:p>
    <w:p w14:paraId="7FE99E13" w14:textId="53D05670"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Manitolis</w:t>
      </w:r>
      <w:r w:rsidR="00F61E59">
        <w:rPr>
          <w:rFonts w:ascii="Times New Roman" w:eastAsia="Times New Roman" w:hAnsi="Times New Roman"/>
          <w:lang w:eastAsia="lt-LT"/>
        </w:rPr>
        <w:t xml:space="preserve"> (E 421)</w:t>
      </w:r>
    </w:p>
    <w:p w14:paraId="7FE99E14" w14:textId="7D62D6BF" w:rsidR="00F77D8B"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Sorbitolis</w:t>
      </w:r>
      <w:r w:rsidR="00F61E59">
        <w:rPr>
          <w:rFonts w:ascii="Times New Roman" w:eastAsia="Times New Roman" w:hAnsi="Times New Roman"/>
          <w:lang w:eastAsia="lt-LT"/>
        </w:rPr>
        <w:t xml:space="preserve"> (E 420)</w:t>
      </w:r>
    </w:p>
    <w:p w14:paraId="7F503947" w14:textId="4544A4A6" w:rsidR="00F61E59" w:rsidRPr="000E5F94" w:rsidRDefault="00F61E59" w:rsidP="00F77D8B">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Terpė</w:t>
      </w:r>
      <w:r w:rsidR="00605D86">
        <w:rPr>
          <w:rFonts w:ascii="Times New Roman" w:eastAsia="Times New Roman" w:hAnsi="Times New Roman"/>
          <w:lang w:eastAsia="lt-LT"/>
        </w:rPr>
        <w:t> </w:t>
      </w:r>
      <w:r>
        <w:rPr>
          <w:rFonts w:ascii="Times New Roman" w:eastAsia="Times New Roman" w:hAnsi="Times New Roman"/>
          <w:lang w:eastAsia="lt-LT"/>
        </w:rPr>
        <w:t>199 (kurios sudėtyje yra fenilala</w:t>
      </w:r>
      <w:r w:rsidR="0078741E">
        <w:rPr>
          <w:rFonts w:ascii="Times New Roman" w:eastAsia="Times New Roman" w:hAnsi="Times New Roman"/>
          <w:lang w:eastAsia="lt-LT"/>
        </w:rPr>
        <w:t>nino, para-</w:t>
      </w:r>
      <w:r w:rsidR="0078741E" w:rsidRPr="0078741E">
        <w:t xml:space="preserve"> </w:t>
      </w:r>
      <w:r w:rsidR="0078741E" w:rsidRPr="0078741E">
        <w:rPr>
          <w:rFonts w:ascii="Times New Roman" w:eastAsia="Times New Roman" w:hAnsi="Times New Roman"/>
          <w:lang w:eastAsia="lt-LT"/>
        </w:rPr>
        <w:t>aminobenzenkarboksirūgšt</w:t>
      </w:r>
      <w:r w:rsidR="0078741E">
        <w:rPr>
          <w:rFonts w:ascii="Times New Roman" w:eastAsia="Times New Roman" w:hAnsi="Times New Roman"/>
          <w:lang w:eastAsia="lt-LT"/>
        </w:rPr>
        <w:t xml:space="preserve">es, </w:t>
      </w:r>
      <w:r w:rsidR="00AB31D3">
        <w:rPr>
          <w:rFonts w:ascii="Times New Roman" w:eastAsia="Times New Roman" w:hAnsi="Times New Roman"/>
        </w:rPr>
        <w:t>polisorbato</w:t>
      </w:r>
      <w:r w:rsidR="006F3804">
        <w:rPr>
          <w:rFonts w:ascii="Times New Roman" w:eastAsia="Times New Roman" w:hAnsi="Times New Roman"/>
        </w:rPr>
        <w:t> </w:t>
      </w:r>
      <w:r w:rsidR="00AB31D3">
        <w:rPr>
          <w:rFonts w:ascii="Times New Roman" w:eastAsia="Times New Roman" w:hAnsi="Times New Roman"/>
        </w:rPr>
        <w:t>80 (E 433), prolino,</w:t>
      </w:r>
      <w:r w:rsidR="00AB31D3" w:rsidRPr="00E149F6">
        <w:rPr>
          <w:rFonts w:ascii="Times New Roman" w:eastAsia="Times New Roman" w:hAnsi="Times New Roman"/>
        </w:rPr>
        <w:t xml:space="preserve"> </w:t>
      </w:r>
      <w:r w:rsidR="0078741E">
        <w:rPr>
          <w:rFonts w:ascii="Times New Roman" w:eastAsia="Times New Roman" w:hAnsi="Times New Roman"/>
          <w:lang w:eastAsia="lt-LT"/>
        </w:rPr>
        <w:t>natrio ir kalio)</w:t>
      </w:r>
    </w:p>
    <w:p w14:paraId="7FE99E15" w14:textId="77777777" w:rsidR="00F77D8B" w:rsidRPr="000E5F94" w:rsidRDefault="00F77D8B" w:rsidP="00F77D8B">
      <w:pPr>
        <w:spacing w:after="0" w:line="240" w:lineRule="auto"/>
        <w:jc w:val="both"/>
        <w:rPr>
          <w:rFonts w:ascii="Times New Roman" w:eastAsia="Times New Roman" w:hAnsi="Times New Roman"/>
          <w:i/>
          <w:lang w:eastAsia="lt-LT"/>
        </w:rPr>
      </w:pPr>
    </w:p>
    <w:p w14:paraId="7FE99E16" w14:textId="1D310FA0" w:rsidR="00F77D8B" w:rsidRPr="00067705" w:rsidRDefault="00F77D8B" w:rsidP="00F77D8B">
      <w:pPr>
        <w:spacing w:after="0" w:line="240" w:lineRule="auto"/>
        <w:rPr>
          <w:rFonts w:ascii="Times New Roman" w:hAnsi="Times New Roman"/>
          <w:u w:val="single"/>
        </w:rPr>
      </w:pPr>
      <w:r w:rsidRPr="00067705">
        <w:rPr>
          <w:rFonts w:ascii="Times New Roman" w:hAnsi="Times New Roman"/>
          <w:u w:val="single"/>
        </w:rPr>
        <w:t>Tirpiklis</w:t>
      </w:r>
    </w:p>
    <w:p w14:paraId="7FE99E17"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Injekcinis vanduo</w:t>
      </w:r>
    </w:p>
    <w:p w14:paraId="7FE99E18" w14:textId="77777777" w:rsidR="00F77D8B" w:rsidRPr="000E5F94" w:rsidRDefault="00F77D8B" w:rsidP="00F77D8B">
      <w:pPr>
        <w:tabs>
          <w:tab w:val="left" w:pos="1296"/>
        </w:tabs>
        <w:spacing w:after="0" w:line="240" w:lineRule="auto"/>
        <w:rPr>
          <w:rFonts w:ascii="Times New Roman" w:eastAsia="Times New Roman" w:hAnsi="Times New Roman"/>
          <w:lang w:eastAsia="lt-LT"/>
        </w:rPr>
      </w:pPr>
    </w:p>
    <w:p w14:paraId="7FE99E19"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6.2</w:t>
      </w:r>
      <w:r w:rsidRPr="000E5F94">
        <w:rPr>
          <w:rFonts w:ascii="Times New Roman" w:eastAsia="Times New Roman" w:hAnsi="Times New Roman"/>
          <w:b/>
          <w:lang w:eastAsia="lt-LT"/>
        </w:rPr>
        <w:tab/>
        <w:t>Nesuderinamumas</w:t>
      </w:r>
    </w:p>
    <w:p w14:paraId="7FE99E1A"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1B"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Suderinamumo tyrimų neatlikta, todėl šio vaistinio preparato maišyti su kitais negalima.</w:t>
      </w:r>
    </w:p>
    <w:p w14:paraId="7FE99E1C"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1D" w14:textId="77777777" w:rsidR="00F77D8B" w:rsidRPr="000E5F94" w:rsidRDefault="00F77D8B" w:rsidP="00F77D8B">
      <w:pPr>
        <w:keepNext/>
        <w:tabs>
          <w:tab w:val="left" w:pos="567"/>
        </w:tabs>
        <w:spacing w:after="0" w:line="240" w:lineRule="auto"/>
        <w:rPr>
          <w:rFonts w:ascii="Times New Roman" w:eastAsia="Times New Roman" w:hAnsi="Times New Roman"/>
          <w:b/>
          <w:lang w:eastAsia="lt-LT"/>
        </w:rPr>
      </w:pPr>
      <w:r w:rsidRPr="000E5F94">
        <w:rPr>
          <w:rFonts w:ascii="Times New Roman" w:eastAsia="Times New Roman" w:hAnsi="Times New Roman"/>
          <w:b/>
          <w:lang w:eastAsia="lt-LT"/>
        </w:rPr>
        <w:t>6.3</w:t>
      </w:r>
      <w:r w:rsidRPr="000E5F94">
        <w:rPr>
          <w:rFonts w:ascii="Times New Roman" w:eastAsia="Times New Roman" w:hAnsi="Times New Roman"/>
          <w:b/>
          <w:lang w:eastAsia="lt-LT"/>
        </w:rPr>
        <w:tab/>
        <w:t>Tinkamumo laikas</w:t>
      </w:r>
    </w:p>
    <w:p w14:paraId="7FE99E1E" w14:textId="77777777" w:rsidR="00F77D8B" w:rsidRPr="000E5F94" w:rsidRDefault="00F77D8B" w:rsidP="00F77D8B">
      <w:pPr>
        <w:keepNext/>
        <w:tabs>
          <w:tab w:val="left" w:pos="567"/>
        </w:tabs>
        <w:spacing w:after="0" w:line="240" w:lineRule="auto"/>
        <w:rPr>
          <w:rFonts w:ascii="Times New Roman" w:eastAsia="Times New Roman" w:hAnsi="Times New Roman"/>
          <w:lang w:eastAsia="lt-LT"/>
        </w:rPr>
      </w:pPr>
    </w:p>
    <w:p w14:paraId="7FE99E1F" w14:textId="22E895AB"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2</w:t>
      </w:r>
      <w:r w:rsidR="0078741E">
        <w:rPr>
          <w:rFonts w:ascii="Times New Roman" w:eastAsia="Times New Roman" w:hAnsi="Times New Roman"/>
          <w:lang w:eastAsia="lt-LT"/>
        </w:rPr>
        <w:t> </w:t>
      </w:r>
      <w:r w:rsidRPr="000E5F94">
        <w:rPr>
          <w:rFonts w:ascii="Times New Roman" w:eastAsia="Times New Roman" w:hAnsi="Times New Roman"/>
          <w:lang w:eastAsia="lt-LT"/>
        </w:rPr>
        <w:t>metai.</w:t>
      </w:r>
    </w:p>
    <w:p w14:paraId="7FE99E20"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21"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lastRenderedPageBreak/>
        <w:t xml:space="preserve">Ištirpintą vakciną reikia iš karto sušvirkšti. Jei to padaryti neįmanoma, vakciną reikia laikyti </w:t>
      </w:r>
      <w:r w:rsidRPr="000E5F94">
        <w:rPr>
          <w:rFonts w:ascii="Times New Roman" w:eastAsia="Times New Roman" w:hAnsi="Times New Roman"/>
          <w:noProof/>
          <w:lang w:eastAsia="lt-LT"/>
        </w:rPr>
        <w:t>2 </w:t>
      </w:r>
      <w:r w:rsidRPr="000E5F94">
        <w:rPr>
          <w:rFonts w:ascii="Times New Roman" w:eastAsia="Times New Roman" w:hAnsi="Times New Roman"/>
          <w:noProof/>
          <w:lang w:eastAsia="lt-LT"/>
        </w:rPr>
        <w:sym w:font="Symbol" w:char="F0B0"/>
      </w:r>
      <w:r w:rsidRPr="000E5F94">
        <w:rPr>
          <w:rFonts w:ascii="Times New Roman" w:eastAsia="Times New Roman" w:hAnsi="Times New Roman"/>
          <w:noProof/>
          <w:lang w:eastAsia="lt-LT"/>
        </w:rPr>
        <w:t>C </w:t>
      </w:r>
      <w:r w:rsidRPr="000E5F94">
        <w:rPr>
          <w:rFonts w:ascii="Times New Roman" w:eastAsia="Times New Roman" w:hAnsi="Times New Roman"/>
          <w:noProof/>
          <w:lang w:eastAsia="lt-LT"/>
        </w:rPr>
        <w:noBreakHyphen/>
        <w:t> 8 </w:t>
      </w:r>
      <w:r w:rsidRPr="000E5F94">
        <w:rPr>
          <w:rFonts w:ascii="Times New Roman" w:eastAsia="Times New Roman" w:hAnsi="Times New Roman"/>
          <w:noProof/>
          <w:lang w:eastAsia="lt-LT"/>
        </w:rPr>
        <w:sym w:font="Symbol" w:char="F0B0"/>
      </w:r>
      <w:r w:rsidRPr="000E5F94">
        <w:rPr>
          <w:rFonts w:ascii="Times New Roman" w:eastAsia="Times New Roman" w:hAnsi="Times New Roman"/>
          <w:noProof/>
          <w:lang w:eastAsia="lt-LT"/>
        </w:rPr>
        <w:t xml:space="preserve">C </w:t>
      </w:r>
      <w:r w:rsidRPr="000E5F94">
        <w:rPr>
          <w:rFonts w:ascii="Times New Roman" w:eastAsia="Times New Roman" w:hAnsi="Times New Roman"/>
          <w:lang w:eastAsia="lt-LT"/>
        </w:rPr>
        <w:t xml:space="preserve">temperatūroje ir suvartoti per 8 valandas. </w:t>
      </w:r>
    </w:p>
    <w:p w14:paraId="7FE99E22"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23"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6.4</w:t>
      </w:r>
      <w:r w:rsidRPr="000E5F94">
        <w:rPr>
          <w:rFonts w:ascii="Times New Roman" w:eastAsia="Times New Roman" w:hAnsi="Times New Roman"/>
          <w:b/>
          <w:lang w:eastAsia="lt-LT"/>
        </w:rPr>
        <w:tab/>
        <w:t>Specialios laikymo sąlygos</w:t>
      </w:r>
    </w:p>
    <w:p w14:paraId="7FE99E24" w14:textId="77777777" w:rsidR="00F77D8B" w:rsidRPr="000E5F94" w:rsidRDefault="00F77D8B" w:rsidP="00F77D8B">
      <w:pPr>
        <w:spacing w:after="0" w:line="240" w:lineRule="auto"/>
        <w:rPr>
          <w:rFonts w:ascii="Times New Roman" w:eastAsia="Times New Roman" w:hAnsi="Times New Roman"/>
          <w:lang w:eastAsia="lt-LT"/>
        </w:rPr>
      </w:pPr>
    </w:p>
    <w:p w14:paraId="7FE99E25" w14:textId="7746E678" w:rsidR="00F77D8B" w:rsidRPr="000E5F94" w:rsidRDefault="00F77D8B" w:rsidP="00F77D8B">
      <w:pPr>
        <w:spacing w:after="0" w:line="240" w:lineRule="auto"/>
        <w:rPr>
          <w:rFonts w:ascii="Times New Roman" w:eastAsia="Times New Roman" w:hAnsi="Times New Roman"/>
          <w:noProof/>
          <w:lang w:eastAsia="lt-LT"/>
        </w:rPr>
      </w:pPr>
      <w:r w:rsidRPr="000E5F94">
        <w:rPr>
          <w:rFonts w:ascii="Times New Roman" w:eastAsia="Times New Roman" w:hAnsi="Times New Roman"/>
          <w:lang w:eastAsia="lt-LT"/>
        </w:rPr>
        <w:t>Laikyti ir transportuoti šaltai (</w:t>
      </w:r>
      <w:r w:rsidRPr="000E5F94">
        <w:rPr>
          <w:rFonts w:ascii="Times New Roman" w:eastAsia="Times New Roman" w:hAnsi="Times New Roman"/>
          <w:noProof/>
          <w:lang w:eastAsia="lt-LT"/>
        </w:rPr>
        <w:t>2</w:t>
      </w:r>
      <w:r w:rsidR="0078741E">
        <w:rPr>
          <w:rFonts w:ascii="Times New Roman" w:eastAsia="Times New Roman" w:hAnsi="Times New Roman"/>
          <w:noProof/>
          <w:lang w:eastAsia="lt-LT"/>
        </w:rPr>
        <w:t> </w:t>
      </w:r>
      <w:r w:rsidRPr="000E5F94">
        <w:rPr>
          <w:rFonts w:ascii="Times New Roman" w:eastAsia="Times New Roman" w:hAnsi="Times New Roman"/>
          <w:noProof/>
          <w:lang w:eastAsia="lt-LT"/>
        </w:rPr>
        <w:sym w:font="Symbol" w:char="F0B0"/>
      </w:r>
      <w:r w:rsidRPr="000E5F94">
        <w:rPr>
          <w:rFonts w:ascii="Times New Roman" w:eastAsia="Times New Roman" w:hAnsi="Times New Roman"/>
          <w:noProof/>
          <w:lang w:eastAsia="lt-LT"/>
        </w:rPr>
        <w:t>C – 8</w:t>
      </w:r>
      <w:r w:rsidR="0078741E">
        <w:rPr>
          <w:rFonts w:ascii="Times New Roman" w:eastAsia="Times New Roman" w:hAnsi="Times New Roman"/>
          <w:noProof/>
          <w:lang w:eastAsia="lt-LT"/>
        </w:rPr>
        <w:t> </w:t>
      </w:r>
      <w:r w:rsidRPr="000E5F94">
        <w:rPr>
          <w:rFonts w:ascii="Times New Roman" w:eastAsia="Times New Roman" w:hAnsi="Times New Roman"/>
          <w:noProof/>
          <w:lang w:eastAsia="lt-LT"/>
        </w:rPr>
        <w:sym w:font="Symbol" w:char="F0B0"/>
      </w:r>
      <w:r w:rsidRPr="000E5F94">
        <w:rPr>
          <w:rFonts w:ascii="Times New Roman" w:eastAsia="Times New Roman" w:hAnsi="Times New Roman"/>
          <w:noProof/>
          <w:lang w:eastAsia="lt-LT"/>
        </w:rPr>
        <w:t>C).</w:t>
      </w:r>
    </w:p>
    <w:p w14:paraId="7FE99E26" w14:textId="77777777" w:rsidR="00F77D8B" w:rsidRPr="000E5F94" w:rsidRDefault="00F77D8B" w:rsidP="00F77D8B">
      <w:pPr>
        <w:spacing w:after="0" w:line="240" w:lineRule="auto"/>
        <w:rPr>
          <w:rFonts w:ascii="Times New Roman" w:eastAsia="Times New Roman" w:hAnsi="Times New Roman"/>
          <w:noProof/>
          <w:lang w:eastAsia="lt-LT"/>
        </w:rPr>
      </w:pPr>
    </w:p>
    <w:p w14:paraId="7FE99E27" w14:textId="77777777" w:rsidR="00F77D8B" w:rsidRPr="000E5F94" w:rsidRDefault="00F77D8B" w:rsidP="00F77D8B">
      <w:pPr>
        <w:spacing w:after="0" w:line="240" w:lineRule="auto"/>
        <w:rPr>
          <w:rFonts w:ascii="Times New Roman" w:eastAsia="Times New Roman" w:hAnsi="Times New Roman"/>
          <w:noProof/>
          <w:lang w:eastAsia="lt-LT"/>
        </w:rPr>
      </w:pPr>
      <w:r w:rsidRPr="000E5F94">
        <w:rPr>
          <w:rFonts w:ascii="Times New Roman" w:eastAsia="Times New Roman" w:hAnsi="Times New Roman"/>
          <w:noProof/>
          <w:lang w:eastAsia="lt-LT"/>
        </w:rPr>
        <w:t xml:space="preserve">Negalima užšaldyti. </w:t>
      </w:r>
    </w:p>
    <w:p w14:paraId="7FE99E28" w14:textId="77777777" w:rsidR="00F77D8B" w:rsidRPr="000E5F94" w:rsidRDefault="00F77D8B" w:rsidP="00F77D8B">
      <w:pPr>
        <w:spacing w:after="0" w:line="240" w:lineRule="auto"/>
        <w:rPr>
          <w:rFonts w:ascii="Times New Roman" w:eastAsia="Times New Roman" w:hAnsi="Times New Roman"/>
          <w:noProof/>
          <w:lang w:eastAsia="lt-LT"/>
        </w:rPr>
      </w:pPr>
    </w:p>
    <w:p w14:paraId="7FE99E29" w14:textId="77777777" w:rsidR="00F77D8B" w:rsidRPr="000E5F94" w:rsidRDefault="00F77D8B" w:rsidP="00F77D8B">
      <w:pPr>
        <w:spacing w:after="0" w:line="240" w:lineRule="auto"/>
        <w:rPr>
          <w:rFonts w:ascii="Times New Roman" w:eastAsia="Times New Roman" w:hAnsi="Times New Roman"/>
          <w:noProof/>
          <w:lang w:eastAsia="lt-LT"/>
        </w:rPr>
      </w:pPr>
      <w:r w:rsidRPr="000E5F94">
        <w:rPr>
          <w:rFonts w:ascii="Times New Roman" w:eastAsia="Times New Roman" w:hAnsi="Times New Roman"/>
          <w:noProof/>
          <w:lang w:eastAsia="lt-LT"/>
        </w:rPr>
        <w:t xml:space="preserve">Laikyti gamintojo pakuotėje, kad preparatas būtų apsaugotas nuo šviesos. </w:t>
      </w:r>
    </w:p>
    <w:p w14:paraId="7FE99E2A" w14:textId="77777777" w:rsidR="00F77D8B" w:rsidRPr="000E5F94" w:rsidRDefault="00F77D8B" w:rsidP="00F77D8B">
      <w:pPr>
        <w:spacing w:after="0" w:line="240" w:lineRule="auto"/>
        <w:rPr>
          <w:rFonts w:ascii="Times New Roman" w:eastAsia="Times New Roman" w:hAnsi="Times New Roman"/>
          <w:lang w:eastAsia="lt-LT"/>
        </w:rPr>
      </w:pPr>
    </w:p>
    <w:p w14:paraId="7FE99E2B"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Paruoštos vakcinos laikymo sąlygos pateikiamos 6.3 skyriuje.</w:t>
      </w:r>
    </w:p>
    <w:p w14:paraId="7FE99E2C" w14:textId="77777777" w:rsidR="00F77D8B" w:rsidRPr="000E5F94" w:rsidRDefault="00F77D8B" w:rsidP="00F77D8B">
      <w:pPr>
        <w:spacing w:after="0" w:line="240" w:lineRule="auto"/>
        <w:rPr>
          <w:rFonts w:ascii="Times New Roman" w:eastAsia="Times New Roman" w:hAnsi="Times New Roman"/>
          <w:lang w:eastAsia="lt-LT"/>
        </w:rPr>
      </w:pPr>
    </w:p>
    <w:p w14:paraId="7FE99E2D"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6.5</w:t>
      </w:r>
      <w:r w:rsidRPr="000E5F94">
        <w:rPr>
          <w:rFonts w:ascii="Times New Roman" w:eastAsia="Times New Roman" w:hAnsi="Times New Roman"/>
          <w:b/>
          <w:lang w:eastAsia="lt-LT"/>
        </w:rPr>
        <w:tab/>
        <w:t>Talpyklės pobūdis</w:t>
      </w:r>
      <w:r w:rsidRPr="000E5F94">
        <w:rPr>
          <w:rFonts w:ascii="Times New Roman" w:eastAsia="Times New Roman" w:hAnsi="Times New Roman"/>
          <w:b/>
          <w:bCs/>
          <w:lang w:eastAsia="lt-LT"/>
        </w:rPr>
        <w:t xml:space="preserve"> ir jos</w:t>
      </w:r>
      <w:r w:rsidRPr="000E5F94">
        <w:rPr>
          <w:rFonts w:ascii="Times New Roman" w:eastAsia="Times New Roman" w:hAnsi="Times New Roman"/>
          <w:lang w:eastAsia="lt-LT"/>
        </w:rPr>
        <w:t xml:space="preserve"> </w:t>
      </w:r>
      <w:r w:rsidRPr="000E5F94">
        <w:rPr>
          <w:rFonts w:ascii="Times New Roman" w:eastAsia="Times New Roman" w:hAnsi="Times New Roman"/>
          <w:b/>
          <w:lang w:eastAsia="lt-LT"/>
        </w:rPr>
        <w:t>turinys</w:t>
      </w:r>
    </w:p>
    <w:p w14:paraId="7FE99E2E"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104C5F9B" w14:textId="1D436497" w:rsidR="00A25001" w:rsidRDefault="00A25001" w:rsidP="00F77D8B">
      <w:pPr>
        <w:shd w:val="clear" w:color="auto" w:fill="FFFFFF"/>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Tiekiamos toliau išvardytos Priorix pakuotės</w:t>
      </w:r>
    </w:p>
    <w:p w14:paraId="57051E70" w14:textId="77777777" w:rsidR="00A25001" w:rsidRDefault="00A25001" w:rsidP="00F77D8B">
      <w:pPr>
        <w:shd w:val="clear" w:color="auto" w:fill="FFFFFF"/>
        <w:spacing w:after="0" w:line="240" w:lineRule="auto"/>
        <w:rPr>
          <w:rFonts w:ascii="Times New Roman" w:eastAsia="Times New Roman" w:hAnsi="Times New Roman"/>
          <w:color w:val="000000"/>
          <w:lang w:eastAsia="lt-LT"/>
        </w:rPr>
      </w:pPr>
    </w:p>
    <w:p w14:paraId="5A30713E" w14:textId="38F00895" w:rsidR="00166F62" w:rsidRDefault="00F77D8B" w:rsidP="00067705">
      <w:pPr>
        <w:pStyle w:val="Sraopastraipa"/>
        <w:numPr>
          <w:ilvl w:val="0"/>
          <w:numId w:val="10"/>
        </w:numPr>
        <w:shd w:val="clear" w:color="auto" w:fill="FFFFFF"/>
        <w:spacing w:after="0" w:line="240" w:lineRule="auto"/>
        <w:ind w:left="567" w:hanging="567"/>
        <w:rPr>
          <w:rFonts w:ascii="Times New Roman" w:eastAsia="Times New Roman" w:hAnsi="Times New Roman"/>
          <w:color w:val="000000"/>
          <w:lang w:eastAsia="lt-LT"/>
        </w:rPr>
      </w:pPr>
      <w:r w:rsidRPr="00067705">
        <w:rPr>
          <w:rFonts w:ascii="Times New Roman" w:hAnsi="Times New Roman"/>
        </w:rPr>
        <w:t xml:space="preserve">Flakonas </w:t>
      </w:r>
      <w:r w:rsidRPr="008529FA">
        <w:rPr>
          <w:rFonts w:ascii="Times New Roman" w:eastAsia="Times New Roman" w:hAnsi="Times New Roman"/>
          <w:color w:val="000000"/>
          <w:lang w:eastAsia="lt-LT"/>
        </w:rPr>
        <w:t>(I tipo stiklo)</w:t>
      </w:r>
      <w:r w:rsidR="00F33DC9">
        <w:rPr>
          <w:rFonts w:ascii="Times New Roman" w:eastAsia="Times New Roman" w:hAnsi="Times New Roman"/>
          <w:color w:val="000000"/>
          <w:lang w:eastAsia="lt-LT"/>
        </w:rPr>
        <w:t>, kuriame yra milteliai vienai dozei,</w:t>
      </w:r>
      <w:r w:rsidRPr="008529FA">
        <w:rPr>
          <w:rFonts w:ascii="Times New Roman" w:eastAsia="Times New Roman" w:hAnsi="Times New Roman"/>
          <w:color w:val="000000"/>
          <w:lang w:eastAsia="lt-LT"/>
        </w:rPr>
        <w:t xml:space="preserve"> su kamščiu</w:t>
      </w:r>
      <w:r w:rsidR="00A25001">
        <w:rPr>
          <w:rFonts w:ascii="Times New Roman" w:eastAsia="Times New Roman" w:hAnsi="Times New Roman"/>
          <w:color w:val="000000"/>
          <w:lang w:eastAsia="lt-LT"/>
        </w:rPr>
        <w:t xml:space="preserve"> (butilo gumos)</w:t>
      </w:r>
      <w:r w:rsidR="00166F62" w:rsidRPr="008529FA">
        <w:rPr>
          <w:rFonts w:ascii="Times New Roman" w:eastAsia="Times New Roman" w:hAnsi="Times New Roman"/>
          <w:color w:val="000000"/>
          <w:lang w:eastAsia="lt-LT"/>
        </w:rPr>
        <w:t>.</w:t>
      </w:r>
    </w:p>
    <w:p w14:paraId="7A716249" w14:textId="18146387" w:rsidR="00A25001" w:rsidRPr="008529FA" w:rsidRDefault="00A25001" w:rsidP="00A25001">
      <w:pPr>
        <w:shd w:val="clear" w:color="auto" w:fill="FFFFFF"/>
        <w:spacing w:after="0" w:line="240" w:lineRule="auto"/>
        <w:rPr>
          <w:rFonts w:ascii="Times New Roman" w:eastAsia="Times New Roman" w:hAnsi="Times New Roman"/>
          <w:color w:val="000000"/>
          <w:lang w:eastAsia="lt-LT"/>
        </w:rPr>
      </w:pPr>
    </w:p>
    <w:p w14:paraId="722F2B07" w14:textId="2C054B2C" w:rsidR="00A25001" w:rsidRDefault="009040AC" w:rsidP="00A25001">
      <w:pPr>
        <w:pStyle w:val="Sraopastraipa"/>
        <w:numPr>
          <w:ilvl w:val="0"/>
          <w:numId w:val="10"/>
        </w:numPr>
        <w:shd w:val="clear" w:color="auto" w:fill="FFFFFF"/>
        <w:spacing w:after="0" w:line="240" w:lineRule="auto"/>
        <w:ind w:left="567" w:hanging="567"/>
        <w:rPr>
          <w:rFonts w:ascii="Times New Roman" w:eastAsia="Times New Roman" w:hAnsi="Times New Roman"/>
          <w:color w:val="000000"/>
          <w:lang w:eastAsia="lt-LT"/>
        </w:rPr>
      </w:pPr>
      <w:r>
        <w:rPr>
          <w:rFonts w:ascii="Times New Roman" w:eastAsia="Times New Roman" w:hAnsi="Times New Roman"/>
          <w:color w:val="000000"/>
          <w:lang w:eastAsia="lt-LT"/>
        </w:rPr>
        <w:t>A</w:t>
      </w:r>
      <w:r w:rsidR="00F77D8B" w:rsidRPr="008529FA">
        <w:rPr>
          <w:rFonts w:ascii="Times New Roman" w:eastAsia="Times New Roman" w:hAnsi="Times New Roman"/>
          <w:color w:val="000000"/>
          <w:lang w:eastAsia="lt-LT"/>
        </w:rPr>
        <w:t>mpulė (I tipo stiklo)</w:t>
      </w:r>
      <w:r>
        <w:rPr>
          <w:rFonts w:ascii="Times New Roman" w:eastAsia="Times New Roman" w:hAnsi="Times New Roman"/>
          <w:color w:val="000000"/>
          <w:lang w:eastAsia="lt-LT"/>
        </w:rPr>
        <w:t>, kurioje yra tirpalas vienai dozei</w:t>
      </w:r>
      <w:r w:rsidR="00A25001">
        <w:rPr>
          <w:rFonts w:ascii="Times New Roman" w:eastAsia="Times New Roman" w:hAnsi="Times New Roman"/>
          <w:color w:val="000000"/>
          <w:lang w:eastAsia="lt-LT"/>
        </w:rPr>
        <w:t>.</w:t>
      </w:r>
    </w:p>
    <w:p w14:paraId="1692AED2" w14:textId="77777777" w:rsidR="00A25001" w:rsidRPr="008529FA" w:rsidRDefault="00A25001" w:rsidP="008529FA">
      <w:pPr>
        <w:pStyle w:val="Sraopastraipa"/>
        <w:spacing w:after="0" w:line="240" w:lineRule="auto"/>
        <w:rPr>
          <w:rFonts w:ascii="Times New Roman" w:eastAsia="Times New Roman" w:hAnsi="Times New Roman"/>
          <w:color w:val="000000"/>
          <w:lang w:eastAsia="lt-LT"/>
        </w:rPr>
      </w:pPr>
    </w:p>
    <w:p w14:paraId="35B778CF" w14:textId="3F14BBF0" w:rsidR="00A25001" w:rsidRDefault="00A25001" w:rsidP="00A25001">
      <w:pPr>
        <w:shd w:val="clear" w:color="auto" w:fill="FFFFFF"/>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Flakono kamštis yra pagamintas iš sintetinės gumos.</w:t>
      </w:r>
    </w:p>
    <w:p w14:paraId="3ED74253" w14:textId="77777777" w:rsidR="00A25001" w:rsidRDefault="00A25001" w:rsidP="00A25001">
      <w:pPr>
        <w:shd w:val="clear" w:color="auto" w:fill="FFFFFF"/>
        <w:spacing w:after="0" w:line="240" w:lineRule="auto"/>
        <w:rPr>
          <w:rFonts w:ascii="Times New Roman" w:eastAsia="Times New Roman" w:hAnsi="Times New Roman"/>
          <w:color w:val="000000"/>
          <w:lang w:eastAsia="lt-LT"/>
        </w:rPr>
      </w:pPr>
    </w:p>
    <w:p w14:paraId="7FE99E2F" w14:textId="62219061" w:rsidR="00F77D8B" w:rsidRPr="008529FA" w:rsidRDefault="00A25001" w:rsidP="00A25001">
      <w:pPr>
        <w:shd w:val="clear" w:color="auto" w:fill="FFFFFF"/>
        <w:spacing w:after="0" w:line="240" w:lineRule="auto"/>
        <w:rPr>
          <w:rFonts w:ascii="Times New Roman" w:eastAsia="Times New Roman" w:hAnsi="Times New Roman"/>
          <w:color w:val="000000"/>
          <w:lang w:eastAsia="lt-LT"/>
        </w:rPr>
      </w:pPr>
      <w:r w:rsidRPr="006728B0">
        <w:rPr>
          <w:rFonts w:ascii="Times New Roman" w:eastAsia="Times New Roman" w:hAnsi="Times New Roman"/>
          <w:color w:val="000000"/>
          <w:lang w:eastAsia="lt-LT"/>
        </w:rPr>
        <w:t>Pakuotėje</w:t>
      </w:r>
      <w:r>
        <w:rPr>
          <w:rFonts w:ascii="Times New Roman" w:eastAsia="Times New Roman" w:hAnsi="Times New Roman"/>
          <w:color w:val="000000"/>
          <w:lang w:eastAsia="lt-LT"/>
        </w:rPr>
        <w:t xml:space="preserve"> yra</w:t>
      </w:r>
      <w:r w:rsidR="00F77D8B" w:rsidRPr="008529FA">
        <w:rPr>
          <w:rFonts w:ascii="Times New Roman" w:eastAsia="Times New Roman" w:hAnsi="Times New Roman"/>
          <w:color w:val="000000"/>
          <w:lang w:eastAsia="lt-LT"/>
        </w:rPr>
        <w:t xml:space="preserve"> 100 flakonų ir </w:t>
      </w:r>
      <w:r w:rsidRPr="006728B0">
        <w:rPr>
          <w:rFonts w:ascii="Times New Roman" w:eastAsia="Times New Roman" w:hAnsi="Times New Roman"/>
          <w:color w:val="000000"/>
          <w:lang w:eastAsia="lt-LT"/>
        </w:rPr>
        <w:t>100</w:t>
      </w:r>
      <w:r>
        <w:rPr>
          <w:rFonts w:ascii="Times New Roman" w:eastAsia="Times New Roman" w:hAnsi="Times New Roman"/>
          <w:color w:val="000000"/>
          <w:lang w:eastAsia="lt-LT"/>
        </w:rPr>
        <w:t xml:space="preserve"> </w:t>
      </w:r>
      <w:r w:rsidR="00F77D8B" w:rsidRPr="008529FA">
        <w:rPr>
          <w:rFonts w:ascii="Times New Roman" w:eastAsia="Times New Roman" w:hAnsi="Times New Roman"/>
          <w:color w:val="000000"/>
          <w:lang w:eastAsia="lt-LT"/>
        </w:rPr>
        <w:t>ampulių.</w:t>
      </w:r>
    </w:p>
    <w:p w14:paraId="7FE99E32" w14:textId="77777777" w:rsidR="00F77D8B" w:rsidRPr="000E5F94" w:rsidRDefault="00F77D8B" w:rsidP="00F77D8B">
      <w:pPr>
        <w:spacing w:after="0" w:line="240" w:lineRule="auto"/>
        <w:rPr>
          <w:rFonts w:ascii="Times New Roman" w:eastAsia="Times New Roman" w:hAnsi="Times New Roman"/>
          <w:lang w:eastAsia="lt-LT"/>
        </w:rPr>
      </w:pPr>
    </w:p>
    <w:p w14:paraId="7FE99E33"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6.6</w:t>
      </w:r>
      <w:r w:rsidRPr="000E5F94">
        <w:rPr>
          <w:rFonts w:ascii="Times New Roman" w:eastAsia="Times New Roman" w:hAnsi="Times New Roman"/>
          <w:b/>
          <w:lang w:eastAsia="lt-LT"/>
        </w:rPr>
        <w:tab/>
        <w:t xml:space="preserve">Specialūs reikalavimai atliekoms tvarkyti ir vaistiniam preparatui ruošti </w:t>
      </w:r>
    </w:p>
    <w:p w14:paraId="7FE99E34"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35"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Prieš </w:t>
      </w:r>
      <w:r w:rsidR="006E2B18">
        <w:rPr>
          <w:rFonts w:ascii="Times New Roman" w:eastAsia="Times New Roman" w:hAnsi="Times New Roman"/>
          <w:lang w:eastAsia="lt-LT"/>
        </w:rPr>
        <w:t xml:space="preserve">vakcinos paruošimą ar </w:t>
      </w:r>
      <w:r w:rsidRPr="000E5F94">
        <w:rPr>
          <w:rFonts w:ascii="Times New Roman" w:eastAsia="Times New Roman" w:hAnsi="Times New Roman"/>
          <w:lang w:eastAsia="lt-LT"/>
        </w:rPr>
        <w:t>vartojimą tirpiklį ir ištirpintą vakciną reikia apžiūrėti, ar nėra svetimkūnių ir</w:t>
      </w:r>
      <w:r w:rsidR="009B07D1">
        <w:rPr>
          <w:rFonts w:ascii="Times New Roman" w:eastAsia="Times New Roman" w:hAnsi="Times New Roman"/>
          <w:lang w:eastAsia="lt-LT"/>
        </w:rPr>
        <w:t xml:space="preserve"> </w:t>
      </w:r>
      <w:r w:rsidRPr="000E5F94">
        <w:rPr>
          <w:rFonts w:ascii="Times New Roman" w:eastAsia="Times New Roman" w:hAnsi="Times New Roman"/>
          <w:lang w:eastAsia="lt-LT"/>
        </w:rPr>
        <w:t>(ar) nepakitusios fizinės savybės. Pakitus</w:t>
      </w:r>
      <w:r w:rsidR="006E2B18">
        <w:rPr>
          <w:rFonts w:ascii="Times New Roman" w:eastAsia="Times New Roman" w:hAnsi="Times New Roman"/>
          <w:lang w:eastAsia="lt-LT"/>
        </w:rPr>
        <w:t>io</w:t>
      </w:r>
      <w:r w:rsidRPr="000E5F94">
        <w:rPr>
          <w:rFonts w:ascii="Times New Roman" w:eastAsia="Times New Roman" w:hAnsi="Times New Roman"/>
          <w:lang w:eastAsia="lt-LT"/>
        </w:rPr>
        <w:t xml:space="preserve"> tirpikl</w:t>
      </w:r>
      <w:r w:rsidR="006E2B18">
        <w:rPr>
          <w:rFonts w:ascii="Times New Roman" w:eastAsia="Times New Roman" w:hAnsi="Times New Roman"/>
          <w:lang w:eastAsia="lt-LT"/>
        </w:rPr>
        <w:t>io</w:t>
      </w:r>
      <w:r w:rsidRPr="000E5F94">
        <w:rPr>
          <w:rFonts w:ascii="Times New Roman" w:eastAsia="Times New Roman" w:hAnsi="Times New Roman"/>
          <w:lang w:eastAsia="lt-LT"/>
        </w:rPr>
        <w:t xml:space="preserve"> ar pakitusi</w:t>
      </w:r>
      <w:r w:rsidR="006E2B18">
        <w:rPr>
          <w:rFonts w:ascii="Times New Roman" w:eastAsia="Times New Roman" w:hAnsi="Times New Roman"/>
          <w:lang w:eastAsia="lt-LT"/>
        </w:rPr>
        <w:t>os paruoštos</w:t>
      </w:r>
      <w:r w:rsidRPr="000E5F94">
        <w:rPr>
          <w:rFonts w:ascii="Times New Roman" w:eastAsia="Times New Roman" w:hAnsi="Times New Roman"/>
          <w:lang w:eastAsia="lt-LT"/>
        </w:rPr>
        <w:t xml:space="preserve"> vakcin</w:t>
      </w:r>
      <w:r w:rsidR="006E2B18">
        <w:rPr>
          <w:rFonts w:ascii="Times New Roman" w:eastAsia="Times New Roman" w:hAnsi="Times New Roman"/>
          <w:lang w:eastAsia="lt-LT"/>
        </w:rPr>
        <w:t>os vartoti negalima</w:t>
      </w:r>
      <w:r w:rsidRPr="000E5F94">
        <w:rPr>
          <w:rFonts w:ascii="Times New Roman" w:eastAsia="Times New Roman" w:hAnsi="Times New Roman"/>
          <w:lang w:eastAsia="lt-LT"/>
        </w:rPr>
        <w:t>.</w:t>
      </w:r>
    </w:p>
    <w:p w14:paraId="2548CD68" w14:textId="77777777" w:rsidR="00A25001" w:rsidRPr="000E5F94" w:rsidRDefault="00A25001" w:rsidP="00A25001">
      <w:pPr>
        <w:spacing w:after="0" w:line="240" w:lineRule="auto"/>
        <w:rPr>
          <w:rFonts w:ascii="Times New Roman" w:eastAsia="Times New Roman" w:hAnsi="Times New Roman"/>
          <w:lang w:eastAsia="lt-LT"/>
        </w:rPr>
      </w:pPr>
    </w:p>
    <w:p w14:paraId="74FCC583" w14:textId="77777777" w:rsidR="00A25001" w:rsidRPr="000E5F94" w:rsidRDefault="00A25001" w:rsidP="00A25001">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Dėl nedidelių pH svyravimų ištirpintos vakcinos spalva gali būti nuo skaidrios persikų iki fuksijų rausvumo, tačiau dėl to vakcinos aktyvumas nesikeičia.</w:t>
      </w:r>
    </w:p>
    <w:p w14:paraId="7FE99E36" w14:textId="77777777" w:rsidR="00F77D8B" w:rsidRPr="000E5F94" w:rsidRDefault="00F77D8B" w:rsidP="00067705">
      <w:pPr>
        <w:spacing w:after="0" w:line="240" w:lineRule="auto"/>
        <w:rPr>
          <w:rFonts w:ascii="Times New Roman" w:eastAsia="Times New Roman" w:hAnsi="Times New Roman"/>
          <w:lang w:eastAsia="lt-LT"/>
        </w:rPr>
      </w:pPr>
    </w:p>
    <w:p w14:paraId="09F2594D" w14:textId="6D3D1023" w:rsidR="00A25001"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Vakcina tirpinama visą ampulėje esantį tirpiklį </w:t>
      </w:r>
      <w:r w:rsidR="00A25001">
        <w:rPr>
          <w:rFonts w:ascii="Times New Roman" w:eastAsia="Times New Roman" w:hAnsi="Times New Roman"/>
          <w:lang w:eastAsia="lt-LT"/>
        </w:rPr>
        <w:t xml:space="preserve">tinkama adata (nuo </w:t>
      </w:r>
      <w:r w:rsidR="00A25001" w:rsidRPr="004E6A28">
        <w:rPr>
          <w:rFonts w:ascii="Times New Roman" w:hAnsi="Times New Roman"/>
        </w:rPr>
        <w:t>21G</w:t>
      </w:r>
      <w:r w:rsidR="00A25001">
        <w:rPr>
          <w:rFonts w:ascii="Times New Roman" w:eastAsia="Times New Roman" w:hAnsi="Times New Roman"/>
          <w:lang w:eastAsia="lt-LT"/>
        </w:rPr>
        <w:t xml:space="preserve"> iki </w:t>
      </w:r>
      <w:r w:rsidR="00A25001" w:rsidRPr="004E6A28">
        <w:rPr>
          <w:rFonts w:ascii="Times New Roman" w:hAnsi="Times New Roman"/>
        </w:rPr>
        <w:t>25G</w:t>
      </w:r>
      <w:r w:rsidR="00A25001">
        <w:rPr>
          <w:rFonts w:ascii="Times New Roman" w:eastAsia="Times New Roman" w:hAnsi="Times New Roman"/>
          <w:lang w:eastAsia="lt-LT"/>
        </w:rPr>
        <w:t xml:space="preserve">) </w:t>
      </w:r>
      <w:r w:rsidR="00A25001" w:rsidRPr="000E5F94">
        <w:rPr>
          <w:rFonts w:ascii="Times New Roman" w:eastAsia="Times New Roman" w:hAnsi="Times New Roman"/>
          <w:lang w:eastAsia="lt-LT"/>
        </w:rPr>
        <w:t xml:space="preserve">sušvirkštus </w:t>
      </w:r>
      <w:r w:rsidRPr="000E5F94">
        <w:rPr>
          <w:rFonts w:ascii="Times New Roman" w:eastAsia="Times New Roman" w:hAnsi="Times New Roman"/>
          <w:lang w:eastAsia="lt-LT"/>
        </w:rPr>
        <w:t xml:space="preserve">į </w:t>
      </w:r>
      <w:r>
        <w:rPr>
          <w:rFonts w:ascii="Times New Roman" w:eastAsia="Times New Roman" w:hAnsi="Times New Roman"/>
          <w:lang w:eastAsia="lt-LT"/>
        </w:rPr>
        <w:t>flakoną</w:t>
      </w:r>
      <w:r w:rsidRPr="000E5F94">
        <w:rPr>
          <w:rFonts w:ascii="Times New Roman" w:eastAsia="Times New Roman" w:hAnsi="Times New Roman"/>
          <w:lang w:eastAsia="lt-LT"/>
        </w:rPr>
        <w:t xml:space="preserve"> su milteliais. </w:t>
      </w:r>
      <w:bookmarkStart w:id="1" w:name="_Hlk3745526"/>
    </w:p>
    <w:p w14:paraId="5D12AC5A" w14:textId="77777777" w:rsidR="00A25001" w:rsidRDefault="00A25001" w:rsidP="00F77D8B">
      <w:pPr>
        <w:spacing w:after="0" w:line="240" w:lineRule="auto"/>
        <w:rPr>
          <w:rFonts w:ascii="Times New Roman" w:eastAsia="Times New Roman" w:hAnsi="Times New Roman"/>
          <w:lang w:eastAsia="lt-LT"/>
        </w:rPr>
      </w:pPr>
    </w:p>
    <w:p w14:paraId="6E4141A0" w14:textId="6EE8C926" w:rsidR="006F3804" w:rsidRDefault="006A59E8" w:rsidP="00F77D8B">
      <w:pPr>
        <w:spacing w:after="0" w:line="240" w:lineRule="auto"/>
        <w:rPr>
          <w:rFonts w:ascii="Times New Roman" w:eastAsia="Times New Roman" w:hAnsi="Times New Roman"/>
          <w:lang w:eastAsia="lt-LT"/>
        </w:rPr>
      </w:pPr>
      <w:r>
        <w:rPr>
          <w:rFonts w:ascii="Times New Roman" w:eastAsia="Times New Roman" w:hAnsi="Times New Roman"/>
          <w:lang w:eastAsia="lt-LT"/>
        </w:rPr>
        <w:t>G</w:t>
      </w:r>
      <w:r w:rsidR="00F77D8B" w:rsidRPr="000E5F94">
        <w:rPr>
          <w:rFonts w:ascii="Times New Roman" w:eastAsia="Times New Roman" w:hAnsi="Times New Roman"/>
          <w:lang w:eastAsia="lt-LT"/>
        </w:rPr>
        <w:t>erai pakratyti, kol milteliai visiškai ištirps</w:t>
      </w:r>
      <w:r w:rsidR="00225800">
        <w:rPr>
          <w:rFonts w:ascii="Times New Roman" w:eastAsia="Times New Roman" w:hAnsi="Times New Roman"/>
          <w:lang w:eastAsia="lt-LT"/>
        </w:rPr>
        <w:t>ta</w:t>
      </w:r>
      <w:r>
        <w:rPr>
          <w:rFonts w:ascii="Times New Roman" w:eastAsia="Times New Roman" w:hAnsi="Times New Roman"/>
          <w:lang w:eastAsia="lt-LT"/>
        </w:rPr>
        <w:t xml:space="preserve"> tirpiklyje</w:t>
      </w:r>
      <w:r w:rsidR="00F77D8B" w:rsidRPr="000E5F94">
        <w:rPr>
          <w:rFonts w:ascii="Times New Roman" w:eastAsia="Times New Roman" w:hAnsi="Times New Roman"/>
          <w:lang w:eastAsia="lt-LT"/>
        </w:rPr>
        <w:t>.</w:t>
      </w:r>
    </w:p>
    <w:p w14:paraId="0C60D621" w14:textId="7379A88B" w:rsidR="006F3804" w:rsidRDefault="006F3804" w:rsidP="00F77D8B">
      <w:pPr>
        <w:spacing w:after="0" w:line="240" w:lineRule="auto"/>
        <w:rPr>
          <w:rFonts w:ascii="Times New Roman" w:eastAsia="Times New Roman" w:hAnsi="Times New Roman"/>
          <w:lang w:eastAsia="lt-LT"/>
        </w:rPr>
      </w:pPr>
    </w:p>
    <w:p w14:paraId="7FE99E37" w14:textId="1DB037FE" w:rsidR="00F77D8B" w:rsidRPr="000E5F94" w:rsidRDefault="00770BC2" w:rsidP="00F77D8B">
      <w:pPr>
        <w:spacing w:after="0" w:line="240" w:lineRule="auto"/>
        <w:rPr>
          <w:rFonts w:ascii="Times New Roman" w:eastAsia="Times New Roman" w:hAnsi="Times New Roman"/>
          <w:lang w:eastAsia="lt-LT"/>
        </w:rPr>
      </w:pPr>
      <w:r>
        <w:rPr>
          <w:rFonts w:ascii="Times New Roman" w:eastAsia="Times New Roman" w:hAnsi="Times New Roman"/>
          <w:lang w:eastAsia="lt-LT"/>
        </w:rPr>
        <w:t>Paruoštą vakciną reikia iš karto sule</w:t>
      </w:r>
      <w:r w:rsidR="006F3804">
        <w:rPr>
          <w:rFonts w:ascii="Times New Roman" w:eastAsia="Times New Roman" w:hAnsi="Times New Roman"/>
          <w:lang w:eastAsia="lt-LT"/>
        </w:rPr>
        <w:t>i</w:t>
      </w:r>
      <w:r>
        <w:rPr>
          <w:rFonts w:ascii="Times New Roman" w:eastAsia="Times New Roman" w:hAnsi="Times New Roman"/>
          <w:lang w:eastAsia="lt-LT"/>
        </w:rPr>
        <w:t>sti.</w:t>
      </w:r>
    </w:p>
    <w:bookmarkEnd w:id="1"/>
    <w:p w14:paraId="7FE99E3A" w14:textId="77777777" w:rsidR="00F77D8B" w:rsidRPr="000E5F94" w:rsidRDefault="00F77D8B" w:rsidP="00F77D8B">
      <w:pPr>
        <w:spacing w:after="0" w:line="240" w:lineRule="auto"/>
        <w:jc w:val="both"/>
        <w:rPr>
          <w:rFonts w:ascii="Times New Roman" w:eastAsia="Times New Roman" w:hAnsi="Times New Roman"/>
          <w:lang w:eastAsia="lt-LT"/>
        </w:rPr>
      </w:pPr>
    </w:p>
    <w:p w14:paraId="7FE99E3B" w14:textId="77777777" w:rsidR="00F77D8B" w:rsidRDefault="00F77D8B" w:rsidP="00F77D8B">
      <w:pPr>
        <w:spacing w:after="0" w:line="240" w:lineRule="auto"/>
        <w:jc w:val="both"/>
        <w:rPr>
          <w:rFonts w:ascii="Times New Roman" w:eastAsia="Times New Roman" w:hAnsi="Times New Roman"/>
          <w:lang w:eastAsia="lt-LT"/>
        </w:rPr>
      </w:pPr>
      <w:bookmarkStart w:id="2" w:name="_Hlk24130765"/>
      <w:r w:rsidRPr="000E5F94">
        <w:rPr>
          <w:rFonts w:ascii="Times New Roman" w:eastAsia="Times New Roman" w:hAnsi="Times New Roman"/>
          <w:lang w:eastAsia="lt-LT"/>
        </w:rPr>
        <w:t xml:space="preserve">Iš </w:t>
      </w:r>
      <w:r>
        <w:rPr>
          <w:rFonts w:ascii="Times New Roman" w:eastAsia="Times New Roman" w:hAnsi="Times New Roman"/>
          <w:lang w:eastAsia="lt-LT"/>
        </w:rPr>
        <w:t>flakono</w:t>
      </w:r>
      <w:r w:rsidRPr="000E5F94">
        <w:rPr>
          <w:rFonts w:ascii="Times New Roman" w:eastAsia="Times New Roman" w:hAnsi="Times New Roman"/>
          <w:lang w:eastAsia="lt-LT"/>
        </w:rPr>
        <w:t xml:space="preserve"> ištraukti visą turinį.</w:t>
      </w:r>
    </w:p>
    <w:bookmarkEnd w:id="2"/>
    <w:p w14:paraId="7FE99E3C" w14:textId="77777777" w:rsidR="000852A8" w:rsidRPr="000E5F94" w:rsidRDefault="000852A8" w:rsidP="00F77D8B">
      <w:pPr>
        <w:spacing w:after="0" w:line="240" w:lineRule="auto"/>
        <w:jc w:val="both"/>
        <w:rPr>
          <w:rFonts w:ascii="Times New Roman" w:eastAsia="Times New Roman" w:hAnsi="Times New Roman"/>
          <w:lang w:eastAsia="lt-LT"/>
        </w:rPr>
      </w:pPr>
    </w:p>
    <w:p w14:paraId="7FE99E3D"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Vakcinos suleidimui reikia naudoti naują adatą.</w:t>
      </w:r>
    </w:p>
    <w:p w14:paraId="7FE99E3E" w14:textId="77777777" w:rsidR="00F77D8B" w:rsidRPr="000E5F94" w:rsidRDefault="00F77D8B" w:rsidP="00F77D8B">
      <w:pPr>
        <w:spacing w:after="0" w:line="240" w:lineRule="auto"/>
        <w:jc w:val="both"/>
        <w:rPr>
          <w:rFonts w:ascii="Times New Roman" w:eastAsia="Times New Roman" w:hAnsi="Times New Roman"/>
          <w:lang w:eastAsia="lt-LT"/>
        </w:rPr>
      </w:pPr>
    </w:p>
    <w:p w14:paraId="7FE99E3F" w14:textId="251DF9B9"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Reikia vengti kontakto su dezinfekavimo priemonėmis (žr.</w:t>
      </w:r>
      <w:r w:rsidR="00782366">
        <w:rPr>
          <w:rFonts w:ascii="Times New Roman" w:eastAsia="Times New Roman" w:hAnsi="Times New Roman"/>
          <w:lang w:eastAsia="lt-LT"/>
        </w:rPr>
        <w:t xml:space="preserve"> </w:t>
      </w:r>
      <w:r w:rsidRPr="000E5F94">
        <w:rPr>
          <w:rFonts w:ascii="Times New Roman" w:eastAsia="Times New Roman" w:hAnsi="Times New Roman"/>
          <w:lang w:eastAsia="lt-LT"/>
        </w:rPr>
        <w:t>4.4 skyrių).</w:t>
      </w:r>
    </w:p>
    <w:p w14:paraId="7FE99E40" w14:textId="77777777" w:rsidR="00F77D8B" w:rsidRPr="000E5F94" w:rsidRDefault="00F77D8B" w:rsidP="00F77D8B">
      <w:pPr>
        <w:spacing w:after="0" w:line="240" w:lineRule="auto"/>
        <w:jc w:val="both"/>
        <w:rPr>
          <w:rFonts w:ascii="Times New Roman" w:eastAsia="Times New Roman" w:hAnsi="Times New Roman"/>
          <w:lang w:eastAsia="lt-LT"/>
        </w:rPr>
      </w:pPr>
    </w:p>
    <w:p w14:paraId="1A4ADBE1" w14:textId="53D4E5DB" w:rsidR="00782366" w:rsidRPr="00067705" w:rsidRDefault="00782366" w:rsidP="00F77D8B">
      <w:pPr>
        <w:spacing w:after="0" w:line="240" w:lineRule="auto"/>
        <w:jc w:val="both"/>
        <w:rPr>
          <w:rFonts w:ascii="Times New Roman" w:hAnsi="Times New Roman"/>
          <w:u w:val="single"/>
        </w:rPr>
      </w:pPr>
      <w:r>
        <w:rPr>
          <w:rFonts w:ascii="Times New Roman" w:eastAsia="Times New Roman" w:hAnsi="Times New Roman"/>
          <w:u w:val="single"/>
          <w:lang w:eastAsia="lt-LT"/>
        </w:rPr>
        <w:t>Išmetimas</w:t>
      </w:r>
      <w:r w:rsidR="00E148CD">
        <w:rPr>
          <w:rFonts w:ascii="Times New Roman" w:eastAsia="Times New Roman" w:hAnsi="Times New Roman"/>
          <w:u w:val="single"/>
          <w:lang w:eastAsia="lt-LT"/>
        </w:rPr>
        <w:t>:</w:t>
      </w:r>
    </w:p>
    <w:p w14:paraId="7FE99E41" w14:textId="6955C3F1"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Nesuvartotą vaistinį preparatą ar atliekas reikia tvarkyti laikantis vietinių reikalavimų.</w:t>
      </w:r>
    </w:p>
    <w:p w14:paraId="7FE99E42" w14:textId="77777777" w:rsidR="00F77D8B" w:rsidRPr="000E5F94" w:rsidRDefault="00F77D8B" w:rsidP="00F77D8B">
      <w:pPr>
        <w:spacing w:after="0" w:line="240" w:lineRule="auto"/>
        <w:rPr>
          <w:rFonts w:ascii="Times New Roman" w:eastAsia="Times New Roman" w:hAnsi="Times New Roman"/>
          <w:lang w:eastAsia="lt-LT"/>
        </w:rPr>
      </w:pPr>
    </w:p>
    <w:p w14:paraId="7FE99E43" w14:textId="77777777" w:rsidR="00F77D8B" w:rsidRPr="000E5F94" w:rsidRDefault="00F77D8B" w:rsidP="00F77D8B">
      <w:pPr>
        <w:spacing w:after="0" w:line="240" w:lineRule="auto"/>
        <w:rPr>
          <w:rFonts w:ascii="Times New Roman" w:eastAsia="Times New Roman" w:hAnsi="Times New Roman"/>
          <w:lang w:eastAsia="lt-LT"/>
        </w:rPr>
      </w:pPr>
    </w:p>
    <w:p w14:paraId="7FE99E44" w14:textId="77777777" w:rsidR="00F77D8B" w:rsidRPr="000E5F94" w:rsidRDefault="00F77D8B" w:rsidP="00067705">
      <w:pPr>
        <w:keepNext/>
        <w:spacing w:after="0" w:line="240" w:lineRule="auto"/>
        <w:ind w:left="567" w:hanging="567"/>
        <w:rPr>
          <w:rFonts w:ascii="Times New Roman" w:eastAsia="Times New Roman" w:hAnsi="Times New Roman"/>
          <w:b/>
          <w:caps/>
          <w:lang w:eastAsia="lt-LT"/>
        </w:rPr>
      </w:pPr>
      <w:r w:rsidRPr="000E5F94">
        <w:rPr>
          <w:rFonts w:ascii="Times New Roman" w:eastAsia="Times New Roman" w:hAnsi="Times New Roman"/>
          <w:b/>
          <w:caps/>
          <w:lang w:eastAsia="lt-LT"/>
        </w:rPr>
        <w:t>7.</w:t>
      </w:r>
      <w:r w:rsidRPr="000E5F94">
        <w:rPr>
          <w:rFonts w:ascii="Times New Roman" w:eastAsia="Times New Roman" w:hAnsi="Times New Roman"/>
          <w:b/>
          <w:caps/>
          <w:lang w:eastAsia="lt-LT"/>
        </w:rPr>
        <w:tab/>
        <w:t>REGISTRUOTOJAS</w:t>
      </w:r>
    </w:p>
    <w:p w14:paraId="7FE99E45" w14:textId="77777777" w:rsidR="00F77D8B" w:rsidRPr="000E5F94" w:rsidRDefault="00F77D8B" w:rsidP="00067705">
      <w:pPr>
        <w:keepNext/>
        <w:spacing w:after="0" w:line="240" w:lineRule="auto"/>
        <w:ind w:left="567" w:hanging="567"/>
        <w:rPr>
          <w:rFonts w:ascii="Times New Roman" w:eastAsia="Times New Roman" w:hAnsi="Times New Roman"/>
          <w:lang w:eastAsia="lt-LT"/>
        </w:rPr>
      </w:pPr>
    </w:p>
    <w:p w14:paraId="7FE99E46" w14:textId="77777777" w:rsidR="00065754" w:rsidRPr="00065754" w:rsidRDefault="00065754" w:rsidP="00065754">
      <w:pPr>
        <w:spacing w:after="0"/>
        <w:rPr>
          <w:rFonts w:ascii="Times New Roman" w:hAnsi="Times New Roman"/>
        </w:rPr>
      </w:pPr>
      <w:r w:rsidRPr="00065754">
        <w:rPr>
          <w:rFonts w:ascii="Times New Roman" w:hAnsi="Times New Roman"/>
        </w:rPr>
        <w:t>GlaxoSmithKline Biologicals SA</w:t>
      </w:r>
    </w:p>
    <w:p w14:paraId="7FE99E47" w14:textId="77777777" w:rsidR="00065754" w:rsidRPr="00065754" w:rsidRDefault="00065754" w:rsidP="00065754">
      <w:pPr>
        <w:spacing w:after="0"/>
        <w:rPr>
          <w:rFonts w:ascii="Times New Roman" w:hAnsi="Times New Roman"/>
        </w:rPr>
      </w:pPr>
      <w:r w:rsidRPr="00065754">
        <w:rPr>
          <w:rFonts w:ascii="Times New Roman" w:hAnsi="Times New Roman"/>
        </w:rPr>
        <w:t xml:space="preserve">Rue de l'Institut 89 </w:t>
      </w:r>
    </w:p>
    <w:p w14:paraId="7FE99E48" w14:textId="77777777" w:rsidR="00065754" w:rsidRPr="00065754" w:rsidRDefault="00065754" w:rsidP="00065754">
      <w:pPr>
        <w:spacing w:after="0"/>
        <w:rPr>
          <w:rFonts w:ascii="Times New Roman" w:hAnsi="Times New Roman"/>
        </w:rPr>
      </w:pPr>
      <w:r w:rsidRPr="00065754">
        <w:rPr>
          <w:rFonts w:ascii="Times New Roman" w:hAnsi="Times New Roman"/>
        </w:rPr>
        <w:t xml:space="preserve">B-1330 Rixensart </w:t>
      </w:r>
    </w:p>
    <w:p w14:paraId="7FE99E49" w14:textId="77777777" w:rsidR="00065754" w:rsidRPr="00065754" w:rsidRDefault="00065754" w:rsidP="00065754">
      <w:pPr>
        <w:spacing w:after="0"/>
        <w:rPr>
          <w:rFonts w:ascii="Times New Roman" w:hAnsi="Times New Roman"/>
        </w:rPr>
      </w:pPr>
      <w:r w:rsidRPr="00065754">
        <w:rPr>
          <w:rFonts w:ascii="Times New Roman" w:hAnsi="Times New Roman"/>
        </w:rPr>
        <w:t>Belgija</w:t>
      </w:r>
    </w:p>
    <w:p w14:paraId="7FE99E4A" w14:textId="77777777" w:rsidR="00F77D8B" w:rsidRPr="00065754" w:rsidRDefault="00065754" w:rsidP="00F77D8B">
      <w:pPr>
        <w:spacing w:after="0" w:line="240" w:lineRule="auto"/>
        <w:jc w:val="both"/>
        <w:rPr>
          <w:rFonts w:ascii="Times New Roman" w:eastAsia="Times New Roman" w:hAnsi="Times New Roman"/>
          <w:lang w:eastAsia="lt-LT"/>
        </w:rPr>
      </w:pPr>
      <w:r w:rsidRPr="00065754">
        <w:rPr>
          <w:rFonts w:ascii="Times New Roman" w:hAnsi="Times New Roman"/>
        </w:rPr>
        <w:lastRenderedPageBreak/>
        <w:t>Tel.: + 32(0) 2 656 81 11</w:t>
      </w:r>
    </w:p>
    <w:p w14:paraId="7FE99E4B" w14:textId="77777777" w:rsidR="00F77D8B" w:rsidRDefault="00F77D8B" w:rsidP="00F77D8B">
      <w:pPr>
        <w:spacing w:after="0" w:line="240" w:lineRule="auto"/>
        <w:ind w:left="567" w:hanging="567"/>
        <w:rPr>
          <w:rFonts w:ascii="Times New Roman" w:eastAsia="Times New Roman" w:hAnsi="Times New Roman"/>
          <w:lang w:eastAsia="lt-LT"/>
        </w:rPr>
      </w:pPr>
    </w:p>
    <w:p w14:paraId="7FE99E4C" w14:textId="77777777" w:rsidR="00065754" w:rsidRPr="000E5F94" w:rsidRDefault="00065754" w:rsidP="00F77D8B">
      <w:pPr>
        <w:spacing w:after="0" w:line="240" w:lineRule="auto"/>
        <w:ind w:left="567" w:hanging="567"/>
        <w:rPr>
          <w:rFonts w:ascii="Times New Roman" w:eastAsia="Times New Roman" w:hAnsi="Times New Roman"/>
          <w:lang w:eastAsia="lt-LT"/>
        </w:rPr>
      </w:pPr>
    </w:p>
    <w:p w14:paraId="7FE99E4D" w14:textId="77777777" w:rsidR="00F77D8B" w:rsidRPr="000E5F94" w:rsidRDefault="00F77D8B" w:rsidP="00F77D8B">
      <w:pPr>
        <w:spacing w:after="0" w:line="240" w:lineRule="auto"/>
        <w:ind w:left="567" w:hanging="567"/>
        <w:rPr>
          <w:rFonts w:ascii="Times New Roman" w:eastAsia="Times New Roman" w:hAnsi="Times New Roman"/>
          <w:b/>
          <w:caps/>
          <w:lang w:eastAsia="lt-LT"/>
        </w:rPr>
      </w:pPr>
      <w:r w:rsidRPr="000E5F94">
        <w:rPr>
          <w:rFonts w:ascii="Times New Roman" w:eastAsia="Times New Roman" w:hAnsi="Times New Roman"/>
          <w:b/>
          <w:caps/>
          <w:lang w:eastAsia="lt-LT"/>
        </w:rPr>
        <w:t>8.</w:t>
      </w:r>
      <w:r w:rsidRPr="000E5F94">
        <w:rPr>
          <w:rFonts w:ascii="Times New Roman" w:eastAsia="Times New Roman" w:hAnsi="Times New Roman"/>
          <w:b/>
          <w:caps/>
          <w:lang w:eastAsia="lt-LT"/>
        </w:rPr>
        <w:tab/>
        <w:t>REGISTRACIJOS PAŽYMĖJIMO numeris (-IAI)</w:t>
      </w:r>
    </w:p>
    <w:p w14:paraId="7FE99E4E"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50" w14:textId="77777777" w:rsidR="00F77D8B" w:rsidRPr="000E5F94" w:rsidRDefault="00F77D8B" w:rsidP="00F77D8B">
      <w:pPr>
        <w:spacing w:after="0" w:line="240" w:lineRule="auto"/>
        <w:rPr>
          <w:rFonts w:ascii="Times New Roman" w:eastAsia="Times New Roman" w:hAnsi="Times New Roman"/>
          <w:bCs/>
          <w:lang w:eastAsia="lt-LT"/>
        </w:rPr>
      </w:pPr>
      <w:r w:rsidRPr="000E5F94">
        <w:rPr>
          <w:rFonts w:ascii="Times New Roman" w:eastAsia="Times New Roman" w:hAnsi="Times New Roman"/>
          <w:bCs/>
          <w:lang w:eastAsia="lt-LT"/>
        </w:rPr>
        <w:t xml:space="preserve">LT/1/99/0690/002 – </w:t>
      </w:r>
      <w:r>
        <w:rPr>
          <w:rFonts w:ascii="Times New Roman" w:eastAsia="Times New Roman" w:hAnsi="Times New Roman"/>
          <w:bCs/>
          <w:lang w:eastAsia="lt-LT"/>
        </w:rPr>
        <w:t>flakonas</w:t>
      </w:r>
      <w:r w:rsidRPr="000E5F94">
        <w:rPr>
          <w:rFonts w:ascii="Times New Roman" w:eastAsia="Times New Roman" w:hAnsi="Times New Roman"/>
          <w:bCs/>
          <w:lang w:eastAsia="lt-LT"/>
        </w:rPr>
        <w:t xml:space="preserve"> miltelių ir ampulė (0,5 ml) tirpiklio, N100</w:t>
      </w:r>
    </w:p>
    <w:p w14:paraId="7FE99E55"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56"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57" w14:textId="77777777" w:rsidR="00F77D8B" w:rsidRPr="000E5F94" w:rsidRDefault="00F77D8B" w:rsidP="00F77D8B">
      <w:pPr>
        <w:keepNext/>
        <w:tabs>
          <w:tab w:val="left" w:pos="567"/>
        </w:tabs>
        <w:spacing w:after="0" w:line="240" w:lineRule="auto"/>
        <w:rPr>
          <w:rFonts w:ascii="Times New Roman" w:eastAsia="Times New Roman" w:hAnsi="Times New Roman"/>
          <w:b/>
          <w:caps/>
          <w:lang w:eastAsia="lt-LT"/>
        </w:rPr>
      </w:pPr>
      <w:r w:rsidRPr="000E5F94">
        <w:rPr>
          <w:rFonts w:ascii="Times New Roman" w:eastAsia="Times New Roman" w:hAnsi="Times New Roman"/>
          <w:b/>
          <w:caps/>
          <w:lang w:eastAsia="lt-LT"/>
        </w:rPr>
        <w:t>9.</w:t>
      </w:r>
      <w:r w:rsidRPr="000E5F94">
        <w:rPr>
          <w:rFonts w:ascii="Times New Roman" w:eastAsia="Times New Roman" w:hAnsi="Times New Roman"/>
          <w:b/>
          <w:caps/>
          <w:lang w:eastAsia="lt-LT"/>
        </w:rPr>
        <w:tab/>
        <w:t>REGISTRAVIMO / PERREGISTRAVIMO data</w:t>
      </w:r>
    </w:p>
    <w:p w14:paraId="7FE99E58"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59" w14:textId="5DED55FB"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Registravimo data 1999</w:t>
      </w:r>
      <w:r w:rsidR="001B2D66">
        <w:rPr>
          <w:rFonts w:ascii="Times New Roman" w:eastAsia="Times New Roman" w:hAnsi="Times New Roman"/>
          <w:lang w:eastAsia="lt-LT"/>
        </w:rPr>
        <w:t> </w:t>
      </w:r>
      <w:r w:rsidRPr="000E5F94">
        <w:rPr>
          <w:rFonts w:ascii="Times New Roman" w:eastAsia="Times New Roman" w:hAnsi="Times New Roman"/>
          <w:lang w:eastAsia="lt-LT"/>
        </w:rPr>
        <w:t>m. liepos 2</w:t>
      </w:r>
      <w:r w:rsidR="001B2D66">
        <w:rPr>
          <w:rFonts w:ascii="Times New Roman" w:eastAsia="Times New Roman" w:hAnsi="Times New Roman"/>
          <w:lang w:eastAsia="lt-LT"/>
        </w:rPr>
        <w:t> </w:t>
      </w:r>
      <w:r w:rsidRPr="000E5F94">
        <w:rPr>
          <w:rFonts w:ascii="Times New Roman" w:eastAsia="Times New Roman" w:hAnsi="Times New Roman"/>
          <w:lang w:eastAsia="lt-LT"/>
        </w:rPr>
        <w:t>d.</w:t>
      </w:r>
    </w:p>
    <w:p w14:paraId="7FE99E5A" w14:textId="5DB53DE0"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Paskutinio perregistravimo 2007</w:t>
      </w:r>
      <w:r w:rsidR="001B2D66">
        <w:rPr>
          <w:rFonts w:ascii="Times New Roman" w:eastAsia="Times New Roman" w:hAnsi="Times New Roman"/>
          <w:lang w:eastAsia="lt-LT"/>
        </w:rPr>
        <w:t> </w:t>
      </w:r>
      <w:r w:rsidRPr="000E5F94">
        <w:rPr>
          <w:rFonts w:ascii="Times New Roman" w:eastAsia="Times New Roman" w:hAnsi="Times New Roman"/>
          <w:lang w:eastAsia="lt-LT"/>
        </w:rPr>
        <w:t>m. kovo 21</w:t>
      </w:r>
      <w:r w:rsidR="001B2D66">
        <w:rPr>
          <w:rFonts w:ascii="Times New Roman" w:eastAsia="Times New Roman" w:hAnsi="Times New Roman"/>
          <w:lang w:eastAsia="lt-LT"/>
        </w:rPr>
        <w:t> </w:t>
      </w:r>
      <w:r w:rsidRPr="000E5F94">
        <w:rPr>
          <w:rFonts w:ascii="Times New Roman" w:eastAsia="Times New Roman" w:hAnsi="Times New Roman"/>
          <w:lang w:eastAsia="lt-LT"/>
        </w:rPr>
        <w:t>d.</w:t>
      </w:r>
    </w:p>
    <w:p w14:paraId="7FE99E5B"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5C"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5D" w14:textId="77777777" w:rsidR="00F77D8B" w:rsidRPr="000E5F94" w:rsidRDefault="00F77D8B" w:rsidP="00F77D8B">
      <w:pPr>
        <w:spacing w:after="0" w:line="240" w:lineRule="auto"/>
        <w:ind w:left="567" w:hanging="567"/>
        <w:rPr>
          <w:rFonts w:ascii="Times New Roman" w:eastAsia="Times New Roman" w:hAnsi="Times New Roman"/>
          <w:b/>
          <w:caps/>
          <w:lang w:eastAsia="lt-LT"/>
        </w:rPr>
      </w:pPr>
      <w:r w:rsidRPr="000E5F94">
        <w:rPr>
          <w:rFonts w:ascii="Times New Roman" w:eastAsia="Times New Roman" w:hAnsi="Times New Roman"/>
          <w:b/>
          <w:caps/>
          <w:lang w:eastAsia="lt-LT"/>
        </w:rPr>
        <w:t>10.</w:t>
      </w:r>
      <w:r w:rsidRPr="000E5F94">
        <w:rPr>
          <w:rFonts w:ascii="Times New Roman" w:eastAsia="Times New Roman" w:hAnsi="Times New Roman"/>
          <w:b/>
          <w:caps/>
          <w:lang w:eastAsia="lt-LT"/>
        </w:rPr>
        <w:tab/>
        <w:t>teksto peržiūros data</w:t>
      </w:r>
    </w:p>
    <w:p w14:paraId="7FE99E5E"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5A28FF3D" w14:textId="77777777" w:rsidR="008529FA" w:rsidRDefault="008529FA" w:rsidP="00F77D8B">
      <w:pPr>
        <w:spacing w:after="0" w:line="240" w:lineRule="auto"/>
        <w:rPr>
          <w:rFonts w:ascii="Times New Roman" w:eastAsia="Times New Roman" w:hAnsi="Times New Roman"/>
          <w:lang w:eastAsia="lt-LT"/>
        </w:rPr>
      </w:pPr>
      <w:r>
        <w:rPr>
          <w:rFonts w:ascii="Times New Roman" w:eastAsia="Times New Roman" w:hAnsi="Times New Roman"/>
          <w:lang w:eastAsia="lt-LT"/>
        </w:rPr>
        <w:t>2026 m. balandžio 1 d.</w:t>
      </w:r>
    </w:p>
    <w:p w14:paraId="664B55CB" w14:textId="77777777" w:rsidR="00F60DC7" w:rsidRPr="000E5F94" w:rsidRDefault="00F60DC7" w:rsidP="00F77D8B">
      <w:pPr>
        <w:spacing w:after="0" w:line="240" w:lineRule="auto"/>
        <w:rPr>
          <w:rFonts w:ascii="Times New Roman" w:eastAsia="Times New Roman" w:hAnsi="Times New Roman"/>
          <w:lang w:eastAsia="lt-LT"/>
        </w:rPr>
      </w:pPr>
    </w:p>
    <w:p w14:paraId="7FE99E61" w14:textId="5D22F415"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noProof/>
          <w:lang w:eastAsia="lt-LT"/>
        </w:rPr>
        <w:t>Išsami informacija apie šį vaistinį preparatą pateikiama Valstybinės vaistų kontrolės tarnybos prie Lietuvos Respublikos sveikatos apsaugos ministerijos tinklalapyje</w:t>
      </w:r>
      <w:r w:rsidRPr="000E5F94">
        <w:rPr>
          <w:rFonts w:ascii="Times New Roman" w:eastAsia="Times New Roman" w:hAnsi="Times New Roman"/>
          <w:i/>
          <w:noProof/>
          <w:lang w:eastAsia="lt-LT"/>
        </w:rPr>
        <w:t xml:space="preserve"> </w:t>
      </w:r>
      <w:r w:rsidR="00E81B5B" w:rsidRPr="001A16A2">
        <w:rPr>
          <w:rFonts w:ascii="Times New Roman" w:eastAsia="Times New Roman" w:hAnsi="Times New Roman"/>
          <w:color w:val="0000FF"/>
          <w:szCs w:val="24"/>
          <w:u w:val="single"/>
          <w:lang w:eastAsia="lt-LT"/>
        </w:rPr>
        <w:t>https://vvkt.lrv.lt/lt/.</w:t>
      </w:r>
    </w:p>
    <w:p w14:paraId="7FE99E62"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63"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br w:type="page"/>
      </w:r>
    </w:p>
    <w:p w14:paraId="7FE99E64" w14:textId="77777777" w:rsidR="00F77D8B" w:rsidRPr="000E5F94" w:rsidRDefault="00F77D8B" w:rsidP="00E87E5A">
      <w:pPr>
        <w:spacing w:after="0" w:line="240" w:lineRule="auto"/>
        <w:rPr>
          <w:rFonts w:ascii="Times New Roman" w:eastAsia="Times New Roman" w:hAnsi="Times New Roman"/>
          <w:lang w:eastAsia="lt-LT"/>
        </w:rPr>
      </w:pPr>
    </w:p>
    <w:p w14:paraId="7FE99E65" w14:textId="77777777" w:rsidR="00F77D8B" w:rsidRPr="000E5F94" w:rsidRDefault="00F77D8B" w:rsidP="00F77D8B">
      <w:pPr>
        <w:spacing w:after="0" w:line="240" w:lineRule="auto"/>
        <w:rPr>
          <w:rFonts w:ascii="Times New Roman" w:eastAsia="Times New Roman" w:hAnsi="Times New Roman"/>
          <w:lang w:eastAsia="lt-LT"/>
        </w:rPr>
      </w:pPr>
    </w:p>
    <w:p w14:paraId="7FE99E66" w14:textId="77777777" w:rsidR="00F77D8B" w:rsidRPr="000E5F94" w:rsidRDefault="00F77D8B" w:rsidP="00F77D8B">
      <w:pPr>
        <w:spacing w:after="0" w:line="240" w:lineRule="auto"/>
        <w:rPr>
          <w:rFonts w:ascii="Times New Roman" w:eastAsia="Times New Roman" w:hAnsi="Times New Roman"/>
          <w:lang w:eastAsia="lt-LT"/>
        </w:rPr>
      </w:pPr>
    </w:p>
    <w:p w14:paraId="7FE99E67" w14:textId="77777777" w:rsidR="00F77D8B" w:rsidRPr="000E5F94" w:rsidRDefault="00F77D8B" w:rsidP="00F77D8B">
      <w:pPr>
        <w:spacing w:after="0" w:line="240" w:lineRule="auto"/>
        <w:rPr>
          <w:rFonts w:ascii="Times New Roman" w:eastAsia="Times New Roman" w:hAnsi="Times New Roman"/>
          <w:lang w:eastAsia="lt-LT"/>
        </w:rPr>
      </w:pPr>
    </w:p>
    <w:p w14:paraId="7FE99E68" w14:textId="77777777" w:rsidR="00F77D8B" w:rsidRPr="000E5F94" w:rsidRDefault="00F77D8B" w:rsidP="00F77D8B">
      <w:pPr>
        <w:spacing w:after="0" w:line="240" w:lineRule="auto"/>
        <w:rPr>
          <w:rFonts w:ascii="Times New Roman" w:eastAsia="Times New Roman" w:hAnsi="Times New Roman"/>
          <w:lang w:eastAsia="lt-LT"/>
        </w:rPr>
      </w:pPr>
    </w:p>
    <w:p w14:paraId="7FE99E69" w14:textId="77777777" w:rsidR="00F77D8B" w:rsidRPr="000E5F94" w:rsidRDefault="00F77D8B" w:rsidP="00F77D8B">
      <w:pPr>
        <w:spacing w:after="0" w:line="240" w:lineRule="auto"/>
        <w:rPr>
          <w:rFonts w:ascii="Times New Roman" w:eastAsia="Times New Roman" w:hAnsi="Times New Roman"/>
          <w:lang w:eastAsia="lt-LT"/>
        </w:rPr>
      </w:pPr>
    </w:p>
    <w:p w14:paraId="7FE99E6A" w14:textId="77777777" w:rsidR="00F77D8B" w:rsidRPr="000E5F94" w:rsidRDefault="00F77D8B" w:rsidP="00F77D8B">
      <w:pPr>
        <w:spacing w:after="0" w:line="240" w:lineRule="auto"/>
        <w:rPr>
          <w:rFonts w:ascii="Times New Roman" w:eastAsia="Times New Roman" w:hAnsi="Times New Roman"/>
          <w:lang w:eastAsia="lt-LT"/>
        </w:rPr>
      </w:pPr>
    </w:p>
    <w:p w14:paraId="7FE99E6B" w14:textId="77777777" w:rsidR="00F77D8B" w:rsidRPr="000E5F94" w:rsidRDefault="00F77D8B" w:rsidP="00F77D8B">
      <w:pPr>
        <w:spacing w:after="0" w:line="240" w:lineRule="auto"/>
        <w:rPr>
          <w:rFonts w:ascii="Times New Roman" w:eastAsia="Times New Roman" w:hAnsi="Times New Roman"/>
          <w:lang w:eastAsia="lt-LT"/>
        </w:rPr>
      </w:pPr>
    </w:p>
    <w:p w14:paraId="7FE99E6C" w14:textId="77777777" w:rsidR="00F77D8B" w:rsidRPr="000E5F94" w:rsidRDefault="00F77D8B" w:rsidP="00F77D8B">
      <w:pPr>
        <w:spacing w:after="0" w:line="240" w:lineRule="auto"/>
        <w:rPr>
          <w:rFonts w:ascii="Times New Roman" w:eastAsia="Times New Roman" w:hAnsi="Times New Roman"/>
          <w:lang w:eastAsia="lt-LT"/>
        </w:rPr>
      </w:pPr>
    </w:p>
    <w:p w14:paraId="7FE99E6D" w14:textId="77777777" w:rsidR="00F77D8B" w:rsidRPr="000E5F94" w:rsidRDefault="00F77D8B" w:rsidP="00F77D8B">
      <w:pPr>
        <w:spacing w:after="0" w:line="240" w:lineRule="auto"/>
        <w:rPr>
          <w:rFonts w:ascii="Times New Roman" w:eastAsia="Times New Roman" w:hAnsi="Times New Roman"/>
          <w:lang w:eastAsia="lt-LT"/>
        </w:rPr>
      </w:pPr>
    </w:p>
    <w:p w14:paraId="7FE99E6E" w14:textId="77777777" w:rsidR="00F77D8B" w:rsidRPr="000E5F94" w:rsidRDefault="00F77D8B" w:rsidP="00F77D8B">
      <w:pPr>
        <w:spacing w:after="0" w:line="240" w:lineRule="auto"/>
        <w:rPr>
          <w:rFonts w:ascii="Times New Roman" w:eastAsia="Times New Roman" w:hAnsi="Times New Roman"/>
          <w:lang w:eastAsia="lt-LT"/>
        </w:rPr>
      </w:pPr>
    </w:p>
    <w:p w14:paraId="7FE99E6F" w14:textId="77777777" w:rsidR="00F77D8B" w:rsidRPr="000E5F94" w:rsidRDefault="00F77D8B" w:rsidP="00F77D8B">
      <w:pPr>
        <w:spacing w:after="0" w:line="240" w:lineRule="auto"/>
        <w:rPr>
          <w:rFonts w:ascii="Times New Roman" w:eastAsia="Times New Roman" w:hAnsi="Times New Roman"/>
          <w:lang w:eastAsia="lt-LT"/>
        </w:rPr>
      </w:pPr>
    </w:p>
    <w:p w14:paraId="7FE99E70" w14:textId="77777777" w:rsidR="00F77D8B" w:rsidRPr="000E5F94" w:rsidRDefault="00F77D8B" w:rsidP="00F77D8B">
      <w:pPr>
        <w:tabs>
          <w:tab w:val="left" w:pos="1296"/>
        </w:tabs>
        <w:spacing w:after="0" w:line="240" w:lineRule="auto"/>
        <w:rPr>
          <w:rFonts w:ascii="Times New Roman" w:eastAsia="Times New Roman" w:hAnsi="Times New Roman"/>
          <w:lang w:eastAsia="lt-LT"/>
        </w:rPr>
      </w:pPr>
    </w:p>
    <w:p w14:paraId="7FE99E71" w14:textId="77777777" w:rsidR="00F77D8B" w:rsidRPr="000E5F94" w:rsidRDefault="00F77D8B" w:rsidP="00F77D8B">
      <w:pPr>
        <w:spacing w:after="0" w:line="240" w:lineRule="auto"/>
        <w:rPr>
          <w:rFonts w:ascii="Times New Roman" w:eastAsia="Times New Roman" w:hAnsi="Times New Roman"/>
          <w:lang w:eastAsia="lt-LT"/>
        </w:rPr>
      </w:pPr>
    </w:p>
    <w:p w14:paraId="7FE99E72" w14:textId="77777777" w:rsidR="00F77D8B" w:rsidRPr="000E5F94" w:rsidRDefault="00F77D8B" w:rsidP="00F77D8B">
      <w:pPr>
        <w:spacing w:after="0" w:line="240" w:lineRule="auto"/>
        <w:rPr>
          <w:rFonts w:ascii="Times New Roman" w:eastAsia="Times New Roman" w:hAnsi="Times New Roman"/>
          <w:lang w:eastAsia="lt-LT"/>
        </w:rPr>
      </w:pPr>
    </w:p>
    <w:p w14:paraId="7FE99E73" w14:textId="77777777" w:rsidR="00F77D8B" w:rsidRPr="000E5F94" w:rsidRDefault="00F77D8B" w:rsidP="00F77D8B">
      <w:pPr>
        <w:spacing w:after="0" w:line="240" w:lineRule="auto"/>
        <w:rPr>
          <w:rFonts w:ascii="Times New Roman" w:eastAsia="Times New Roman" w:hAnsi="Times New Roman"/>
          <w:lang w:eastAsia="lt-LT"/>
        </w:rPr>
      </w:pPr>
    </w:p>
    <w:p w14:paraId="7FE99E74" w14:textId="77777777" w:rsidR="00F77D8B" w:rsidRPr="000E5F94" w:rsidRDefault="00F77D8B" w:rsidP="00F77D8B">
      <w:pPr>
        <w:spacing w:after="0" w:line="240" w:lineRule="auto"/>
        <w:rPr>
          <w:rFonts w:ascii="Times New Roman" w:eastAsia="Times New Roman" w:hAnsi="Times New Roman"/>
          <w:lang w:eastAsia="lt-LT"/>
        </w:rPr>
      </w:pPr>
    </w:p>
    <w:p w14:paraId="7FE99E75" w14:textId="77777777" w:rsidR="00F77D8B" w:rsidRPr="000E5F94" w:rsidRDefault="00F77D8B" w:rsidP="00F77D8B">
      <w:pPr>
        <w:spacing w:after="0" w:line="240" w:lineRule="auto"/>
        <w:rPr>
          <w:rFonts w:ascii="Times New Roman" w:eastAsia="Times New Roman" w:hAnsi="Times New Roman"/>
          <w:lang w:eastAsia="lt-LT"/>
        </w:rPr>
      </w:pPr>
    </w:p>
    <w:p w14:paraId="7FE99E76" w14:textId="77777777" w:rsidR="00F77D8B" w:rsidRPr="000E5F94" w:rsidRDefault="00F77D8B" w:rsidP="00F77D8B">
      <w:pPr>
        <w:spacing w:after="0" w:line="240" w:lineRule="auto"/>
        <w:rPr>
          <w:rFonts w:ascii="Times New Roman" w:eastAsia="Times New Roman" w:hAnsi="Times New Roman"/>
          <w:lang w:eastAsia="lt-LT"/>
        </w:rPr>
      </w:pPr>
    </w:p>
    <w:p w14:paraId="7FE99E77" w14:textId="77777777" w:rsidR="00F77D8B" w:rsidRPr="000E5F94" w:rsidRDefault="00F77D8B" w:rsidP="00F77D8B">
      <w:pPr>
        <w:spacing w:after="0" w:line="240" w:lineRule="auto"/>
        <w:rPr>
          <w:rFonts w:ascii="Times New Roman" w:eastAsia="Times New Roman" w:hAnsi="Times New Roman"/>
          <w:lang w:eastAsia="lt-LT"/>
        </w:rPr>
      </w:pPr>
    </w:p>
    <w:p w14:paraId="7FE99E78" w14:textId="77777777" w:rsidR="00F77D8B" w:rsidRPr="000E5F94" w:rsidRDefault="00F77D8B" w:rsidP="00F77D8B">
      <w:pPr>
        <w:spacing w:after="0" w:line="240" w:lineRule="auto"/>
        <w:rPr>
          <w:rFonts w:ascii="Times New Roman" w:eastAsia="Times New Roman" w:hAnsi="Times New Roman"/>
          <w:lang w:eastAsia="lt-LT"/>
        </w:rPr>
      </w:pPr>
    </w:p>
    <w:p w14:paraId="7FE99E79" w14:textId="77777777" w:rsidR="00F77D8B" w:rsidRPr="00E87E5A" w:rsidRDefault="00F77D8B" w:rsidP="00E87E5A">
      <w:pPr>
        <w:spacing w:after="0" w:line="240" w:lineRule="auto"/>
        <w:rPr>
          <w:rFonts w:ascii="Times New Roman" w:eastAsia="Times New Roman" w:hAnsi="Times New Roman"/>
          <w:lang w:eastAsia="lt-LT"/>
        </w:rPr>
      </w:pPr>
    </w:p>
    <w:p w14:paraId="7FE99E7A" w14:textId="77777777" w:rsidR="00F77D8B" w:rsidRPr="00E87E5A" w:rsidRDefault="00F77D8B" w:rsidP="00E87E5A">
      <w:pPr>
        <w:spacing w:after="0" w:line="240" w:lineRule="auto"/>
        <w:rPr>
          <w:rFonts w:ascii="Times New Roman" w:eastAsia="Times New Roman" w:hAnsi="Times New Roman"/>
          <w:lang w:eastAsia="lt-LT"/>
        </w:rPr>
      </w:pPr>
    </w:p>
    <w:p w14:paraId="7FE99E7B" w14:textId="77777777" w:rsidR="00F77D8B" w:rsidRPr="000E5F94" w:rsidRDefault="00F77D8B" w:rsidP="00F77D8B">
      <w:pPr>
        <w:spacing w:after="0" w:line="240" w:lineRule="auto"/>
        <w:jc w:val="center"/>
        <w:rPr>
          <w:rFonts w:ascii="Times New Roman" w:eastAsia="Times New Roman" w:hAnsi="Times New Roman"/>
          <w:b/>
          <w:bCs/>
          <w:lang w:eastAsia="lt-LT"/>
        </w:rPr>
      </w:pPr>
      <w:r w:rsidRPr="000E5F94">
        <w:rPr>
          <w:rFonts w:ascii="Times New Roman" w:eastAsia="Times New Roman" w:hAnsi="Times New Roman"/>
          <w:b/>
          <w:bCs/>
          <w:lang w:eastAsia="lt-LT"/>
        </w:rPr>
        <w:t>II PRIEDAS</w:t>
      </w:r>
    </w:p>
    <w:p w14:paraId="7FE99E7C" w14:textId="77777777" w:rsidR="00F77D8B" w:rsidRPr="00E87E5A" w:rsidRDefault="00F77D8B" w:rsidP="00E87E5A">
      <w:pPr>
        <w:spacing w:after="0" w:line="240" w:lineRule="auto"/>
        <w:rPr>
          <w:rFonts w:ascii="Times New Roman" w:eastAsia="Times New Roman" w:hAnsi="Times New Roman"/>
          <w:lang w:eastAsia="lt-LT"/>
        </w:rPr>
      </w:pPr>
    </w:p>
    <w:p w14:paraId="7FE99E7D" w14:textId="77777777" w:rsidR="00F77D8B" w:rsidRPr="000E5F94" w:rsidRDefault="00F77D8B" w:rsidP="00F77D8B">
      <w:pPr>
        <w:spacing w:after="0" w:line="240" w:lineRule="auto"/>
        <w:jc w:val="center"/>
        <w:rPr>
          <w:rFonts w:ascii="Times New Roman" w:eastAsia="Times New Roman" w:hAnsi="Times New Roman"/>
          <w:b/>
          <w:bCs/>
          <w:lang w:eastAsia="lt-LT"/>
        </w:rPr>
      </w:pPr>
      <w:r w:rsidRPr="000E5F94">
        <w:rPr>
          <w:rFonts w:ascii="Times New Roman" w:eastAsia="Times New Roman" w:hAnsi="Times New Roman"/>
          <w:b/>
          <w:bCs/>
          <w:lang w:eastAsia="lt-LT"/>
        </w:rPr>
        <w:t>REGISTRACIJOS SĄLYGOS</w:t>
      </w:r>
    </w:p>
    <w:p w14:paraId="7FE99E7E" w14:textId="77777777" w:rsidR="00F77D8B" w:rsidRPr="000E5F94" w:rsidRDefault="00F77D8B" w:rsidP="00F77D8B">
      <w:pPr>
        <w:spacing w:after="0" w:line="240" w:lineRule="auto"/>
        <w:rPr>
          <w:rFonts w:ascii="Times New Roman" w:eastAsia="Times New Roman" w:hAnsi="Times New Roman"/>
          <w:lang w:eastAsia="lt-LT"/>
        </w:rPr>
      </w:pPr>
    </w:p>
    <w:p w14:paraId="7FE99E7F" w14:textId="77777777" w:rsidR="00F77D8B" w:rsidRPr="000E5F94" w:rsidRDefault="00F77D8B" w:rsidP="00F77D8B">
      <w:pPr>
        <w:spacing w:after="0" w:line="240" w:lineRule="auto"/>
        <w:ind w:firstLine="1296"/>
        <w:rPr>
          <w:rFonts w:ascii="Times New Roman" w:eastAsia="Times New Roman" w:hAnsi="Times New Roman"/>
          <w:b/>
          <w:bCs/>
          <w:lang w:eastAsia="lt-LT"/>
        </w:rPr>
      </w:pPr>
      <w:r w:rsidRPr="000E5F94">
        <w:rPr>
          <w:rFonts w:ascii="Times New Roman" w:eastAsia="Times New Roman" w:hAnsi="Times New Roman"/>
          <w:b/>
          <w:bCs/>
          <w:lang w:eastAsia="lt-LT"/>
        </w:rPr>
        <w:t>A. GAMINTOJAS, ATSAKINGAS UŽ SERIJŲ IŠLEIDIMĄ</w:t>
      </w:r>
    </w:p>
    <w:p w14:paraId="7FE99E80" w14:textId="77777777" w:rsidR="00F77D8B" w:rsidRPr="000E5F94" w:rsidRDefault="00F77D8B" w:rsidP="00F77D8B">
      <w:pPr>
        <w:spacing w:after="0" w:line="240" w:lineRule="auto"/>
        <w:rPr>
          <w:rFonts w:ascii="Times New Roman" w:eastAsia="Times New Roman" w:hAnsi="Times New Roman"/>
          <w:lang w:eastAsia="lt-LT"/>
        </w:rPr>
      </w:pPr>
    </w:p>
    <w:p w14:paraId="7FE99E81" w14:textId="77777777" w:rsidR="00F77D8B" w:rsidRPr="000E5F94" w:rsidRDefault="00F77D8B" w:rsidP="00F77D8B">
      <w:pPr>
        <w:spacing w:after="0" w:line="240" w:lineRule="auto"/>
        <w:ind w:firstLine="1296"/>
        <w:rPr>
          <w:rFonts w:ascii="Times New Roman" w:eastAsia="Times New Roman" w:hAnsi="Times New Roman"/>
          <w:b/>
          <w:bCs/>
          <w:lang w:eastAsia="lt-LT"/>
        </w:rPr>
      </w:pPr>
      <w:r w:rsidRPr="000E5F94">
        <w:rPr>
          <w:rFonts w:ascii="Times New Roman" w:eastAsia="Times New Roman" w:hAnsi="Times New Roman"/>
          <w:b/>
          <w:bCs/>
          <w:lang w:eastAsia="lt-LT"/>
        </w:rPr>
        <w:t>B. TIEKIMO IR VARTOJIMO SĄLYGOS IR APRIBOJIMAI</w:t>
      </w:r>
    </w:p>
    <w:p w14:paraId="7FE99E82" w14:textId="77777777" w:rsidR="00F77D8B" w:rsidRPr="000E5F94" w:rsidRDefault="00F77D8B" w:rsidP="00E87E5A">
      <w:pPr>
        <w:spacing w:after="0" w:line="240" w:lineRule="auto"/>
        <w:rPr>
          <w:rFonts w:ascii="Times New Roman" w:eastAsia="Times New Roman" w:hAnsi="Times New Roman"/>
          <w:lang w:eastAsia="lt-LT"/>
        </w:rPr>
      </w:pPr>
    </w:p>
    <w:p w14:paraId="7FE99E83"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b/>
          <w:bCs/>
          <w:lang w:eastAsia="lt-LT"/>
        </w:rPr>
        <w:br w:type="page"/>
      </w:r>
      <w:r w:rsidRPr="000E5F94">
        <w:rPr>
          <w:rFonts w:ascii="Times New Roman" w:eastAsia="Times New Roman" w:hAnsi="Times New Roman"/>
          <w:b/>
          <w:bCs/>
          <w:lang w:eastAsia="lt-LT"/>
        </w:rPr>
        <w:lastRenderedPageBreak/>
        <w:t xml:space="preserve">A. GAMINTOJAS, ATSAKINGAS UŽ SERIJŲ IŠLEIDIMĄ </w:t>
      </w:r>
    </w:p>
    <w:p w14:paraId="7FE99E84" w14:textId="77777777" w:rsidR="00F77D8B" w:rsidRPr="000E5F94" w:rsidRDefault="00F77D8B" w:rsidP="00F77D8B">
      <w:pPr>
        <w:spacing w:after="0" w:line="240" w:lineRule="auto"/>
        <w:rPr>
          <w:rFonts w:ascii="Times New Roman" w:eastAsia="Times New Roman" w:hAnsi="Times New Roman"/>
          <w:u w:val="single"/>
          <w:lang w:eastAsia="lt-LT"/>
        </w:rPr>
      </w:pPr>
      <w:r w:rsidRPr="000E5F94">
        <w:rPr>
          <w:rFonts w:ascii="Times New Roman" w:eastAsia="Times New Roman" w:hAnsi="Times New Roman"/>
          <w:u w:val="single"/>
          <w:lang w:eastAsia="lt-LT"/>
        </w:rPr>
        <w:t>Gamintojo, atsakingo už serijų išleidimą, pavadinimas ir adresas</w:t>
      </w:r>
    </w:p>
    <w:p w14:paraId="7FE99E85" w14:textId="77777777" w:rsidR="00F77D8B" w:rsidRPr="000E5F94" w:rsidRDefault="00F77D8B" w:rsidP="00F77D8B">
      <w:pPr>
        <w:spacing w:after="0" w:line="240" w:lineRule="auto"/>
        <w:rPr>
          <w:rFonts w:ascii="Times New Roman" w:eastAsia="Times New Roman" w:hAnsi="Times New Roman"/>
          <w:lang w:eastAsia="lt-LT"/>
        </w:rPr>
      </w:pPr>
    </w:p>
    <w:p w14:paraId="7FE99E86"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GlaxoSmithKline Biologicals s.a.</w:t>
      </w:r>
    </w:p>
    <w:p w14:paraId="7FE99E87"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rue de l'Institut 89</w:t>
      </w:r>
    </w:p>
    <w:p w14:paraId="7FE99E88"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1330 Rixensart, Belgija</w:t>
      </w:r>
    </w:p>
    <w:p w14:paraId="7FE99E89" w14:textId="77777777" w:rsidR="00F77D8B" w:rsidRPr="000E5F94" w:rsidRDefault="00F77D8B" w:rsidP="00F77D8B">
      <w:pPr>
        <w:spacing w:after="0" w:line="240" w:lineRule="auto"/>
        <w:rPr>
          <w:rFonts w:ascii="Times New Roman" w:eastAsia="Times New Roman" w:hAnsi="Times New Roman"/>
          <w:lang w:eastAsia="lt-LT"/>
        </w:rPr>
      </w:pPr>
    </w:p>
    <w:p w14:paraId="7FE99E8A" w14:textId="77777777" w:rsidR="00F77D8B" w:rsidRPr="000E5F94" w:rsidRDefault="00F77D8B" w:rsidP="00F77D8B">
      <w:pPr>
        <w:spacing w:after="0" w:line="240" w:lineRule="auto"/>
        <w:rPr>
          <w:rFonts w:ascii="Times New Roman" w:eastAsia="Times New Roman" w:hAnsi="Times New Roman"/>
          <w:lang w:eastAsia="lt-LT"/>
        </w:rPr>
      </w:pPr>
    </w:p>
    <w:p w14:paraId="7FE99E8B" w14:textId="77777777" w:rsidR="00F77D8B" w:rsidRPr="000E5F94" w:rsidRDefault="00F77D8B" w:rsidP="00F77D8B">
      <w:pPr>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B. TIEKIMO IR VARTOJIMO SĄLYGOS AR APRIBOJIMAI</w:t>
      </w:r>
    </w:p>
    <w:p w14:paraId="7FE99E8C" w14:textId="77777777" w:rsidR="00F77D8B" w:rsidRPr="000E5F94" w:rsidRDefault="00F77D8B" w:rsidP="00F77D8B">
      <w:pPr>
        <w:spacing w:after="0" w:line="240" w:lineRule="auto"/>
        <w:rPr>
          <w:rFonts w:ascii="Times New Roman" w:eastAsia="Times New Roman" w:hAnsi="Times New Roman"/>
          <w:lang w:eastAsia="lt-LT"/>
        </w:rPr>
      </w:pPr>
    </w:p>
    <w:p w14:paraId="7FE99E8D"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Receptinis vaistinis preparatas.</w:t>
      </w:r>
    </w:p>
    <w:p w14:paraId="7FE99E8E"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br w:type="page"/>
      </w:r>
    </w:p>
    <w:p w14:paraId="7FE99E8F" w14:textId="77777777" w:rsidR="00F77D8B" w:rsidRPr="000E5F94" w:rsidRDefault="00F77D8B" w:rsidP="00F77D8B">
      <w:pPr>
        <w:spacing w:after="0" w:line="240" w:lineRule="auto"/>
        <w:rPr>
          <w:rFonts w:ascii="Times New Roman" w:eastAsia="Times New Roman" w:hAnsi="Times New Roman"/>
          <w:lang w:eastAsia="lt-LT"/>
        </w:rPr>
      </w:pPr>
    </w:p>
    <w:p w14:paraId="7FE99E90" w14:textId="77777777" w:rsidR="00F77D8B" w:rsidRPr="000E5F94" w:rsidRDefault="00F77D8B" w:rsidP="00F77D8B">
      <w:pPr>
        <w:spacing w:after="0" w:line="240" w:lineRule="auto"/>
        <w:rPr>
          <w:rFonts w:ascii="Times New Roman" w:eastAsia="Times New Roman" w:hAnsi="Times New Roman"/>
          <w:lang w:eastAsia="lt-LT"/>
        </w:rPr>
      </w:pPr>
    </w:p>
    <w:p w14:paraId="7FE99E91" w14:textId="77777777" w:rsidR="00F77D8B" w:rsidRPr="000E5F94" w:rsidRDefault="00F77D8B" w:rsidP="00F77D8B">
      <w:pPr>
        <w:spacing w:after="0" w:line="240" w:lineRule="auto"/>
        <w:rPr>
          <w:rFonts w:ascii="Times New Roman" w:eastAsia="Times New Roman" w:hAnsi="Times New Roman"/>
          <w:lang w:eastAsia="lt-LT"/>
        </w:rPr>
      </w:pPr>
    </w:p>
    <w:p w14:paraId="7FE99E92" w14:textId="77777777" w:rsidR="00F77D8B" w:rsidRPr="000E5F94" w:rsidRDefault="00F77D8B" w:rsidP="00F77D8B">
      <w:pPr>
        <w:spacing w:after="0" w:line="240" w:lineRule="auto"/>
        <w:rPr>
          <w:rFonts w:ascii="Times New Roman" w:eastAsia="Times New Roman" w:hAnsi="Times New Roman"/>
          <w:lang w:eastAsia="lt-LT"/>
        </w:rPr>
      </w:pPr>
    </w:p>
    <w:p w14:paraId="7FE99E93" w14:textId="77777777" w:rsidR="00F77D8B" w:rsidRPr="000E5F94" w:rsidRDefault="00F77D8B" w:rsidP="00F77D8B">
      <w:pPr>
        <w:spacing w:after="0" w:line="240" w:lineRule="auto"/>
        <w:rPr>
          <w:rFonts w:ascii="Times New Roman" w:eastAsia="Times New Roman" w:hAnsi="Times New Roman"/>
          <w:lang w:eastAsia="lt-LT"/>
        </w:rPr>
      </w:pPr>
    </w:p>
    <w:p w14:paraId="7FE99E94" w14:textId="77777777" w:rsidR="00F77D8B" w:rsidRPr="000E5F94" w:rsidRDefault="00F77D8B" w:rsidP="00F77D8B">
      <w:pPr>
        <w:spacing w:after="0" w:line="240" w:lineRule="auto"/>
        <w:rPr>
          <w:rFonts w:ascii="Times New Roman" w:eastAsia="Times New Roman" w:hAnsi="Times New Roman"/>
          <w:lang w:eastAsia="lt-LT"/>
        </w:rPr>
      </w:pPr>
    </w:p>
    <w:p w14:paraId="7FE99E95" w14:textId="77777777" w:rsidR="00F77D8B" w:rsidRPr="000E5F94" w:rsidRDefault="00F77D8B" w:rsidP="00F77D8B">
      <w:pPr>
        <w:spacing w:after="0" w:line="240" w:lineRule="auto"/>
        <w:rPr>
          <w:rFonts w:ascii="Times New Roman" w:eastAsia="Times New Roman" w:hAnsi="Times New Roman"/>
          <w:lang w:eastAsia="lt-LT"/>
        </w:rPr>
      </w:pPr>
    </w:p>
    <w:p w14:paraId="7FE99E96" w14:textId="77777777" w:rsidR="00F77D8B" w:rsidRPr="000E5F94" w:rsidRDefault="00F77D8B" w:rsidP="00F77D8B">
      <w:pPr>
        <w:spacing w:after="0" w:line="240" w:lineRule="auto"/>
        <w:rPr>
          <w:rFonts w:ascii="Times New Roman" w:eastAsia="Times New Roman" w:hAnsi="Times New Roman"/>
          <w:lang w:eastAsia="lt-LT"/>
        </w:rPr>
      </w:pPr>
    </w:p>
    <w:p w14:paraId="7FE99E97" w14:textId="77777777" w:rsidR="00F77D8B" w:rsidRPr="000E5F94" w:rsidRDefault="00F77D8B" w:rsidP="00F77D8B">
      <w:pPr>
        <w:spacing w:after="0" w:line="240" w:lineRule="auto"/>
        <w:rPr>
          <w:rFonts w:ascii="Times New Roman" w:eastAsia="Times New Roman" w:hAnsi="Times New Roman"/>
          <w:lang w:eastAsia="lt-LT"/>
        </w:rPr>
      </w:pPr>
    </w:p>
    <w:p w14:paraId="7FE99E98" w14:textId="77777777" w:rsidR="00F77D8B" w:rsidRPr="000E5F94" w:rsidRDefault="00F77D8B" w:rsidP="00F77D8B">
      <w:pPr>
        <w:spacing w:after="0" w:line="240" w:lineRule="auto"/>
        <w:rPr>
          <w:rFonts w:ascii="Times New Roman" w:eastAsia="Times New Roman" w:hAnsi="Times New Roman"/>
          <w:lang w:eastAsia="lt-LT"/>
        </w:rPr>
      </w:pPr>
    </w:p>
    <w:p w14:paraId="7FE99E99" w14:textId="77777777" w:rsidR="00F77D8B" w:rsidRPr="000E5F94" w:rsidRDefault="00F77D8B" w:rsidP="00F77D8B">
      <w:pPr>
        <w:spacing w:after="0" w:line="240" w:lineRule="auto"/>
        <w:rPr>
          <w:rFonts w:ascii="Times New Roman" w:eastAsia="Times New Roman" w:hAnsi="Times New Roman"/>
          <w:lang w:eastAsia="lt-LT"/>
        </w:rPr>
      </w:pPr>
    </w:p>
    <w:p w14:paraId="7FE99E9A" w14:textId="77777777" w:rsidR="00F77D8B" w:rsidRPr="000E5F94" w:rsidRDefault="00F77D8B" w:rsidP="00F77D8B">
      <w:pPr>
        <w:spacing w:after="0" w:line="240" w:lineRule="auto"/>
        <w:rPr>
          <w:rFonts w:ascii="Times New Roman" w:eastAsia="Times New Roman" w:hAnsi="Times New Roman"/>
          <w:lang w:eastAsia="lt-LT"/>
        </w:rPr>
      </w:pPr>
    </w:p>
    <w:p w14:paraId="7FE99E9B" w14:textId="77777777" w:rsidR="00F77D8B" w:rsidRPr="000E5F94" w:rsidRDefault="00F77D8B" w:rsidP="00F77D8B">
      <w:pPr>
        <w:spacing w:after="0" w:line="240" w:lineRule="auto"/>
        <w:rPr>
          <w:rFonts w:ascii="Times New Roman" w:eastAsia="Times New Roman" w:hAnsi="Times New Roman"/>
          <w:lang w:eastAsia="lt-LT"/>
        </w:rPr>
      </w:pPr>
    </w:p>
    <w:p w14:paraId="7FE99E9C" w14:textId="77777777" w:rsidR="00F77D8B" w:rsidRPr="000E5F94" w:rsidRDefault="00F77D8B" w:rsidP="00F77D8B">
      <w:pPr>
        <w:spacing w:after="0" w:line="240" w:lineRule="auto"/>
        <w:rPr>
          <w:rFonts w:ascii="Times New Roman" w:eastAsia="Times New Roman" w:hAnsi="Times New Roman"/>
          <w:lang w:eastAsia="lt-LT"/>
        </w:rPr>
      </w:pPr>
    </w:p>
    <w:p w14:paraId="7FE99E9D" w14:textId="77777777" w:rsidR="00F77D8B" w:rsidRPr="000E5F94" w:rsidRDefault="00F77D8B" w:rsidP="00F77D8B">
      <w:pPr>
        <w:spacing w:after="0" w:line="240" w:lineRule="auto"/>
        <w:rPr>
          <w:rFonts w:ascii="Times New Roman" w:eastAsia="Times New Roman" w:hAnsi="Times New Roman"/>
          <w:lang w:eastAsia="lt-LT"/>
        </w:rPr>
      </w:pPr>
    </w:p>
    <w:p w14:paraId="7FE99E9E" w14:textId="77777777" w:rsidR="00F77D8B" w:rsidRPr="000E5F94" w:rsidRDefault="00F77D8B" w:rsidP="00F77D8B">
      <w:pPr>
        <w:spacing w:after="0" w:line="240" w:lineRule="auto"/>
        <w:rPr>
          <w:rFonts w:ascii="Times New Roman" w:eastAsia="Times New Roman" w:hAnsi="Times New Roman"/>
          <w:lang w:eastAsia="lt-LT"/>
        </w:rPr>
      </w:pPr>
    </w:p>
    <w:p w14:paraId="7FE99E9F" w14:textId="77777777" w:rsidR="00F77D8B" w:rsidRPr="000E5F94" w:rsidRDefault="00F77D8B" w:rsidP="00F77D8B">
      <w:pPr>
        <w:spacing w:after="0" w:line="240" w:lineRule="auto"/>
        <w:rPr>
          <w:rFonts w:ascii="Times New Roman" w:eastAsia="Times New Roman" w:hAnsi="Times New Roman"/>
          <w:lang w:eastAsia="lt-LT"/>
        </w:rPr>
      </w:pPr>
    </w:p>
    <w:p w14:paraId="7FE99EA0" w14:textId="77777777" w:rsidR="00F77D8B" w:rsidRPr="000E5F94" w:rsidRDefault="00F77D8B" w:rsidP="00F77D8B">
      <w:pPr>
        <w:spacing w:after="0" w:line="240" w:lineRule="auto"/>
        <w:rPr>
          <w:rFonts w:ascii="Times New Roman" w:eastAsia="Times New Roman" w:hAnsi="Times New Roman"/>
          <w:lang w:eastAsia="lt-LT"/>
        </w:rPr>
      </w:pPr>
    </w:p>
    <w:p w14:paraId="7FE99EA1" w14:textId="77777777" w:rsidR="00F77D8B" w:rsidRPr="000E5F94" w:rsidRDefault="00F77D8B" w:rsidP="00F77D8B">
      <w:pPr>
        <w:spacing w:after="0" w:line="240" w:lineRule="auto"/>
        <w:rPr>
          <w:rFonts w:ascii="Times New Roman" w:eastAsia="Times New Roman" w:hAnsi="Times New Roman"/>
          <w:lang w:eastAsia="lt-LT"/>
        </w:rPr>
      </w:pPr>
    </w:p>
    <w:p w14:paraId="7FE99EA2" w14:textId="77777777" w:rsidR="00F77D8B" w:rsidRPr="000E5F94" w:rsidRDefault="00F77D8B" w:rsidP="00F77D8B">
      <w:pPr>
        <w:spacing w:after="0" w:line="240" w:lineRule="auto"/>
        <w:rPr>
          <w:rFonts w:ascii="Times New Roman" w:eastAsia="Times New Roman" w:hAnsi="Times New Roman"/>
          <w:lang w:eastAsia="lt-LT"/>
        </w:rPr>
      </w:pPr>
    </w:p>
    <w:p w14:paraId="7FE99EA3" w14:textId="77777777" w:rsidR="00F77D8B" w:rsidRPr="000E5F94" w:rsidRDefault="00F77D8B" w:rsidP="00F77D8B">
      <w:pPr>
        <w:spacing w:after="0" w:line="240" w:lineRule="auto"/>
        <w:rPr>
          <w:rFonts w:ascii="Times New Roman" w:eastAsia="Times New Roman" w:hAnsi="Times New Roman"/>
          <w:lang w:eastAsia="lt-LT"/>
        </w:rPr>
      </w:pPr>
    </w:p>
    <w:p w14:paraId="7FE99EA4" w14:textId="77777777" w:rsidR="00F77D8B" w:rsidRPr="000E5F94" w:rsidRDefault="00F77D8B" w:rsidP="00F77D8B">
      <w:pPr>
        <w:spacing w:after="0" w:line="240" w:lineRule="auto"/>
        <w:rPr>
          <w:rFonts w:ascii="Times New Roman" w:eastAsia="Times New Roman" w:hAnsi="Times New Roman"/>
          <w:lang w:eastAsia="lt-LT"/>
        </w:rPr>
      </w:pPr>
    </w:p>
    <w:p w14:paraId="7FE99EA5" w14:textId="77777777" w:rsidR="00F77D8B" w:rsidRPr="00E87E5A" w:rsidRDefault="00F77D8B" w:rsidP="00E87E5A">
      <w:pPr>
        <w:spacing w:after="0" w:line="240" w:lineRule="auto"/>
        <w:rPr>
          <w:rFonts w:ascii="Times New Roman" w:eastAsia="Times New Roman" w:hAnsi="Times New Roman"/>
          <w:lang w:eastAsia="lt-LT"/>
        </w:rPr>
      </w:pPr>
    </w:p>
    <w:p w14:paraId="7FE99EA6" w14:textId="77777777" w:rsidR="00F77D8B" w:rsidRPr="000E5F94" w:rsidRDefault="00F77D8B" w:rsidP="00F77D8B">
      <w:pPr>
        <w:spacing w:after="0" w:line="240" w:lineRule="auto"/>
        <w:jc w:val="center"/>
        <w:rPr>
          <w:rFonts w:ascii="Times New Roman" w:eastAsia="Times New Roman" w:hAnsi="Times New Roman"/>
          <w:b/>
          <w:bCs/>
          <w:lang w:eastAsia="lt-LT"/>
        </w:rPr>
      </w:pPr>
      <w:r w:rsidRPr="000E5F94">
        <w:rPr>
          <w:rFonts w:ascii="Times New Roman" w:eastAsia="Times New Roman" w:hAnsi="Times New Roman"/>
          <w:b/>
          <w:bCs/>
          <w:lang w:eastAsia="lt-LT"/>
        </w:rPr>
        <w:t>III PRIEDAS</w:t>
      </w:r>
    </w:p>
    <w:p w14:paraId="7FE99EA7" w14:textId="77777777" w:rsidR="00F77D8B" w:rsidRPr="00E87E5A" w:rsidRDefault="00F77D8B" w:rsidP="00E87E5A">
      <w:pPr>
        <w:spacing w:after="0" w:line="240" w:lineRule="auto"/>
        <w:rPr>
          <w:rFonts w:ascii="Times New Roman" w:eastAsia="Times New Roman" w:hAnsi="Times New Roman"/>
          <w:lang w:eastAsia="lt-LT"/>
        </w:rPr>
      </w:pPr>
    </w:p>
    <w:p w14:paraId="7FE99EA8" w14:textId="77777777" w:rsidR="00F77D8B" w:rsidRPr="000E5F94" w:rsidRDefault="00F77D8B" w:rsidP="00F77D8B">
      <w:pPr>
        <w:spacing w:after="0" w:line="240" w:lineRule="auto"/>
        <w:jc w:val="center"/>
        <w:rPr>
          <w:rFonts w:ascii="Times New Roman" w:eastAsia="Times New Roman" w:hAnsi="Times New Roman"/>
          <w:b/>
          <w:bCs/>
          <w:lang w:eastAsia="lt-LT"/>
        </w:rPr>
      </w:pPr>
      <w:r w:rsidRPr="000E5F94">
        <w:rPr>
          <w:rFonts w:ascii="Times New Roman" w:eastAsia="Times New Roman" w:hAnsi="Times New Roman"/>
          <w:b/>
          <w:bCs/>
          <w:lang w:eastAsia="lt-LT"/>
        </w:rPr>
        <w:t>ŽENKLINIMAS IR PAKUOTĖS LAPELIS</w:t>
      </w:r>
    </w:p>
    <w:p w14:paraId="7FE99EA9"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b/>
          <w:bCs/>
          <w:lang w:eastAsia="lt-LT"/>
        </w:rPr>
        <w:br w:type="page"/>
      </w:r>
    </w:p>
    <w:p w14:paraId="7FE99EAA" w14:textId="77777777" w:rsidR="00F77D8B" w:rsidRPr="000E5F94" w:rsidRDefault="00F77D8B" w:rsidP="00F77D8B">
      <w:pPr>
        <w:spacing w:after="0" w:line="240" w:lineRule="auto"/>
        <w:rPr>
          <w:rFonts w:ascii="Times New Roman" w:eastAsia="Times New Roman" w:hAnsi="Times New Roman"/>
          <w:lang w:eastAsia="lt-LT"/>
        </w:rPr>
      </w:pPr>
    </w:p>
    <w:p w14:paraId="7FE99EAB" w14:textId="77777777" w:rsidR="00F77D8B" w:rsidRPr="000E5F94" w:rsidRDefault="00F77D8B" w:rsidP="00F77D8B">
      <w:pPr>
        <w:spacing w:after="0" w:line="240" w:lineRule="auto"/>
        <w:rPr>
          <w:rFonts w:ascii="Times New Roman" w:eastAsia="Times New Roman" w:hAnsi="Times New Roman"/>
          <w:lang w:eastAsia="lt-LT"/>
        </w:rPr>
      </w:pPr>
    </w:p>
    <w:p w14:paraId="7FE99EAC" w14:textId="77777777" w:rsidR="00F77D8B" w:rsidRPr="000E5F94" w:rsidRDefault="00F77D8B" w:rsidP="00F77D8B">
      <w:pPr>
        <w:spacing w:after="0" w:line="240" w:lineRule="auto"/>
        <w:rPr>
          <w:rFonts w:ascii="Times New Roman" w:eastAsia="Times New Roman" w:hAnsi="Times New Roman"/>
          <w:lang w:eastAsia="lt-LT"/>
        </w:rPr>
      </w:pPr>
    </w:p>
    <w:p w14:paraId="7FE99EAD" w14:textId="77777777" w:rsidR="00F77D8B" w:rsidRPr="000E5F94" w:rsidRDefault="00F77D8B" w:rsidP="00F77D8B">
      <w:pPr>
        <w:spacing w:after="0" w:line="240" w:lineRule="auto"/>
        <w:rPr>
          <w:rFonts w:ascii="Times New Roman" w:eastAsia="Times New Roman" w:hAnsi="Times New Roman"/>
          <w:lang w:eastAsia="lt-LT"/>
        </w:rPr>
      </w:pPr>
    </w:p>
    <w:p w14:paraId="7FE99EAE" w14:textId="77777777" w:rsidR="00F77D8B" w:rsidRPr="000E5F94" w:rsidRDefault="00F77D8B" w:rsidP="00F77D8B">
      <w:pPr>
        <w:spacing w:after="0" w:line="240" w:lineRule="auto"/>
        <w:rPr>
          <w:rFonts w:ascii="Times New Roman" w:eastAsia="Times New Roman" w:hAnsi="Times New Roman"/>
          <w:lang w:eastAsia="lt-LT"/>
        </w:rPr>
      </w:pPr>
    </w:p>
    <w:p w14:paraId="7FE99EAF" w14:textId="77777777" w:rsidR="00F77D8B" w:rsidRPr="000E5F94" w:rsidRDefault="00F77D8B" w:rsidP="00F77D8B">
      <w:pPr>
        <w:spacing w:after="0" w:line="240" w:lineRule="auto"/>
        <w:rPr>
          <w:rFonts w:ascii="Times New Roman" w:eastAsia="Times New Roman" w:hAnsi="Times New Roman"/>
          <w:lang w:eastAsia="lt-LT"/>
        </w:rPr>
      </w:pPr>
    </w:p>
    <w:p w14:paraId="7FE99EB0" w14:textId="77777777" w:rsidR="00F77D8B" w:rsidRPr="000E5F94" w:rsidRDefault="00F77D8B" w:rsidP="00F77D8B">
      <w:pPr>
        <w:spacing w:after="0" w:line="240" w:lineRule="auto"/>
        <w:rPr>
          <w:rFonts w:ascii="Times New Roman" w:eastAsia="Times New Roman" w:hAnsi="Times New Roman"/>
          <w:lang w:eastAsia="lt-LT"/>
        </w:rPr>
      </w:pPr>
    </w:p>
    <w:p w14:paraId="7FE99EB1" w14:textId="77777777" w:rsidR="00F77D8B" w:rsidRPr="000E5F94" w:rsidRDefault="00F77D8B" w:rsidP="00F77D8B">
      <w:pPr>
        <w:spacing w:after="0" w:line="240" w:lineRule="auto"/>
        <w:rPr>
          <w:rFonts w:ascii="Times New Roman" w:eastAsia="Times New Roman" w:hAnsi="Times New Roman"/>
          <w:lang w:eastAsia="lt-LT"/>
        </w:rPr>
      </w:pPr>
    </w:p>
    <w:p w14:paraId="7FE99EB2" w14:textId="77777777" w:rsidR="00F77D8B" w:rsidRPr="000E5F94" w:rsidRDefault="00F77D8B" w:rsidP="00F77D8B">
      <w:pPr>
        <w:spacing w:after="0" w:line="240" w:lineRule="auto"/>
        <w:rPr>
          <w:rFonts w:ascii="Times New Roman" w:eastAsia="Times New Roman" w:hAnsi="Times New Roman"/>
          <w:lang w:eastAsia="lt-LT"/>
        </w:rPr>
      </w:pPr>
    </w:p>
    <w:p w14:paraId="7FE99EB3" w14:textId="77777777" w:rsidR="00F77D8B" w:rsidRPr="000E5F94" w:rsidRDefault="00F77D8B" w:rsidP="00F77D8B">
      <w:pPr>
        <w:spacing w:after="0" w:line="240" w:lineRule="auto"/>
        <w:rPr>
          <w:rFonts w:ascii="Times New Roman" w:eastAsia="Times New Roman" w:hAnsi="Times New Roman"/>
          <w:lang w:eastAsia="lt-LT"/>
        </w:rPr>
      </w:pPr>
    </w:p>
    <w:p w14:paraId="7FE99EB4" w14:textId="77777777" w:rsidR="00F77D8B" w:rsidRPr="000E5F94" w:rsidRDefault="00F77D8B" w:rsidP="00F77D8B">
      <w:pPr>
        <w:spacing w:after="0" w:line="240" w:lineRule="auto"/>
        <w:rPr>
          <w:rFonts w:ascii="Times New Roman" w:eastAsia="Times New Roman" w:hAnsi="Times New Roman"/>
          <w:lang w:eastAsia="lt-LT"/>
        </w:rPr>
      </w:pPr>
    </w:p>
    <w:p w14:paraId="7FE99EB5" w14:textId="77777777" w:rsidR="00F77D8B" w:rsidRPr="000E5F94" w:rsidRDefault="00F77D8B" w:rsidP="00F77D8B">
      <w:pPr>
        <w:spacing w:after="0" w:line="240" w:lineRule="auto"/>
        <w:rPr>
          <w:rFonts w:ascii="Times New Roman" w:eastAsia="Times New Roman" w:hAnsi="Times New Roman"/>
          <w:lang w:eastAsia="lt-LT"/>
        </w:rPr>
      </w:pPr>
    </w:p>
    <w:p w14:paraId="7FE99EB6" w14:textId="77777777" w:rsidR="00F77D8B" w:rsidRPr="000E5F94" w:rsidRDefault="00F77D8B" w:rsidP="00F77D8B">
      <w:pPr>
        <w:spacing w:after="0" w:line="240" w:lineRule="auto"/>
        <w:rPr>
          <w:rFonts w:ascii="Times New Roman" w:eastAsia="Times New Roman" w:hAnsi="Times New Roman"/>
          <w:lang w:eastAsia="lt-LT"/>
        </w:rPr>
      </w:pPr>
    </w:p>
    <w:p w14:paraId="7FE99EB7" w14:textId="77777777" w:rsidR="00F77D8B" w:rsidRPr="000E5F94" w:rsidRDefault="00F77D8B" w:rsidP="00F77D8B">
      <w:pPr>
        <w:spacing w:after="0" w:line="240" w:lineRule="auto"/>
        <w:rPr>
          <w:rFonts w:ascii="Times New Roman" w:eastAsia="Times New Roman" w:hAnsi="Times New Roman"/>
          <w:lang w:eastAsia="lt-LT"/>
        </w:rPr>
      </w:pPr>
    </w:p>
    <w:p w14:paraId="7FE99EB8" w14:textId="77777777" w:rsidR="00F77D8B" w:rsidRPr="000E5F94" w:rsidRDefault="00F77D8B" w:rsidP="00F77D8B">
      <w:pPr>
        <w:spacing w:after="0" w:line="240" w:lineRule="auto"/>
        <w:rPr>
          <w:rFonts w:ascii="Times New Roman" w:eastAsia="Times New Roman" w:hAnsi="Times New Roman"/>
          <w:lang w:eastAsia="lt-LT"/>
        </w:rPr>
      </w:pPr>
    </w:p>
    <w:p w14:paraId="7FE99EB9" w14:textId="77777777" w:rsidR="00F77D8B" w:rsidRPr="000E5F94" w:rsidRDefault="00F77D8B" w:rsidP="00F77D8B">
      <w:pPr>
        <w:spacing w:after="0" w:line="240" w:lineRule="auto"/>
        <w:rPr>
          <w:rFonts w:ascii="Times New Roman" w:eastAsia="Times New Roman" w:hAnsi="Times New Roman"/>
          <w:lang w:eastAsia="lt-LT"/>
        </w:rPr>
      </w:pPr>
    </w:p>
    <w:p w14:paraId="7FE99EBA" w14:textId="77777777" w:rsidR="00F77D8B" w:rsidRPr="000E5F94" w:rsidRDefault="00F77D8B" w:rsidP="00F77D8B">
      <w:pPr>
        <w:spacing w:after="0" w:line="240" w:lineRule="auto"/>
        <w:rPr>
          <w:rFonts w:ascii="Times New Roman" w:eastAsia="Times New Roman" w:hAnsi="Times New Roman"/>
          <w:lang w:eastAsia="lt-LT"/>
        </w:rPr>
      </w:pPr>
    </w:p>
    <w:p w14:paraId="7FE99EBB" w14:textId="77777777" w:rsidR="00F77D8B" w:rsidRPr="000E5F94" w:rsidRDefault="00F77D8B" w:rsidP="00F77D8B">
      <w:pPr>
        <w:spacing w:after="0" w:line="240" w:lineRule="auto"/>
        <w:rPr>
          <w:rFonts w:ascii="Times New Roman" w:eastAsia="Times New Roman" w:hAnsi="Times New Roman"/>
          <w:lang w:eastAsia="lt-LT"/>
        </w:rPr>
      </w:pPr>
    </w:p>
    <w:p w14:paraId="7FE99EBC" w14:textId="77777777" w:rsidR="00F77D8B" w:rsidRPr="000E5F94" w:rsidRDefault="00F77D8B" w:rsidP="00F77D8B">
      <w:pPr>
        <w:spacing w:after="0" w:line="240" w:lineRule="auto"/>
        <w:rPr>
          <w:rFonts w:ascii="Times New Roman" w:eastAsia="Times New Roman" w:hAnsi="Times New Roman"/>
          <w:lang w:eastAsia="lt-LT"/>
        </w:rPr>
      </w:pPr>
    </w:p>
    <w:p w14:paraId="7FE99EBD" w14:textId="77777777" w:rsidR="00F77D8B" w:rsidRPr="000E5F94" w:rsidRDefault="00F77D8B" w:rsidP="00F77D8B">
      <w:pPr>
        <w:spacing w:after="0" w:line="240" w:lineRule="auto"/>
        <w:rPr>
          <w:rFonts w:ascii="Times New Roman" w:eastAsia="Times New Roman" w:hAnsi="Times New Roman"/>
          <w:lang w:eastAsia="lt-LT"/>
        </w:rPr>
      </w:pPr>
    </w:p>
    <w:p w14:paraId="7FE99EBE" w14:textId="77777777" w:rsidR="00F77D8B" w:rsidRPr="000E5F94" w:rsidRDefault="00F77D8B" w:rsidP="00F77D8B">
      <w:pPr>
        <w:spacing w:after="0" w:line="240" w:lineRule="auto"/>
        <w:rPr>
          <w:rFonts w:ascii="Times New Roman" w:eastAsia="Times New Roman" w:hAnsi="Times New Roman"/>
          <w:lang w:eastAsia="lt-LT"/>
        </w:rPr>
      </w:pPr>
    </w:p>
    <w:p w14:paraId="7FE99EBF" w14:textId="77777777" w:rsidR="00F77D8B" w:rsidRPr="000E5F94" w:rsidRDefault="00F77D8B" w:rsidP="00F77D8B">
      <w:pPr>
        <w:spacing w:after="0" w:line="240" w:lineRule="auto"/>
        <w:rPr>
          <w:rFonts w:ascii="Times New Roman" w:eastAsia="Times New Roman" w:hAnsi="Times New Roman"/>
          <w:lang w:eastAsia="lt-LT"/>
        </w:rPr>
      </w:pPr>
    </w:p>
    <w:p w14:paraId="7FE99EC0" w14:textId="77777777" w:rsidR="00F77D8B" w:rsidRPr="00E87E5A" w:rsidRDefault="00F77D8B" w:rsidP="00E87E5A">
      <w:pPr>
        <w:spacing w:after="0" w:line="240" w:lineRule="auto"/>
        <w:rPr>
          <w:rFonts w:ascii="Times New Roman" w:eastAsia="Times New Roman" w:hAnsi="Times New Roman"/>
          <w:lang w:eastAsia="lt-LT"/>
        </w:rPr>
      </w:pPr>
    </w:p>
    <w:p w14:paraId="7FE99EC1" w14:textId="77777777" w:rsidR="00F77D8B" w:rsidRPr="000E5F94" w:rsidRDefault="00F77D8B" w:rsidP="00F77D8B">
      <w:pPr>
        <w:spacing w:after="0" w:line="240" w:lineRule="auto"/>
        <w:jc w:val="center"/>
        <w:rPr>
          <w:rFonts w:ascii="Times New Roman" w:eastAsia="Times New Roman" w:hAnsi="Times New Roman"/>
          <w:b/>
          <w:bCs/>
          <w:lang w:eastAsia="lt-LT"/>
        </w:rPr>
      </w:pPr>
      <w:r w:rsidRPr="000E5F94">
        <w:rPr>
          <w:rFonts w:ascii="Times New Roman" w:eastAsia="Times New Roman" w:hAnsi="Times New Roman"/>
          <w:b/>
          <w:bCs/>
          <w:lang w:eastAsia="lt-LT"/>
        </w:rPr>
        <w:t>A. ŽENKLINIMAS</w:t>
      </w:r>
    </w:p>
    <w:p w14:paraId="7FE99EC2" w14:textId="77777777" w:rsidR="00F77D8B" w:rsidRPr="000E5F94" w:rsidRDefault="00F77D8B" w:rsidP="00F77D8B">
      <w:pPr>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br w:type="page"/>
      </w:r>
    </w:p>
    <w:p w14:paraId="7FE99EC3" w14:textId="77777777" w:rsidR="00F77D8B" w:rsidRPr="000E5F94" w:rsidRDefault="00F77D8B" w:rsidP="00F77D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lastRenderedPageBreak/>
        <w:t xml:space="preserve">INFORMACIJA ANT IŠORINĖS PAKUOTĖS </w:t>
      </w:r>
    </w:p>
    <w:p w14:paraId="7FE99EC4" w14:textId="77777777" w:rsidR="00F77D8B" w:rsidRPr="00E87E5A" w:rsidRDefault="00F77D8B" w:rsidP="00F77D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lt-LT"/>
        </w:rPr>
      </w:pPr>
    </w:p>
    <w:p w14:paraId="7FE99EC5" w14:textId="751B003F" w:rsidR="00F77D8B" w:rsidRPr="000E5F94" w:rsidRDefault="00F77D8B" w:rsidP="00F77D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Pr>
          <w:rFonts w:ascii="Times New Roman" w:eastAsia="Times New Roman" w:hAnsi="Times New Roman"/>
          <w:b/>
          <w:bCs/>
          <w:caps/>
          <w:lang w:eastAsia="lt-LT"/>
        </w:rPr>
        <w:t>FLAKONAS</w:t>
      </w:r>
      <w:r w:rsidRPr="000E5F94">
        <w:rPr>
          <w:rFonts w:ascii="Times New Roman" w:eastAsia="Times New Roman" w:hAnsi="Times New Roman"/>
          <w:b/>
          <w:bCs/>
          <w:caps/>
          <w:lang w:eastAsia="lt-LT"/>
        </w:rPr>
        <w:t xml:space="preserve"> + AMPULĖ N100 PAKUOTĖ</w:t>
      </w:r>
    </w:p>
    <w:p w14:paraId="7FE99EC6" w14:textId="77777777" w:rsidR="00F77D8B" w:rsidRPr="000E5F94" w:rsidRDefault="00F77D8B" w:rsidP="00F77D8B">
      <w:pPr>
        <w:spacing w:after="0" w:line="240" w:lineRule="auto"/>
        <w:rPr>
          <w:rFonts w:ascii="Times New Roman" w:eastAsia="Times New Roman" w:hAnsi="Times New Roman"/>
          <w:lang w:eastAsia="lt-LT"/>
        </w:rPr>
      </w:pPr>
    </w:p>
    <w:p w14:paraId="7FE99EC7" w14:textId="77777777" w:rsidR="00F77D8B" w:rsidRPr="000E5F94" w:rsidRDefault="00F77D8B" w:rsidP="00F77D8B">
      <w:pPr>
        <w:spacing w:after="0" w:line="240" w:lineRule="auto"/>
        <w:rPr>
          <w:rFonts w:ascii="Times New Roman" w:eastAsia="Times New Roman" w:hAnsi="Times New Roman"/>
          <w:lang w:eastAsia="lt-LT"/>
        </w:rPr>
      </w:pPr>
    </w:p>
    <w:p w14:paraId="7FE99EC8"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w:t>
      </w:r>
      <w:r w:rsidRPr="000E5F94">
        <w:rPr>
          <w:rFonts w:ascii="Times New Roman" w:eastAsia="Times New Roman" w:hAnsi="Times New Roman"/>
          <w:b/>
          <w:bCs/>
          <w:lang w:eastAsia="lt-LT"/>
        </w:rPr>
        <w:tab/>
        <w:t>VAISTINIO PREPARATO PAVADINIMAS</w:t>
      </w:r>
    </w:p>
    <w:p w14:paraId="7FE99EC9" w14:textId="77777777" w:rsidR="00F77D8B" w:rsidRPr="000E5F94" w:rsidRDefault="00F77D8B" w:rsidP="00F77D8B">
      <w:pPr>
        <w:spacing w:after="0" w:line="240" w:lineRule="auto"/>
        <w:rPr>
          <w:rFonts w:ascii="Times New Roman" w:eastAsia="Times New Roman" w:hAnsi="Times New Roman"/>
          <w:lang w:eastAsia="lt-LT"/>
        </w:rPr>
      </w:pPr>
    </w:p>
    <w:p w14:paraId="7FE99ECA"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Priorix milteliai ir tirpiklis injekciniam tirpalui</w:t>
      </w:r>
    </w:p>
    <w:p w14:paraId="7FE99ECB"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Vaccinum morbillorum, parotitidis et rubellae vivum</w:t>
      </w:r>
    </w:p>
    <w:p w14:paraId="7FE99ECC" w14:textId="77777777" w:rsidR="00F77D8B" w:rsidRPr="000E5F94" w:rsidRDefault="00F77D8B" w:rsidP="00F77D8B">
      <w:pPr>
        <w:spacing w:after="0" w:line="240" w:lineRule="auto"/>
        <w:rPr>
          <w:rFonts w:ascii="Times New Roman" w:eastAsia="Times New Roman" w:hAnsi="Times New Roman"/>
          <w:lang w:eastAsia="lt-LT"/>
        </w:rPr>
      </w:pPr>
    </w:p>
    <w:p w14:paraId="7FE99ECD" w14:textId="77777777" w:rsidR="00F77D8B" w:rsidRPr="000E5F94" w:rsidRDefault="00F77D8B" w:rsidP="00F77D8B">
      <w:pPr>
        <w:spacing w:after="0" w:line="240" w:lineRule="auto"/>
        <w:rPr>
          <w:rFonts w:ascii="Times New Roman" w:eastAsia="Times New Roman" w:hAnsi="Times New Roman"/>
          <w:lang w:eastAsia="lt-LT"/>
        </w:rPr>
      </w:pPr>
    </w:p>
    <w:p w14:paraId="7FE99ECE"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2.</w:t>
      </w:r>
      <w:r w:rsidRPr="000E5F94">
        <w:rPr>
          <w:rFonts w:ascii="Times New Roman" w:eastAsia="Times New Roman" w:hAnsi="Times New Roman"/>
          <w:b/>
          <w:bCs/>
          <w:lang w:eastAsia="lt-LT"/>
        </w:rPr>
        <w:tab/>
        <w:t xml:space="preserve">VEIKLIOJI MEDŽIAGA IR JOS KIEKIS </w:t>
      </w:r>
    </w:p>
    <w:p w14:paraId="7FE99ECF" w14:textId="77777777" w:rsidR="00F77D8B" w:rsidRPr="000E5F94" w:rsidRDefault="00F77D8B" w:rsidP="00F77D8B">
      <w:pPr>
        <w:spacing w:after="0" w:line="240" w:lineRule="auto"/>
        <w:rPr>
          <w:rFonts w:ascii="Times New Roman" w:eastAsia="Times New Roman" w:hAnsi="Times New Roman"/>
          <w:lang w:eastAsia="lt-LT"/>
        </w:rPr>
      </w:pPr>
    </w:p>
    <w:p w14:paraId="7FE99ED0" w14:textId="2B0D51CC"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1 ištirpintos vakcinos dozėje (0,5</w:t>
      </w:r>
      <w:r w:rsidR="00F64BAC">
        <w:rPr>
          <w:rFonts w:ascii="Times New Roman" w:eastAsia="Times New Roman" w:hAnsi="Times New Roman"/>
          <w:lang w:eastAsia="lt-LT"/>
        </w:rPr>
        <w:t> </w:t>
      </w:r>
      <w:r w:rsidRPr="000E5F94">
        <w:rPr>
          <w:rFonts w:ascii="Times New Roman" w:eastAsia="Times New Roman" w:hAnsi="Times New Roman"/>
          <w:lang w:eastAsia="lt-LT"/>
        </w:rPr>
        <w:t xml:space="preserve">ml) yra: </w:t>
      </w:r>
    </w:p>
    <w:p w14:paraId="7FE99ED1"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D2" w14:textId="77777777" w:rsidR="00F77D8B" w:rsidRPr="000E5F94" w:rsidRDefault="00F77D8B" w:rsidP="00F77D8B">
      <w:pPr>
        <w:tabs>
          <w:tab w:val="left" w:pos="6521"/>
          <w:tab w:val="right" w:pos="8505"/>
        </w:tabs>
        <w:spacing w:after="0" w:line="240" w:lineRule="auto"/>
        <w:ind w:right="-290"/>
        <w:jc w:val="both"/>
        <w:rPr>
          <w:rFonts w:ascii="Times New Roman" w:eastAsia="Times New Roman" w:hAnsi="Times New Roman"/>
          <w:lang w:eastAsia="lt-LT"/>
        </w:rPr>
      </w:pPr>
      <w:r w:rsidRPr="000E5F94">
        <w:rPr>
          <w:rFonts w:ascii="Times New Roman" w:eastAsia="Times New Roman" w:hAnsi="Times New Roman"/>
          <w:lang w:eastAsia="lt-LT"/>
        </w:rPr>
        <w:t>Gyvo susilpninto tymų viruso (Schwarz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3,0</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p>
    <w:p w14:paraId="7FE99ED3" w14:textId="77777777" w:rsidR="00F77D8B" w:rsidRPr="000E5F94" w:rsidRDefault="00F77D8B" w:rsidP="00F77D8B">
      <w:pPr>
        <w:tabs>
          <w:tab w:val="left" w:pos="6521"/>
        </w:tabs>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Gyvo susilpninto kiaulytės viruso</w:t>
      </w:r>
      <w:r w:rsidRPr="000E5F94">
        <w:rPr>
          <w:rFonts w:ascii="Times New Roman" w:eastAsia="Times New Roman" w:hAnsi="Times New Roman"/>
          <w:vertAlign w:val="superscript"/>
          <w:lang w:eastAsia="lt-LT"/>
        </w:rPr>
        <w:t xml:space="preserve"> </w:t>
      </w:r>
      <w:r w:rsidRPr="000E5F94">
        <w:rPr>
          <w:rFonts w:ascii="Times New Roman" w:eastAsia="Times New Roman" w:hAnsi="Times New Roman"/>
          <w:lang w:eastAsia="lt-LT"/>
        </w:rPr>
        <w:t>(RIT 4385 padermės,</w:t>
      </w:r>
    </w:p>
    <w:p w14:paraId="7FE99ED4" w14:textId="77777777" w:rsidR="00F77D8B" w:rsidRPr="000E5F94" w:rsidRDefault="00F77D8B" w:rsidP="00F77D8B">
      <w:pPr>
        <w:tabs>
          <w:tab w:val="left" w:pos="6521"/>
        </w:tabs>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išvesto iš Jeryl Lynn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3,7</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p>
    <w:p w14:paraId="7FE99ED5" w14:textId="77777777" w:rsidR="00F77D8B" w:rsidRPr="000E5F94" w:rsidRDefault="00F77D8B" w:rsidP="00F77D8B">
      <w:pPr>
        <w:tabs>
          <w:tab w:val="left" w:pos="6521"/>
        </w:tabs>
        <w:spacing w:after="0" w:line="240" w:lineRule="auto"/>
        <w:ind w:left="567" w:hanging="567"/>
        <w:rPr>
          <w:rFonts w:ascii="Times New Roman" w:eastAsia="Times New Roman" w:hAnsi="Times New Roman"/>
          <w:vertAlign w:val="superscript"/>
          <w:lang w:eastAsia="lt-LT"/>
        </w:rPr>
      </w:pPr>
      <w:r w:rsidRPr="000E5F94">
        <w:rPr>
          <w:rFonts w:ascii="Times New Roman" w:eastAsia="Times New Roman" w:hAnsi="Times New Roman"/>
          <w:lang w:eastAsia="lt-LT"/>
        </w:rPr>
        <w:t>Gyvo susilpninto raudonukės viruso</w:t>
      </w:r>
      <w:r w:rsidRPr="000E5F94">
        <w:rPr>
          <w:rFonts w:ascii="Times New Roman" w:eastAsia="Times New Roman" w:hAnsi="Times New Roman"/>
          <w:vertAlign w:val="superscript"/>
          <w:lang w:eastAsia="lt-LT"/>
        </w:rPr>
        <w:t xml:space="preserve">  </w:t>
      </w:r>
      <w:r w:rsidRPr="000E5F94">
        <w:rPr>
          <w:rFonts w:ascii="Times New Roman" w:eastAsia="Times New Roman" w:hAnsi="Times New Roman"/>
          <w:lang w:eastAsia="lt-LT"/>
        </w:rPr>
        <w:t>(Wistar RA 27/3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3,0</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p>
    <w:p w14:paraId="7FE99ED6" w14:textId="77777777" w:rsidR="00F77D8B" w:rsidRPr="000E5F94" w:rsidRDefault="00F77D8B" w:rsidP="00F77D8B">
      <w:pPr>
        <w:spacing w:after="0" w:line="240" w:lineRule="auto"/>
        <w:rPr>
          <w:rFonts w:ascii="Times New Roman" w:eastAsia="Times New Roman" w:hAnsi="Times New Roman"/>
          <w:lang w:eastAsia="lt-LT"/>
        </w:rPr>
      </w:pPr>
    </w:p>
    <w:p w14:paraId="7FE99ED7" w14:textId="77777777" w:rsidR="00F77D8B" w:rsidRPr="000E5F94" w:rsidRDefault="00F77D8B" w:rsidP="00F77D8B">
      <w:pPr>
        <w:spacing w:after="0" w:line="240" w:lineRule="auto"/>
        <w:rPr>
          <w:rFonts w:ascii="Times New Roman" w:eastAsia="Times New Roman" w:hAnsi="Times New Roman"/>
          <w:lang w:eastAsia="lt-LT"/>
        </w:rPr>
      </w:pPr>
    </w:p>
    <w:p w14:paraId="7FE99ED8"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3.</w:t>
      </w:r>
      <w:r w:rsidRPr="000E5F94">
        <w:rPr>
          <w:rFonts w:ascii="Times New Roman" w:eastAsia="Times New Roman" w:hAnsi="Times New Roman"/>
          <w:b/>
          <w:bCs/>
          <w:lang w:eastAsia="lt-LT"/>
        </w:rPr>
        <w:tab/>
        <w:t>PAGALBINIŲ MEDŽIAGŲ SĄRAŠAS</w:t>
      </w:r>
    </w:p>
    <w:p w14:paraId="7FE99ED9"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EDA" w14:textId="7888E63C" w:rsidR="00F77D8B"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i/>
          <w:lang w:eastAsia="lt-LT"/>
        </w:rPr>
        <w:t>Milteliai</w:t>
      </w:r>
      <w:r w:rsidR="00A33DA6">
        <w:rPr>
          <w:rFonts w:ascii="Times New Roman" w:eastAsia="Times New Roman" w:hAnsi="Times New Roman"/>
          <w:i/>
          <w:lang w:eastAsia="lt-LT"/>
        </w:rPr>
        <w:t xml:space="preserve">: </w:t>
      </w:r>
      <w:r w:rsidR="00A33DA6">
        <w:rPr>
          <w:rFonts w:ascii="Times New Roman" w:eastAsia="Times New Roman" w:hAnsi="Times New Roman"/>
          <w:lang w:eastAsia="lt-LT"/>
        </w:rPr>
        <w:t>a</w:t>
      </w:r>
      <w:r w:rsidRPr="000E5F94">
        <w:rPr>
          <w:rFonts w:ascii="Times New Roman" w:eastAsia="Times New Roman" w:hAnsi="Times New Roman"/>
          <w:lang w:eastAsia="lt-LT"/>
        </w:rPr>
        <w:t>minorūgštys</w:t>
      </w:r>
      <w:r w:rsidR="00FD2855">
        <w:rPr>
          <w:rFonts w:ascii="Times New Roman" w:eastAsia="Times New Roman" w:hAnsi="Times New Roman"/>
          <w:lang w:eastAsia="lt-LT"/>
        </w:rPr>
        <w:t xml:space="preserve"> (kurių sudėtyje yra </w:t>
      </w:r>
      <w:proofErr w:type="spellStart"/>
      <w:r w:rsidR="00FD2855">
        <w:rPr>
          <w:rFonts w:ascii="Times New Roman" w:eastAsia="Times New Roman" w:hAnsi="Times New Roman"/>
          <w:lang w:eastAsia="lt-LT"/>
        </w:rPr>
        <w:t>fenilalanino</w:t>
      </w:r>
      <w:proofErr w:type="spellEnd"/>
      <w:r w:rsidR="008A3084">
        <w:rPr>
          <w:rFonts w:ascii="Times New Roman" w:eastAsia="Times New Roman" w:hAnsi="Times New Roman"/>
          <w:lang w:eastAsia="lt-LT"/>
        </w:rPr>
        <w:t xml:space="preserve"> ir </w:t>
      </w:r>
      <w:proofErr w:type="spellStart"/>
      <w:r w:rsidR="008A3084">
        <w:rPr>
          <w:rFonts w:ascii="Times New Roman" w:eastAsia="Times New Roman" w:hAnsi="Times New Roman"/>
          <w:lang w:eastAsia="lt-LT"/>
        </w:rPr>
        <w:t>prolino</w:t>
      </w:r>
      <w:proofErr w:type="spellEnd"/>
      <w:r w:rsidR="00FD2855">
        <w:rPr>
          <w:rFonts w:ascii="Times New Roman" w:eastAsia="Times New Roman" w:hAnsi="Times New Roman"/>
          <w:lang w:eastAsia="lt-LT"/>
        </w:rPr>
        <w:t>)</w:t>
      </w:r>
      <w:r w:rsidRPr="000E5F94">
        <w:rPr>
          <w:rFonts w:ascii="Times New Roman" w:eastAsia="Times New Roman" w:hAnsi="Times New Roman"/>
          <w:lang w:eastAsia="lt-LT"/>
        </w:rPr>
        <w:t xml:space="preserve">, bevandenė laktozė, </w:t>
      </w:r>
      <w:proofErr w:type="spellStart"/>
      <w:r w:rsidRPr="000E5F94">
        <w:rPr>
          <w:rFonts w:ascii="Times New Roman" w:eastAsia="Times New Roman" w:hAnsi="Times New Roman"/>
          <w:lang w:eastAsia="lt-LT"/>
        </w:rPr>
        <w:t>manitolis</w:t>
      </w:r>
      <w:proofErr w:type="spellEnd"/>
      <w:r w:rsidRPr="000E5F94">
        <w:rPr>
          <w:rFonts w:ascii="Times New Roman" w:eastAsia="Times New Roman" w:hAnsi="Times New Roman"/>
          <w:lang w:eastAsia="lt-LT"/>
        </w:rPr>
        <w:t xml:space="preserve">, </w:t>
      </w:r>
      <w:proofErr w:type="spellStart"/>
      <w:r w:rsidRPr="000E5F94">
        <w:rPr>
          <w:rFonts w:ascii="Times New Roman" w:eastAsia="Times New Roman" w:hAnsi="Times New Roman"/>
          <w:lang w:eastAsia="lt-LT"/>
        </w:rPr>
        <w:t>sorbitolis</w:t>
      </w:r>
      <w:proofErr w:type="spellEnd"/>
      <w:r w:rsidR="00FD2855">
        <w:rPr>
          <w:rFonts w:ascii="Times New Roman" w:eastAsia="Times New Roman" w:hAnsi="Times New Roman"/>
          <w:lang w:eastAsia="lt-LT"/>
        </w:rPr>
        <w:t>, terpė</w:t>
      </w:r>
      <w:r w:rsidR="00F64BAC">
        <w:rPr>
          <w:rFonts w:ascii="Times New Roman" w:eastAsia="Times New Roman" w:hAnsi="Times New Roman"/>
          <w:lang w:eastAsia="lt-LT"/>
        </w:rPr>
        <w:t> </w:t>
      </w:r>
      <w:r w:rsidR="00FD2855">
        <w:rPr>
          <w:rFonts w:ascii="Times New Roman" w:eastAsia="Times New Roman" w:hAnsi="Times New Roman"/>
          <w:lang w:eastAsia="lt-LT"/>
        </w:rPr>
        <w:t>199 (kurios sudėtyje yra fenilalanino, para-</w:t>
      </w:r>
      <w:r w:rsidR="00FD2855" w:rsidRPr="00FD2855">
        <w:t xml:space="preserve"> </w:t>
      </w:r>
      <w:r w:rsidR="00FD2855" w:rsidRPr="00FD2855">
        <w:rPr>
          <w:rFonts w:ascii="Times New Roman" w:eastAsia="Times New Roman" w:hAnsi="Times New Roman"/>
          <w:lang w:eastAsia="lt-LT"/>
        </w:rPr>
        <w:t>aminobenzenkarboksirūgšt</w:t>
      </w:r>
      <w:r w:rsidR="00FD2855">
        <w:rPr>
          <w:rFonts w:ascii="Times New Roman" w:eastAsia="Times New Roman" w:hAnsi="Times New Roman"/>
          <w:lang w:eastAsia="lt-LT"/>
        </w:rPr>
        <w:t xml:space="preserve">ies, </w:t>
      </w:r>
      <w:r w:rsidR="0054384C">
        <w:rPr>
          <w:rFonts w:ascii="Times New Roman" w:eastAsia="Times New Roman" w:hAnsi="Times New Roman"/>
        </w:rPr>
        <w:t>polisorbato</w:t>
      </w:r>
      <w:r w:rsidR="006F3804">
        <w:rPr>
          <w:rFonts w:ascii="Times New Roman" w:eastAsia="Times New Roman" w:hAnsi="Times New Roman"/>
        </w:rPr>
        <w:t> </w:t>
      </w:r>
      <w:r w:rsidR="0054384C">
        <w:rPr>
          <w:rFonts w:ascii="Times New Roman" w:eastAsia="Times New Roman" w:hAnsi="Times New Roman"/>
        </w:rPr>
        <w:t>80</w:t>
      </w:r>
      <w:r w:rsidR="0054384C" w:rsidRPr="006E11C5">
        <w:rPr>
          <w:rFonts w:ascii="Times New Roman" w:eastAsia="Times New Roman" w:hAnsi="Times New Roman"/>
        </w:rPr>
        <w:t>, prolin</w:t>
      </w:r>
      <w:r w:rsidR="0054384C">
        <w:rPr>
          <w:rFonts w:ascii="Times New Roman" w:eastAsia="Times New Roman" w:hAnsi="Times New Roman"/>
        </w:rPr>
        <w:t>o,</w:t>
      </w:r>
      <w:r w:rsidR="0054384C" w:rsidRPr="006E11C5">
        <w:rPr>
          <w:rFonts w:ascii="Times New Roman" w:eastAsia="Times New Roman" w:hAnsi="Times New Roman"/>
        </w:rPr>
        <w:t xml:space="preserve"> </w:t>
      </w:r>
      <w:r w:rsidR="00FD2855">
        <w:rPr>
          <w:rFonts w:ascii="Times New Roman" w:eastAsia="Times New Roman" w:hAnsi="Times New Roman"/>
          <w:lang w:eastAsia="lt-LT"/>
        </w:rPr>
        <w:t>natrio ir kalio)</w:t>
      </w:r>
      <w:r w:rsidRPr="000E5F94">
        <w:rPr>
          <w:rFonts w:ascii="Times New Roman" w:eastAsia="Times New Roman" w:hAnsi="Times New Roman"/>
          <w:lang w:eastAsia="lt-LT"/>
        </w:rPr>
        <w:t xml:space="preserve">. </w:t>
      </w:r>
    </w:p>
    <w:p w14:paraId="4CDBFED7" w14:textId="77777777" w:rsidR="006E3C0C" w:rsidRPr="000E5F94" w:rsidRDefault="006E3C0C" w:rsidP="00F77D8B">
      <w:pPr>
        <w:spacing w:after="0" w:line="240" w:lineRule="auto"/>
        <w:rPr>
          <w:rFonts w:ascii="Times New Roman" w:eastAsia="Times New Roman" w:hAnsi="Times New Roman"/>
          <w:lang w:eastAsia="lt-LT"/>
        </w:rPr>
      </w:pPr>
    </w:p>
    <w:p w14:paraId="7FE99EDB" w14:textId="3B237706" w:rsidR="00F77D8B" w:rsidRPr="000E5F94" w:rsidRDefault="00F77D8B" w:rsidP="00F77D8B">
      <w:pPr>
        <w:spacing w:after="0" w:line="240" w:lineRule="auto"/>
        <w:ind w:left="567" w:hanging="567"/>
        <w:rPr>
          <w:rFonts w:ascii="Times New Roman" w:eastAsia="Times New Roman" w:hAnsi="Times New Roman"/>
          <w:lang w:eastAsia="lt-LT"/>
        </w:rPr>
      </w:pPr>
      <w:r w:rsidRPr="00067705">
        <w:rPr>
          <w:rFonts w:ascii="Times New Roman" w:hAnsi="Times New Roman"/>
          <w:i/>
        </w:rPr>
        <w:t>Tirpiklis</w:t>
      </w:r>
      <w:r w:rsidR="009B55F7">
        <w:rPr>
          <w:rFonts w:ascii="Times New Roman" w:hAnsi="Times New Roman"/>
          <w:i/>
        </w:rPr>
        <w:t xml:space="preserve">: </w:t>
      </w:r>
      <w:r w:rsidR="009B55F7">
        <w:rPr>
          <w:rFonts w:ascii="Times New Roman" w:eastAsia="Times New Roman" w:hAnsi="Times New Roman"/>
          <w:lang w:eastAsia="lt-LT"/>
        </w:rPr>
        <w:t>i</w:t>
      </w:r>
      <w:r w:rsidRPr="000E5F94">
        <w:rPr>
          <w:rFonts w:ascii="Times New Roman" w:eastAsia="Times New Roman" w:hAnsi="Times New Roman"/>
          <w:lang w:eastAsia="lt-LT"/>
        </w:rPr>
        <w:t>njekcinis vanduo.</w:t>
      </w:r>
    </w:p>
    <w:p w14:paraId="7FE99EDC" w14:textId="77777777" w:rsidR="00F77D8B" w:rsidRPr="000E5F94" w:rsidRDefault="00F77D8B" w:rsidP="00F77D8B">
      <w:pPr>
        <w:spacing w:after="0" w:line="240" w:lineRule="auto"/>
        <w:rPr>
          <w:rFonts w:ascii="Times New Roman" w:eastAsia="Times New Roman" w:hAnsi="Times New Roman"/>
          <w:lang w:eastAsia="lt-LT"/>
        </w:rPr>
      </w:pPr>
    </w:p>
    <w:p w14:paraId="7FE99EDD" w14:textId="668F8E2D" w:rsidR="00F77D8B" w:rsidRDefault="00791780" w:rsidP="00F77D8B">
      <w:pPr>
        <w:spacing w:after="0" w:line="240" w:lineRule="auto"/>
        <w:rPr>
          <w:rFonts w:ascii="Times New Roman" w:eastAsia="Times New Roman" w:hAnsi="Times New Roman"/>
          <w:lang w:eastAsia="lt-LT"/>
        </w:rPr>
      </w:pPr>
      <w:r w:rsidRPr="008529FA">
        <w:rPr>
          <w:rFonts w:ascii="Times New Roman" w:eastAsia="Times New Roman" w:hAnsi="Times New Roman"/>
          <w:highlight w:val="lightGray"/>
          <w:lang w:eastAsia="lt-LT"/>
        </w:rPr>
        <w:t>Daugiau informacijos žr. pakuotės lapelyje.</w:t>
      </w:r>
    </w:p>
    <w:p w14:paraId="491AB460" w14:textId="77777777" w:rsidR="00791780" w:rsidRDefault="00791780" w:rsidP="00F77D8B">
      <w:pPr>
        <w:spacing w:after="0" w:line="240" w:lineRule="auto"/>
        <w:rPr>
          <w:rFonts w:ascii="Times New Roman" w:eastAsia="Times New Roman" w:hAnsi="Times New Roman"/>
          <w:lang w:eastAsia="lt-LT"/>
        </w:rPr>
      </w:pPr>
    </w:p>
    <w:p w14:paraId="750D282A" w14:textId="77777777" w:rsidR="00791780" w:rsidRPr="00067705" w:rsidRDefault="00791780" w:rsidP="00F77D8B">
      <w:pPr>
        <w:spacing w:after="0" w:line="240" w:lineRule="auto"/>
        <w:rPr>
          <w:rFonts w:ascii="Times New Roman" w:hAnsi="Times New Roman"/>
          <w:lang w:val="en-US"/>
        </w:rPr>
      </w:pPr>
    </w:p>
    <w:p w14:paraId="7FE99EDE"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4.</w:t>
      </w:r>
      <w:r w:rsidRPr="000E5F94">
        <w:rPr>
          <w:rFonts w:ascii="Times New Roman" w:eastAsia="Times New Roman" w:hAnsi="Times New Roman"/>
          <w:b/>
          <w:bCs/>
          <w:lang w:eastAsia="lt-LT"/>
        </w:rPr>
        <w:tab/>
        <w:t>FARMACINĖ FORMA IR KIEKIS PAKUOTĖJE</w:t>
      </w:r>
    </w:p>
    <w:p w14:paraId="7FE99EDF" w14:textId="77777777" w:rsidR="00F77D8B" w:rsidRPr="000E5F94" w:rsidRDefault="00F77D8B" w:rsidP="00F77D8B">
      <w:pPr>
        <w:spacing w:after="0" w:line="240" w:lineRule="auto"/>
        <w:rPr>
          <w:rFonts w:ascii="Times New Roman" w:eastAsia="Times New Roman" w:hAnsi="Times New Roman"/>
          <w:lang w:eastAsia="lt-LT"/>
        </w:rPr>
      </w:pPr>
    </w:p>
    <w:p w14:paraId="7FE99EE0"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Milteliai ir tirpiklis injekciniam tirpalui</w:t>
      </w:r>
    </w:p>
    <w:p w14:paraId="7FE99EE1" w14:textId="77777777" w:rsidR="00F77D8B" w:rsidRPr="000E5F94" w:rsidRDefault="00F77D8B" w:rsidP="00F77D8B">
      <w:pPr>
        <w:spacing w:after="0" w:line="240" w:lineRule="auto"/>
        <w:jc w:val="both"/>
        <w:rPr>
          <w:rFonts w:ascii="Times New Roman" w:eastAsia="Times New Roman" w:hAnsi="Times New Roman"/>
          <w:lang w:eastAsia="lt-LT"/>
        </w:rPr>
      </w:pPr>
    </w:p>
    <w:p w14:paraId="7FE99EF6" w14:textId="77777777" w:rsidR="00F77D8B" w:rsidRPr="009046AF" w:rsidRDefault="00F77D8B" w:rsidP="00F77D8B">
      <w:pPr>
        <w:spacing w:after="0" w:line="240" w:lineRule="auto"/>
        <w:jc w:val="both"/>
        <w:rPr>
          <w:rFonts w:ascii="Times New Roman" w:hAnsi="Times New Roman"/>
        </w:rPr>
      </w:pPr>
      <w:r w:rsidRPr="009046AF">
        <w:rPr>
          <w:rFonts w:ascii="Times New Roman" w:hAnsi="Times New Roman"/>
        </w:rPr>
        <w:t>100 miltelių flakonų</w:t>
      </w:r>
    </w:p>
    <w:p w14:paraId="7FE99EF7" w14:textId="77777777" w:rsidR="00F77D8B" w:rsidRPr="009046AF" w:rsidRDefault="00F77D8B" w:rsidP="00F77D8B">
      <w:pPr>
        <w:spacing w:after="0" w:line="240" w:lineRule="auto"/>
        <w:jc w:val="both"/>
        <w:rPr>
          <w:rFonts w:ascii="Times New Roman" w:hAnsi="Times New Roman"/>
        </w:rPr>
      </w:pPr>
      <w:r w:rsidRPr="009046AF">
        <w:rPr>
          <w:rFonts w:ascii="Times New Roman" w:hAnsi="Times New Roman"/>
        </w:rPr>
        <w:t>100 tirpiklio ampulių</w:t>
      </w:r>
    </w:p>
    <w:p w14:paraId="7FE99EF8" w14:textId="56D4A426" w:rsidR="00F77D8B" w:rsidRPr="000E5F94" w:rsidRDefault="00F77D8B" w:rsidP="00F77D8B">
      <w:pPr>
        <w:spacing w:after="0" w:line="240" w:lineRule="auto"/>
        <w:rPr>
          <w:rFonts w:ascii="Times New Roman" w:eastAsia="Times New Roman" w:hAnsi="Times New Roman"/>
          <w:lang w:eastAsia="lt-LT"/>
        </w:rPr>
      </w:pPr>
      <w:r w:rsidRPr="009046AF">
        <w:rPr>
          <w:rFonts w:ascii="Times New Roman" w:hAnsi="Times New Roman"/>
        </w:rPr>
        <w:t>100 x 1 dozė (0,5</w:t>
      </w:r>
      <w:r w:rsidR="005419C3" w:rsidRPr="009046AF">
        <w:rPr>
          <w:rFonts w:ascii="Times New Roman" w:hAnsi="Times New Roman"/>
        </w:rPr>
        <w:t> </w:t>
      </w:r>
      <w:r w:rsidRPr="009046AF">
        <w:rPr>
          <w:rFonts w:ascii="Times New Roman" w:hAnsi="Times New Roman"/>
        </w:rPr>
        <w:t>ml)</w:t>
      </w:r>
      <w:r w:rsidRPr="000E5F94">
        <w:rPr>
          <w:rFonts w:ascii="Times New Roman" w:eastAsia="Times New Roman" w:hAnsi="Times New Roman"/>
          <w:lang w:eastAsia="lt-LT"/>
        </w:rPr>
        <w:t xml:space="preserve"> </w:t>
      </w:r>
    </w:p>
    <w:p w14:paraId="7FE99EF9" w14:textId="77777777" w:rsidR="00F77D8B" w:rsidRPr="000E5F94" w:rsidRDefault="00F77D8B" w:rsidP="00F77D8B">
      <w:pPr>
        <w:spacing w:after="0" w:line="240" w:lineRule="auto"/>
        <w:rPr>
          <w:rFonts w:ascii="Times New Roman" w:eastAsia="Times New Roman" w:hAnsi="Times New Roman"/>
          <w:lang w:eastAsia="lt-LT"/>
        </w:rPr>
      </w:pPr>
    </w:p>
    <w:p w14:paraId="7FE99EFA" w14:textId="77777777" w:rsidR="00F77D8B" w:rsidRPr="000E5F94" w:rsidRDefault="00F77D8B" w:rsidP="00F77D8B">
      <w:pPr>
        <w:spacing w:after="0" w:line="240" w:lineRule="auto"/>
        <w:rPr>
          <w:rFonts w:ascii="Times New Roman" w:eastAsia="Times New Roman" w:hAnsi="Times New Roman"/>
          <w:lang w:eastAsia="lt-LT"/>
        </w:rPr>
      </w:pPr>
    </w:p>
    <w:p w14:paraId="7FE99EFB" w14:textId="77777777" w:rsidR="00F77D8B" w:rsidRPr="000E5F94" w:rsidRDefault="00F77D8B" w:rsidP="00F77D8B">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bCs/>
          <w:lang w:eastAsia="lt-LT"/>
        </w:rPr>
      </w:pPr>
      <w:r w:rsidRPr="000E5F94">
        <w:rPr>
          <w:rFonts w:ascii="Times New Roman" w:eastAsia="Times New Roman" w:hAnsi="Times New Roman"/>
          <w:b/>
          <w:bCs/>
          <w:lang w:eastAsia="lt-LT"/>
        </w:rPr>
        <w:t>5.</w:t>
      </w:r>
      <w:r w:rsidRPr="000E5F94">
        <w:rPr>
          <w:rFonts w:ascii="Times New Roman" w:eastAsia="Times New Roman" w:hAnsi="Times New Roman"/>
          <w:b/>
          <w:bCs/>
          <w:lang w:eastAsia="lt-LT"/>
        </w:rPr>
        <w:tab/>
        <w:t>VARTOJIMO METODAS IR BŪDAS</w:t>
      </w:r>
    </w:p>
    <w:p w14:paraId="7FE99EFC" w14:textId="77777777" w:rsidR="00F77D8B" w:rsidRPr="000E5F94" w:rsidRDefault="00F77D8B" w:rsidP="00F77D8B">
      <w:pPr>
        <w:keepNext/>
        <w:tabs>
          <w:tab w:val="left" w:pos="567"/>
        </w:tabs>
        <w:spacing w:after="0" w:line="240" w:lineRule="auto"/>
        <w:rPr>
          <w:rFonts w:ascii="Times New Roman" w:eastAsia="Times New Roman" w:hAnsi="Times New Roman"/>
          <w:lang w:eastAsia="lt-LT"/>
        </w:rPr>
      </w:pPr>
    </w:p>
    <w:p w14:paraId="7FE99EFD"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Prieš vartojimą perskaitykite pakuotės lapelį.</w:t>
      </w:r>
    </w:p>
    <w:p w14:paraId="7FE99EFE"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 xml:space="preserve">Leisti po oda arba į raumenis. </w:t>
      </w:r>
    </w:p>
    <w:p w14:paraId="7FE99EFF"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Prieš vartojimą miltelius reikia ištirpinti tirpiklyje.</w:t>
      </w:r>
    </w:p>
    <w:p w14:paraId="7FE99F00"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Prieš vartojimą suplakti.</w:t>
      </w:r>
    </w:p>
    <w:p w14:paraId="7FE99F01" w14:textId="77777777" w:rsidR="00F77D8B" w:rsidRPr="000E5F94" w:rsidRDefault="00F77D8B" w:rsidP="00F77D8B">
      <w:pPr>
        <w:spacing w:after="0" w:line="240" w:lineRule="auto"/>
        <w:rPr>
          <w:rFonts w:ascii="Times New Roman" w:eastAsia="Times New Roman" w:hAnsi="Times New Roman"/>
          <w:lang w:eastAsia="lt-LT"/>
        </w:rPr>
      </w:pPr>
    </w:p>
    <w:p w14:paraId="7FE99F02" w14:textId="77777777" w:rsidR="00F77D8B" w:rsidRPr="000E5F94" w:rsidRDefault="00F77D8B" w:rsidP="00F77D8B">
      <w:pPr>
        <w:spacing w:after="0" w:line="240" w:lineRule="auto"/>
        <w:rPr>
          <w:rFonts w:ascii="Times New Roman" w:eastAsia="Times New Roman" w:hAnsi="Times New Roman"/>
          <w:lang w:eastAsia="lt-LT"/>
        </w:rPr>
      </w:pPr>
    </w:p>
    <w:p w14:paraId="7FE99F03" w14:textId="77777777" w:rsidR="00F77D8B" w:rsidRPr="000E5F94" w:rsidRDefault="00F77D8B" w:rsidP="00067705">
      <w:pPr>
        <w:keepNext/>
        <w:keepLines/>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39" w:hanging="539"/>
        <w:rPr>
          <w:rFonts w:ascii="Times New Roman" w:eastAsia="Times New Roman" w:hAnsi="Times New Roman"/>
          <w:b/>
          <w:bCs/>
          <w:lang w:eastAsia="lt-LT"/>
        </w:rPr>
      </w:pPr>
      <w:r w:rsidRPr="000E5F94">
        <w:rPr>
          <w:rFonts w:ascii="Times New Roman" w:eastAsia="Times New Roman" w:hAnsi="Times New Roman"/>
          <w:b/>
          <w:bCs/>
          <w:lang w:eastAsia="lt-LT"/>
        </w:rPr>
        <w:t>6.</w:t>
      </w:r>
      <w:r w:rsidRPr="000E5F94">
        <w:rPr>
          <w:rFonts w:ascii="Times New Roman" w:eastAsia="Times New Roman" w:hAnsi="Times New Roman"/>
          <w:b/>
          <w:bCs/>
          <w:lang w:eastAsia="lt-LT"/>
        </w:rPr>
        <w:tab/>
        <w:t>SPECIALUS ĮSPĖJIMAS, KAD VAISTINĮ PREPARATĄ BŪTINA LAIKYTI VAIKAMS NEPASTEBIMOJE IR NEPASIEKIAMOJE VIETOJE</w:t>
      </w:r>
    </w:p>
    <w:p w14:paraId="7FE99F04" w14:textId="77777777" w:rsidR="00F77D8B" w:rsidRPr="000E5F94" w:rsidRDefault="00F77D8B" w:rsidP="00F77D8B">
      <w:pPr>
        <w:spacing w:after="0" w:line="240" w:lineRule="auto"/>
        <w:rPr>
          <w:rFonts w:ascii="Times New Roman" w:eastAsia="Times New Roman" w:hAnsi="Times New Roman"/>
          <w:lang w:eastAsia="lt-LT"/>
        </w:rPr>
      </w:pPr>
    </w:p>
    <w:p w14:paraId="7FE99F05"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Laikyti vaikams nepastebimoje ir nepasiekiamoje vietoje.</w:t>
      </w:r>
    </w:p>
    <w:p w14:paraId="7FE99F06" w14:textId="77777777" w:rsidR="00F77D8B" w:rsidRPr="000E5F94" w:rsidRDefault="00F77D8B" w:rsidP="00F77D8B">
      <w:pPr>
        <w:spacing w:after="0" w:line="240" w:lineRule="auto"/>
        <w:rPr>
          <w:rFonts w:ascii="Times New Roman" w:eastAsia="Times New Roman" w:hAnsi="Times New Roman"/>
          <w:lang w:eastAsia="lt-LT"/>
        </w:rPr>
      </w:pPr>
    </w:p>
    <w:p w14:paraId="7FE99F07" w14:textId="77777777" w:rsidR="00F77D8B" w:rsidRPr="000E5F94" w:rsidRDefault="00F77D8B" w:rsidP="00F77D8B">
      <w:pPr>
        <w:spacing w:after="0" w:line="240" w:lineRule="auto"/>
        <w:rPr>
          <w:rFonts w:ascii="Times New Roman" w:eastAsia="Times New Roman" w:hAnsi="Times New Roman"/>
          <w:lang w:eastAsia="lt-LT"/>
        </w:rPr>
      </w:pPr>
    </w:p>
    <w:p w14:paraId="7FE99F08" w14:textId="77777777" w:rsidR="00F77D8B" w:rsidRPr="000E5F94" w:rsidRDefault="00F77D8B" w:rsidP="00F77D8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bCs/>
          <w:lang w:eastAsia="lt-LT"/>
        </w:rPr>
      </w:pPr>
      <w:r w:rsidRPr="000E5F94">
        <w:rPr>
          <w:rFonts w:ascii="Times New Roman" w:eastAsia="Times New Roman" w:hAnsi="Times New Roman"/>
          <w:b/>
          <w:bCs/>
          <w:lang w:eastAsia="lt-LT"/>
        </w:rPr>
        <w:lastRenderedPageBreak/>
        <w:t>7.</w:t>
      </w:r>
      <w:r w:rsidRPr="000E5F94">
        <w:rPr>
          <w:rFonts w:ascii="Times New Roman" w:eastAsia="Times New Roman" w:hAnsi="Times New Roman"/>
          <w:b/>
          <w:bCs/>
          <w:lang w:eastAsia="lt-LT"/>
        </w:rPr>
        <w:tab/>
        <w:t>KITAS SPECIALUS ĮSPĖJIMAS (JEI REIKIA)</w:t>
      </w:r>
    </w:p>
    <w:p w14:paraId="7FE99F09" w14:textId="77777777" w:rsidR="00F77D8B" w:rsidRPr="000E5F94" w:rsidRDefault="00F77D8B" w:rsidP="00F77D8B">
      <w:pPr>
        <w:spacing w:after="0" w:line="240" w:lineRule="auto"/>
        <w:rPr>
          <w:rFonts w:ascii="Times New Roman" w:eastAsia="Times New Roman" w:hAnsi="Times New Roman"/>
          <w:lang w:eastAsia="lt-LT"/>
        </w:rPr>
      </w:pPr>
    </w:p>
    <w:p w14:paraId="7FE99F0A" w14:textId="77777777" w:rsidR="00F77D8B" w:rsidRPr="000E5F94" w:rsidRDefault="00F77D8B" w:rsidP="00F77D8B">
      <w:pPr>
        <w:spacing w:after="0" w:line="240" w:lineRule="auto"/>
        <w:rPr>
          <w:rFonts w:ascii="Times New Roman" w:eastAsia="Times New Roman" w:hAnsi="Times New Roman"/>
          <w:lang w:eastAsia="lt-LT"/>
        </w:rPr>
      </w:pPr>
    </w:p>
    <w:p w14:paraId="7FE99F0B"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8.</w:t>
      </w:r>
      <w:r w:rsidRPr="000E5F94">
        <w:rPr>
          <w:rFonts w:ascii="Times New Roman" w:eastAsia="Times New Roman" w:hAnsi="Times New Roman"/>
          <w:b/>
          <w:bCs/>
          <w:lang w:eastAsia="lt-LT"/>
        </w:rPr>
        <w:tab/>
        <w:t>TINKAMUMO LAIKAS</w:t>
      </w:r>
    </w:p>
    <w:p w14:paraId="7FE99F0C" w14:textId="77777777" w:rsidR="00F77D8B" w:rsidRPr="000E5F94" w:rsidRDefault="00F77D8B" w:rsidP="00F77D8B">
      <w:pPr>
        <w:spacing w:after="0" w:line="240" w:lineRule="auto"/>
        <w:rPr>
          <w:rFonts w:ascii="Times New Roman" w:eastAsia="Times New Roman" w:hAnsi="Times New Roman"/>
          <w:lang w:eastAsia="lt-LT"/>
        </w:rPr>
      </w:pPr>
    </w:p>
    <w:p w14:paraId="7FE99F0D" w14:textId="77777777" w:rsidR="00F77D8B"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Tinka iki {mm/MMMM}</w:t>
      </w:r>
    </w:p>
    <w:p w14:paraId="7FE99F0E" w14:textId="77777777" w:rsidR="00F77D8B" w:rsidRPr="000E5F94" w:rsidRDefault="00F77D8B" w:rsidP="00F77D8B">
      <w:pPr>
        <w:spacing w:after="0" w:line="240" w:lineRule="auto"/>
        <w:rPr>
          <w:rFonts w:ascii="Times New Roman" w:eastAsia="Times New Roman" w:hAnsi="Times New Roman"/>
          <w:lang w:eastAsia="lt-LT"/>
        </w:rPr>
      </w:pPr>
      <w:r w:rsidRPr="000B2375">
        <w:rPr>
          <w:rFonts w:ascii="Times New Roman" w:eastAsia="Times New Roman" w:hAnsi="Times New Roman"/>
          <w:highlight w:val="lightGray"/>
          <w:lang w:eastAsia="lt-LT"/>
        </w:rPr>
        <w:t>EXP {mm/MMMM}</w:t>
      </w:r>
    </w:p>
    <w:p w14:paraId="7FE99F0F" w14:textId="77777777" w:rsidR="00F77D8B" w:rsidRPr="000E5F94" w:rsidRDefault="00F77D8B" w:rsidP="00F77D8B">
      <w:pPr>
        <w:spacing w:after="0" w:line="240" w:lineRule="auto"/>
        <w:rPr>
          <w:rFonts w:ascii="Times New Roman" w:eastAsia="Times New Roman" w:hAnsi="Times New Roman"/>
          <w:lang w:eastAsia="lt-LT"/>
        </w:rPr>
      </w:pPr>
    </w:p>
    <w:p w14:paraId="7FE99F10"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Paruoštą vakciną reikia suleisti nedelsiant arba per 8 valandas, jeigu laikoma šaldytuve.</w:t>
      </w:r>
    </w:p>
    <w:p w14:paraId="7FE99F11" w14:textId="77777777" w:rsidR="00F77D8B" w:rsidRPr="000E5F94" w:rsidRDefault="00F77D8B" w:rsidP="00F77D8B">
      <w:pPr>
        <w:spacing w:after="0" w:line="240" w:lineRule="auto"/>
        <w:rPr>
          <w:rFonts w:ascii="Times New Roman" w:eastAsia="Times New Roman" w:hAnsi="Times New Roman"/>
          <w:lang w:eastAsia="lt-LT"/>
        </w:rPr>
      </w:pPr>
    </w:p>
    <w:p w14:paraId="7FE99F12" w14:textId="77777777" w:rsidR="00F77D8B" w:rsidRPr="000E5F94" w:rsidRDefault="00F77D8B" w:rsidP="00F77D8B">
      <w:pPr>
        <w:spacing w:after="0" w:line="240" w:lineRule="auto"/>
        <w:rPr>
          <w:rFonts w:ascii="Times New Roman" w:eastAsia="Times New Roman" w:hAnsi="Times New Roman"/>
          <w:lang w:eastAsia="lt-LT"/>
        </w:rPr>
      </w:pPr>
    </w:p>
    <w:p w14:paraId="7FE99F13"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9.</w:t>
      </w:r>
      <w:r w:rsidRPr="000E5F94">
        <w:rPr>
          <w:rFonts w:ascii="Times New Roman" w:eastAsia="Times New Roman" w:hAnsi="Times New Roman"/>
          <w:b/>
          <w:bCs/>
          <w:lang w:eastAsia="lt-LT"/>
        </w:rPr>
        <w:tab/>
        <w:t>SPECIALIOS LAIKYMO SĄLYGOS</w:t>
      </w:r>
    </w:p>
    <w:p w14:paraId="7FE99F14" w14:textId="77777777" w:rsidR="00F77D8B" w:rsidRPr="000E5F94" w:rsidRDefault="00F77D8B" w:rsidP="00F77D8B">
      <w:pPr>
        <w:spacing w:after="0" w:line="240" w:lineRule="auto"/>
        <w:rPr>
          <w:rFonts w:ascii="Times New Roman" w:eastAsia="Times New Roman" w:hAnsi="Times New Roman"/>
          <w:lang w:eastAsia="lt-LT"/>
        </w:rPr>
      </w:pPr>
    </w:p>
    <w:p w14:paraId="7FE99F15"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noProof/>
          <w:lang w:eastAsia="lt-LT"/>
        </w:rPr>
        <w:t>Laikyti ir transportuoti šaltai</w:t>
      </w:r>
      <w:r w:rsidRPr="000E5F94">
        <w:rPr>
          <w:rFonts w:ascii="Times New Roman" w:eastAsia="Times New Roman" w:hAnsi="Times New Roman"/>
          <w:lang w:eastAsia="lt-LT"/>
        </w:rPr>
        <w:t>.</w:t>
      </w:r>
    </w:p>
    <w:p w14:paraId="7FE99F16"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 xml:space="preserve">Negalima užšaldyti. </w:t>
      </w:r>
    </w:p>
    <w:p w14:paraId="7FE99F17"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Laikyti gamintojo pakuotėje, kad preparatas būtų apsaugotas nuo šviesos.</w:t>
      </w:r>
    </w:p>
    <w:p w14:paraId="7FE99F18" w14:textId="77777777" w:rsidR="00F77D8B" w:rsidRPr="000E5F94" w:rsidRDefault="00F77D8B" w:rsidP="00F77D8B">
      <w:pPr>
        <w:spacing w:after="0" w:line="240" w:lineRule="auto"/>
        <w:rPr>
          <w:rFonts w:ascii="Times New Roman" w:eastAsia="Times New Roman" w:hAnsi="Times New Roman"/>
          <w:lang w:eastAsia="lt-LT"/>
        </w:rPr>
      </w:pPr>
    </w:p>
    <w:p w14:paraId="7FE99F19" w14:textId="77777777" w:rsidR="00F77D8B" w:rsidRPr="000E5F94" w:rsidRDefault="00F77D8B" w:rsidP="00F77D8B">
      <w:pPr>
        <w:spacing w:after="0" w:line="240" w:lineRule="auto"/>
        <w:rPr>
          <w:rFonts w:ascii="Times New Roman" w:eastAsia="Times New Roman" w:hAnsi="Times New Roman"/>
          <w:lang w:eastAsia="lt-LT"/>
        </w:rPr>
      </w:pPr>
    </w:p>
    <w:p w14:paraId="7FE99F1A"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Times New Roman" w:hAnsi="Times New Roman"/>
          <w:b/>
          <w:bCs/>
          <w:lang w:eastAsia="lt-LT"/>
        </w:rPr>
      </w:pPr>
      <w:r w:rsidRPr="000E5F94">
        <w:rPr>
          <w:rFonts w:ascii="Times New Roman" w:eastAsia="Times New Roman" w:hAnsi="Times New Roman"/>
          <w:b/>
          <w:bCs/>
          <w:lang w:eastAsia="lt-LT"/>
        </w:rPr>
        <w:t>10.</w:t>
      </w:r>
      <w:r w:rsidRPr="000E5F94">
        <w:rPr>
          <w:rFonts w:ascii="Times New Roman" w:eastAsia="Times New Roman" w:hAnsi="Times New Roman"/>
          <w:b/>
          <w:bCs/>
          <w:lang w:eastAsia="lt-LT"/>
        </w:rPr>
        <w:tab/>
        <w:t>SPECIALIOS ATSARGUMO PRIEMONĖS DĖL NESUVARTOTO VAISTINIO PREPARATO AR JO ATLIEKŲ TVARKYMO (JEI REIKIA)</w:t>
      </w:r>
    </w:p>
    <w:p w14:paraId="7FE99F1B" w14:textId="77777777" w:rsidR="00F77D8B" w:rsidRPr="000E5F94" w:rsidRDefault="00F77D8B" w:rsidP="00F77D8B">
      <w:pPr>
        <w:spacing w:after="0" w:line="240" w:lineRule="auto"/>
        <w:rPr>
          <w:rFonts w:ascii="Times New Roman" w:eastAsia="Times New Roman" w:hAnsi="Times New Roman"/>
          <w:lang w:eastAsia="lt-LT"/>
        </w:rPr>
      </w:pPr>
    </w:p>
    <w:p w14:paraId="7FE99F1C"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Išmesti laikantis vietinių reikalavimų.</w:t>
      </w:r>
    </w:p>
    <w:p w14:paraId="7FE99F1D" w14:textId="77777777" w:rsidR="00F77D8B" w:rsidRPr="000E5F94" w:rsidRDefault="00F77D8B" w:rsidP="00F77D8B">
      <w:pPr>
        <w:spacing w:after="0" w:line="240" w:lineRule="auto"/>
        <w:rPr>
          <w:rFonts w:ascii="Times New Roman" w:eastAsia="Times New Roman" w:hAnsi="Times New Roman"/>
          <w:lang w:eastAsia="lt-LT"/>
        </w:rPr>
      </w:pPr>
    </w:p>
    <w:p w14:paraId="7FE99F1E" w14:textId="77777777" w:rsidR="00F77D8B" w:rsidRPr="000E5F94" w:rsidRDefault="00F77D8B" w:rsidP="00F77D8B">
      <w:pPr>
        <w:spacing w:after="0" w:line="240" w:lineRule="auto"/>
        <w:rPr>
          <w:rFonts w:ascii="Times New Roman" w:eastAsia="Times New Roman" w:hAnsi="Times New Roman"/>
          <w:lang w:eastAsia="lt-LT"/>
        </w:rPr>
      </w:pPr>
    </w:p>
    <w:p w14:paraId="7FE99F1F"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11.</w:t>
      </w:r>
      <w:r w:rsidRPr="000E5F94">
        <w:rPr>
          <w:rFonts w:ascii="Times New Roman" w:eastAsia="Times New Roman" w:hAnsi="Times New Roman"/>
          <w:b/>
          <w:bCs/>
          <w:lang w:eastAsia="lt-LT"/>
        </w:rPr>
        <w:tab/>
        <w:t>REGISTRUOTOJO PAVADINIMAS IR ADRESAS</w:t>
      </w:r>
    </w:p>
    <w:p w14:paraId="7FE99F20" w14:textId="77777777" w:rsidR="00F77D8B" w:rsidRPr="000E5F94" w:rsidRDefault="00F77D8B" w:rsidP="00F77D8B">
      <w:pPr>
        <w:spacing w:after="0" w:line="240" w:lineRule="auto"/>
        <w:rPr>
          <w:rFonts w:ascii="Times New Roman" w:eastAsia="Times New Roman" w:hAnsi="Times New Roman"/>
          <w:lang w:eastAsia="lt-LT"/>
        </w:rPr>
      </w:pPr>
    </w:p>
    <w:p w14:paraId="7FE99F21"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Registruotojas:</w:t>
      </w:r>
    </w:p>
    <w:p w14:paraId="7FE99F22" w14:textId="77777777" w:rsidR="00065754" w:rsidRPr="00065754" w:rsidRDefault="00065754" w:rsidP="00065754">
      <w:pPr>
        <w:spacing w:after="0"/>
        <w:rPr>
          <w:rFonts w:ascii="Times New Roman" w:hAnsi="Times New Roman"/>
        </w:rPr>
      </w:pPr>
      <w:r w:rsidRPr="00065754">
        <w:rPr>
          <w:rFonts w:ascii="Times New Roman" w:hAnsi="Times New Roman"/>
        </w:rPr>
        <w:t>GlaxoSmithKline Biologicals SA</w:t>
      </w:r>
    </w:p>
    <w:p w14:paraId="7FE99F23" w14:textId="77777777" w:rsidR="00065754" w:rsidRPr="00065754" w:rsidRDefault="00065754" w:rsidP="00065754">
      <w:pPr>
        <w:spacing w:after="0"/>
        <w:rPr>
          <w:rFonts w:ascii="Times New Roman" w:hAnsi="Times New Roman"/>
        </w:rPr>
      </w:pPr>
      <w:r w:rsidRPr="00065754">
        <w:rPr>
          <w:rFonts w:ascii="Times New Roman" w:hAnsi="Times New Roman"/>
        </w:rPr>
        <w:t xml:space="preserve">Rue de l'Institut 89 </w:t>
      </w:r>
    </w:p>
    <w:p w14:paraId="7FE99F24" w14:textId="77777777" w:rsidR="00065754" w:rsidRPr="00065754" w:rsidRDefault="00065754" w:rsidP="00065754">
      <w:pPr>
        <w:spacing w:after="0"/>
        <w:rPr>
          <w:rFonts w:ascii="Times New Roman" w:hAnsi="Times New Roman"/>
        </w:rPr>
      </w:pPr>
      <w:r w:rsidRPr="00065754">
        <w:rPr>
          <w:rFonts w:ascii="Times New Roman" w:hAnsi="Times New Roman"/>
        </w:rPr>
        <w:t xml:space="preserve">B-1330 Rixensart </w:t>
      </w:r>
    </w:p>
    <w:p w14:paraId="7FE99F25" w14:textId="77777777" w:rsidR="00065754" w:rsidRPr="00065754" w:rsidRDefault="00065754" w:rsidP="00065754">
      <w:pPr>
        <w:spacing w:after="0"/>
        <w:rPr>
          <w:rFonts w:ascii="Times New Roman" w:hAnsi="Times New Roman"/>
        </w:rPr>
      </w:pPr>
      <w:r w:rsidRPr="00065754">
        <w:rPr>
          <w:rFonts w:ascii="Times New Roman" w:hAnsi="Times New Roman"/>
        </w:rPr>
        <w:t>Belgija</w:t>
      </w:r>
    </w:p>
    <w:p w14:paraId="7FE99F26" w14:textId="77777777" w:rsidR="00F77D8B" w:rsidRPr="000E5F94" w:rsidRDefault="00F77D8B" w:rsidP="00F77D8B">
      <w:pPr>
        <w:spacing w:after="0" w:line="240" w:lineRule="auto"/>
        <w:rPr>
          <w:rFonts w:ascii="Times New Roman" w:eastAsia="Times New Roman" w:hAnsi="Times New Roman"/>
          <w:lang w:eastAsia="lt-LT"/>
        </w:rPr>
      </w:pPr>
    </w:p>
    <w:p w14:paraId="7FE99F27" w14:textId="77777777" w:rsidR="00F77D8B" w:rsidRPr="000E5F94" w:rsidRDefault="00F77D8B" w:rsidP="00F77D8B">
      <w:pPr>
        <w:spacing w:after="0" w:line="240" w:lineRule="auto"/>
        <w:rPr>
          <w:rFonts w:ascii="Times New Roman" w:eastAsia="Times New Roman" w:hAnsi="Times New Roman"/>
          <w:lang w:eastAsia="lt-LT"/>
        </w:rPr>
      </w:pPr>
    </w:p>
    <w:p w14:paraId="7FE99F28"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12.</w:t>
      </w:r>
      <w:r w:rsidRPr="000E5F94">
        <w:rPr>
          <w:rFonts w:ascii="Times New Roman" w:eastAsia="Times New Roman" w:hAnsi="Times New Roman"/>
          <w:b/>
          <w:bCs/>
          <w:lang w:eastAsia="lt-LT"/>
        </w:rPr>
        <w:tab/>
        <w:t>REGISTRACIJOS PAŽYMĖJIMO NUMERIS (-IAI)</w:t>
      </w:r>
    </w:p>
    <w:p w14:paraId="7FE99F29" w14:textId="77777777" w:rsidR="00F77D8B" w:rsidRPr="000E5F94" w:rsidRDefault="00F77D8B" w:rsidP="00F77D8B">
      <w:pPr>
        <w:spacing w:after="0" w:line="240" w:lineRule="auto"/>
        <w:rPr>
          <w:rFonts w:ascii="Times New Roman" w:eastAsia="Times New Roman" w:hAnsi="Times New Roman"/>
          <w:lang w:eastAsia="lt-LT"/>
        </w:rPr>
      </w:pPr>
    </w:p>
    <w:p w14:paraId="7FE99F2B" w14:textId="77777777" w:rsidR="00F77D8B" w:rsidRPr="000E5F94" w:rsidRDefault="00F77D8B" w:rsidP="00F77D8B">
      <w:pPr>
        <w:spacing w:after="0" w:line="240" w:lineRule="auto"/>
        <w:rPr>
          <w:rFonts w:ascii="Times New Roman" w:eastAsia="Times New Roman" w:hAnsi="Times New Roman"/>
          <w:bCs/>
          <w:lang w:eastAsia="lt-LT"/>
        </w:rPr>
      </w:pPr>
      <w:r w:rsidRPr="000E5F94">
        <w:rPr>
          <w:rFonts w:ascii="Times New Roman" w:eastAsia="Times New Roman" w:hAnsi="Times New Roman"/>
          <w:bCs/>
          <w:lang w:eastAsia="lt-LT"/>
        </w:rPr>
        <w:t xml:space="preserve">LT/1/99/0690/002 – </w:t>
      </w:r>
      <w:r>
        <w:rPr>
          <w:rFonts w:ascii="Times New Roman" w:eastAsia="Times New Roman" w:hAnsi="Times New Roman"/>
          <w:bCs/>
          <w:lang w:eastAsia="lt-LT"/>
        </w:rPr>
        <w:t>flakonas</w:t>
      </w:r>
      <w:r w:rsidRPr="000E5F94">
        <w:rPr>
          <w:rFonts w:ascii="Times New Roman" w:eastAsia="Times New Roman" w:hAnsi="Times New Roman"/>
          <w:bCs/>
          <w:lang w:eastAsia="lt-LT"/>
        </w:rPr>
        <w:t xml:space="preserve"> miltelių ir ampulė (0,5 ml) tirpiklio, N100</w:t>
      </w:r>
    </w:p>
    <w:p w14:paraId="7FE99F30" w14:textId="77777777" w:rsidR="00F77D8B" w:rsidRPr="000E5F94" w:rsidRDefault="00F77D8B" w:rsidP="00F77D8B">
      <w:pPr>
        <w:spacing w:after="0" w:line="240" w:lineRule="auto"/>
        <w:rPr>
          <w:rFonts w:ascii="Times New Roman" w:eastAsia="Times New Roman" w:hAnsi="Times New Roman"/>
          <w:lang w:eastAsia="lt-LT"/>
        </w:rPr>
      </w:pPr>
    </w:p>
    <w:p w14:paraId="7FE99F31" w14:textId="77777777" w:rsidR="00F77D8B" w:rsidRPr="000E5F94" w:rsidRDefault="00F77D8B" w:rsidP="00F77D8B">
      <w:pPr>
        <w:spacing w:after="0" w:line="240" w:lineRule="auto"/>
        <w:rPr>
          <w:rFonts w:ascii="Times New Roman" w:eastAsia="Times New Roman" w:hAnsi="Times New Roman"/>
          <w:lang w:eastAsia="lt-LT"/>
        </w:rPr>
      </w:pPr>
    </w:p>
    <w:p w14:paraId="7FE99F32" w14:textId="77777777" w:rsidR="00F77D8B" w:rsidRPr="000E5F94" w:rsidRDefault="00F77D8B" w:rsidP="00F77D8B">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bCs/>
          <w:lang w:eastAsia="lt-LT"/>
        </w:rPr>
      </w:pPr>
      <w:r w:rsidRPr="000E5F94">
        <w:rPr>
          <w:rFonts w:ascii="Times New Roman" w:eastAsia="Times New Roman" w:hAnsi="Times New Roman"/>
          <w:b/>
          <w:bCs/>
          <w:lang w:eastAsia="lt-LT"/>
        </w:rPr>
        <w:t>13.</w:t>
      </w:r>
      <w:r w:rsidRPr="000E5F94">
        <w:rPr>
          <w:rFonts w:ascii="Times New Roman" w:eastAsia="Times New Roman" w:hAnsi="Times New Roman"/>
          <w:b/>
          <w:bCs/>
          <w:lang w:eastAsia="lt-LT"/>
        </w:rPr>
        <w:tab/>
        <w:t>SERIJOS NUMERIS</w:t>
      </w:r>
    </w:p>
    <w:p w14:paraId="7FE99F33" w14:textId="77777777" w:rsidR="00F77D8B" w:rsidRPr="000E5F94" w:rsidRDefault="00F77D8B" w:rsidP="00F77D8B">
      <w:pPr>
        <w:keepNext/>
        <w:tabs>
          <w:tab w:val="left" w:pos="567"/>
        </w:tabs>
        <w:spacing w:after="0" w:line="240" w:lineRule="auto"/>
        <w:rPr>
          <w:rFonts w:ascii="Times New Roman" w:eastAsia="Times New Roman" w:hAnsi="Times New Roman"/>
          <w:lang w:eastAsia="lt-LT"/>
        </w:rPr>
      </w:pPr>
    </w:p>
    <w:p w14:paraId="7FE99F34" w14:textId="77777777" w:rsidR="00F77D8B"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Serija {numeris}</w:t>
      </w:r>
    </w:p>
    <w:p w14:paraId="7FE99F35" w14:textId="77777777" w:rsidR="00F77D8B" w:rsidRPr="000E5F94" w:rsidRDefault="00F77D8B" w:rsidP="00F77D8B">
      <w:pPr>
        <w:spacing w:after="0" w:line="240" w:lineRule="auto"/>
        <w:rPr>
          <w:rFonts w:ascii="Times New Roman" w:eastAsia="Times New Roman" w:hAnsi="Times New Roman"/>
          <w:lang w:eastAsia="lt-LT"/>
        </w:rPr>
      </w:pPr>
      <w:r w:rsidRPr="000B2375">
        <w:rPr>
          <w:rFonts w:ascii="Times New Roman" w:eastAsia="Times New Roman" w:hAnsi="Times New Roman"/>
          <w:highlight w:val="lightGray"/>
          <w:lang w:eastAsia="lt-LT"/>
        </w:rPr>
        <w:t>Lot {numeris}</w:t>
      </w:r>
    </w:p>
    <w:p w14:paraId="7FE99F36" w14:textId="77777777" w:rsidR="00F77D8B" w:rsidRPr="000E5F94" w:rsidRDefault="00F77D8B" w:rsidP="00F77D8B">
      <w:pPr>
        <w:spacing w:after="0" w:line="240" w:lineRule="auto"/>
        <w:rPr>
          <w:rFonts w:ascii="Times New Roman" w:eastAsia="Times New Roman" w:hAnsi="Times New Roman"/>
          <w:lang w:eastAsia="lt-LT"/>
        </w:rPr>
      </w:pPr>
    </w:p>
    <w:p w14:paraId="7FE99F37" w14:textId="77777777" w:rsidR="00F77D8B" w:rsidRPr="000E5F94" w:rsidRDefault="00F77D8B" w:rsidP="00F77D8B">
      <w:pPr>
        <w:spacing w:after="0" w:line="240" w:lineRule="auto"/>
        <w:rPr>
          <w:rFonts w:ascii="Times New Roman" w:eastAsia="Times New Roman" w:hAnsi="Times New Roman"/>
          <w:lang w:eastAsia="lt-LT"/>
        </w:rPr>
      </w:pPr>
    </w:p>
    <w:p w14:paraId="7FE99F38"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14.</w:t>
      </w:r>
      <w:r w:rsidRPr="000E5F94">
        <w:rPr>
          <w:rFonts w:ascii="Times New Roman" w:eastAsia="Times New Roman" w:hAnsi="Times New Roman"/>
          <w:b/>
          <w:bCs/>
          <w:lang w:eastAsia="lt-LT"/>
        </w:rPr>
        <w:tab/>
        <w:t>PARDAVIMO (IŠDAVIMO) TVARKA</w:t>
      </w:r>
    </w:p>
    <w:p w14:paraId="7FE99F39" w14:textId="77777777" w:rsidR="00F77D8B" w:rsidRPr="000E5F94" w:rsidRDefault="00F77D8B" w:rsidP="00F77D8B">
      <w:pPr>
        <w:spacing w:after="0" w:line="240" w:lineRule="auto"/>
        <w:rPr>
          <w:rFonts w:ascii="Times New Roman" w:eastAsia="Times New Roman" w:hAnsi="Times New Roman"/>
          <w:lang w:eastAsia="lt-LT"/>
        </w:rPr>
      </w:pPr>
    </w:p>
    <w:p w14:paraId="7FE99F3A"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Receptinis vaistas.</w:t>
      </w:r>
    </w:p>
    <w:p w14:paraId="7FE99F3B" w14:textId="77777777" w:rsidR="00F77D8B" w:rsidRPr="000E5F94" w:rsidRDefault="00F77D8B" w:rsidP="00F77D8B">
      <w:pPr>
        <w:spacing w:after="0" w:line="240" w:lineRule="auto"/>
        <w:rPr>
          <w:rFonts w:ascii="Times New Roman" w:eastAsia="Times New Roman" w:hAnsi="Times New Roman"/>
          <w:lang w:eastAsia="lt-LT"/>
        </w:rPr>
      </w:pPr>
    </w:p>
    <w:p w14:paraId="7FE99F3C" w14:textId="77777777" w:rsidR="00F77D8B" w:rsidRPr="000E5F94" w:rsidRDefault="00F77D8B" w:rsidP="00F77D8B">
      <w:pPr>
        <w:spacing w:after="0" w:line="240" w:lineRule="auto"/>
        <w:rPr>
          <w:rFonts w:ascii="Times New Roman" w:eastAsia="Times New Roman" w:hAnsi="Times New Roman"/>
          <w:lang w:eastAsia="lt-LT"/>
        </w:rPr>
      </w:pPr>
    </w:p>
    <w:p w14:paraId="7FE99F3D"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15.</w:t>
      </w:r>
      <w:r w:rsidRPr="000E5F94">
        <w:rPr>
          <w:rFonts w:ascii="Times New Roman" w:eastAsia="Times New Roman" w:hAnsi="Times New Roman"/>
          <w:b/>
          <w:bCs/>
          <w:lang w:eastAsia="lt-LT"/>
        </w:rPr>
        <w:tab/>
        <w:t>VARTOJIMO INSTRUKCIJA</w:t>
      </w:r>
    </w:p>
    <w:p w14:paraId="7FE99F3E" w14:textId="77777777" w:rsidR="00F77D8B" w:rsidRPr="000E5F94" w:rsidRDefault="00F77D8B" w:rsidP="00F77D8B">
      <w:pPr>
        <w:spacing w:after="0" w:line="240" w:lineRule="auto"/>
        <w:rPr>
          <w:rFonts w:ascii="Times New Roman" w:eastAsia="Times New Roman" w:hAnsi="Times New Roman"/>
          <w:lang w:eastAsia="lt-LT"/>
        </w:rPr>
      </w:pPr>
    </w:p>
    <w:p w14:paraId="7FE99F3F" w14:textId="77777777" w:rsidR="00F77D8B" w:rsidRPr="000E5F94" w:rsidRDefault="00F77D8B" w:rsidP="00F77D8B">
      <w:pPr>
        <w:spacing w:after="0" w:line="240" w:lineRule="auto"/>
        <w:rPr>
          <w:rFonts w:ascii="Times New Roman" w:eastAsia="Times New Roman" w:hAnsi="Times New Roman"/>
          <w:lang w:eastAsia="lt-LT"/>
        </w:rPr>
      </w:pPr>
    </w:p>
    <w:p w14:paraId="7FE99F40" w14:textId="77777777" w:rsidR="00F77D8B" w:rsidRPr="000E5F94" w:rsidRDefault="00F77D8B" w:rsidP="00F77D8B">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16.</w:t>
      </w:r>
      <w:r w:rsidRPr="000E5F94">
        <w:rPr>
          <w:rFonts w:ascii="Times New Roman" w:eastAsia="Times New Roman" w:hAnsi="Times New Roman"/>
          <w:b/>
          <w:bCs/>
          <w:lang w:eastAsia="lt-LT"/>
        </w:rPr>
        <w:tab/>
        <w:t>INFORMACIJA BRAILIO RAŠTU</w:t>
      </w:r>
    </w:p>
    <w:p w14:paraId="7FE99F41" w14:textId="77777777" w:rsidR="00F77D8B" w:rsidRPr="000B2375" w:rsidRDefault="00F77D8B" w:rsidP="00F77D8B">
      <w:pPr>
        <w:rPr>
          <w:highlight w:val="lightGray"/>
        </w:rPr>
      </w:pPr>
    </w:p>
    <w:p w14:paraId="7FE99F42" w14:textId="77777777" w:rsidR="00F77D8B" w:rsidRPr="000B2375" w:rsidRDefault="00F77D8B" w:rsidP="00F77D8B">
      <w:pPr>
        <w:rPr>
          <w:rFonts w:ascii="Times New Roman" w:eastAsia="Times New Roman" w:hAnsi="Times New Roman"/>
          <w:szCs w:val="24"/>
          <w:highlight w:val="lightGray"/>
          <w:lang w:eastAsia="lt-LT"/>
        </w:rPr>
      </w:pPr>
      <w:r w:rsidRPr="000B2375">
        <w:rPr>
          <w:rFonts w:ascii="Times New Roman" w:eastAsia="Times New Roman" w:hAnsi="Times New Roman"/>
          <w:szCs w:val="24"/>
          <w:highlight w:val="lightGray"/>
          <w:lang w:eastAsia="lt-LT"/>
        </w:rPr>
        <w:lastRenderedPageBreak/>
        <w:t>Priimtas pagrindimas informacijos Brailio raštu nepateikti.</w:t>
      </w:r>
    </w:p>
    <w:p w14:paraId="7FE99F43" w14:textId="77777777" w:rsidR="00F77D8B" w:rsidRDefault="00F77D8B" w:rsidP="00F77D8B">
      <w:pPr>
        <w:spacing w:after="0" w:line="240" w:lineRule="auto"/>
        <w:rPr>
          <w:rFonts w:ascii="Times New Roman" w:eastAsia="Times New Roman" w:hAnsi="Times New Roman"/>
          <w:lang w:eastAsia="lt-LT"/>
        </w:rPr>
      </w:pPr>
    </w:p>
    <w:p w14:paraId="7FE99F44" w14:textId="77777777" w:rsidR="00F77D8B" w:rsidRPr="003A2988" w:rsidRDefault="00F77D8B" w:rsidP="00F77D8B">
      <w:pPr>
        <w:spacing w:after="0" w:line="240" w:lineRule="auto"/>
        <w:rPr>
          <w:rFonts w:ascii="Times New Roman" w:eastAsia="Times New Roman" w:hAnsi="Times New Roman"/>
          <w:szCs w:val="24"/>
          <w:lang w:eastAsia="lt-LT"/>
        </w:rPr>
      </w:pPr>
    </w:p>
    <w:p w14:paraId="7FE99F45" w14:textId="77777777" w:rsidR="00F77D8B" w:rsidRPr="003A2988"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3A2988">
        <w:rPr>
          <w:rFonts w:ascii="Times New Roman" w:eastAsia="Times New Roman" w:hAnsi="Times New Roman"/>
          <w:b/>
          <w:szCs w:val="24"/>
          <w:lang w:eastAsia="lt-LT"/>
        </w:rPr>
        <w:t>17.</w:t>
      </w:r>
      <w:r w:rsidRPr="003A2988">
        <w:rPr>
          <w:rFonts w:ascii="Times New Roman" w:eastAsia="Times New Roman" w:hAnsi="Times New Roman"/>
          <w:b/>
          <w:szCs w:val="24"/>
          <w:lang w:eastAsia="lt-LT"/>
        </w:rPr>
        <w:tab/>
        <w:t>UNIKALUS IDENTIFIKATORIUS – 2D BRŪKŠNINIS KODAS</w:t>
      </w:r>
    </w:p>
    <w:p w14:paraId="7FE99F46" w14:textId="77777777" w:rsidR="00F77D8B" w:rsidRPr="003A2988" w:rsidRDefault="00F77D8B" w:rsidP="00F77D8B">
      <w:pPr>
        <w:spacing w:after="0" w:line="240" w:lineRule="auto"/>
        <w:rPr>
          <w:rFonts w:ascii="Times New Roman" w:eastAsia="Times New Roman" w:hAnsi="Times New Roman"/>
          <w:szCs w:val="24"/>
          <w:lang w:eastAsia="lt-LT"/>
        </w:rPr>
      </w:pPr>
    </w:p>
    <w:p w14:paraId="7FE99F47" w14:textId="77777777" w:rsidR="00F77D8B" w:rsidRPr="003A2988" w:rsidRDefault="00F77D8B" w:rsidP="00F77D8B">
      <w:pPr>
        <w:spacing w:after="0" w:line="240" w:lineRule="auto"/>
        <w:rPr>
          <w:rFonts w:ascii="Times New Roman" w:eastAsia="Times New Roman" w:hAnsi="Times New Roman"/>
          <w:szCs w:val="24"/>
          <w:lang w:eastAsia="lt-LT"/>
        </w:rPr>
      </w:pPr>
      <w:r w:rsidRPr="000B2375">
        <w:rPr>
          <w:rFonts w:ascii="Times New Roman" w:eastAsia="Times New Roman" w:hAnsi="Times New Roman"/>
          <w:szCs w:val="24"/>
          <w:highlight w:val="lightGray"/>
          <w:lang w:eastAsia="lt-LT"/>
        </w:rPr>
        <w:t>2D brūkšninis kodas su nurodytu unikaliu identifikatoriumi.</w:t>
      </w:r>
    </w:p>
    <w:p w14:paraId="7FE99F48" w14:textId="77777777" w:rsidR="00F77D8B" w:rsidRPr="003A2988" w:rsidRDefault="00F77D8B" w:rsidP="00F77D8B">
      <w:pPr>
        <w:spacing w:after="0" w:line="240" w:lineRule="auto"/>
        <w:rPr>
          <w:rFonts w:ascii="Times New Roman" w:eastAsia="Times New Roman" w:hAnsi="Times New Roman"/>
          <w:szCs w:val="24"/>
          <w:lang w:eastAsia="lt-LT"/>
        </w:rPr>
      </w:pPr>
    </w:p>
    <w:p w14:paraId="7FE99F49" w14:textId="77777777" w:rsidR="00F77D8B" w:rsidRPr="003A2988" w:rsidRDefault="00F77D8B" w:rsidP="00F77D8B">
      <w:pPr>
        <w:spacing w:after="0" w:line="240" w:lineRule="auto"/>
        <w:rPr>
          <w:rFonts w:ascii="Times New Roman" w:eastAsia="Times New Roman" w:hAnsi="Times New Roman"/>
          <w:szCs w:val="24"/>
          <w:lang w:eastAsia="lt-LT"/>
        </w:rPr>
      </w:pPr>
    </w:p>
    <w:p w14:paraId="7FE99F4A" w14:textId="77777777" w:rsidR="00F77D8B" w:rsidRPr="003A2988"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3A2988">
        <w:rPr>
          <w:rFonts w:ascii="Times New Roman" w:eastAsia="Times New Roman" w:hAnsi="Times New Roman"/>
          <w:b/>
          <w:szCs w:val="24"/>
          <w:lang w:eastAsia="lt-LT"/>
        </w:rPr>
        <w:t>18.</w:t>
      </w:r>
      <w:r w:rsidRPr="003A2988">
        <w:rPr>
          <w:rFonts w:ascii="Times New Roman" w:eastAsia="Times New Roman" w:hAnsi="Times New Roman"/>
          <w:b/>
          <w:szCs w:val="24"/>
          <w:lang w:eastAsia="lt-LT"/>
        </w:rPr>
        <w:tab/>
        <w:t>UNIKALUS IDENTIFIKATORIUS – ŽMONĖMS SUPRANTAMI DUOMENYS</w:t>
      </w:r>
    </w:p>
    <w:p w14:paraId="7FE99F4B" w14:textId="77777777" w:rsidR="00F77D8B" w:rsidRPr="003A2988" w:rsidRDefault="00F77D8B" w:rsidP="00F77D8B">
      <w:pPr>
        <w:spacing w:after="0" w:line="240" w:lineRule="auto"/>
        <w:rPr>
          <w:rFonts w:ascii="Times New Roman" w:eastAsia="Times New Roman" w:hAnsi="Times New Roman"/>
          <w:szCs w:val="24"/>
          <w:lang w:eastAsia="lt-LT"/>
        </w:rPr>
      </w:pPr>
    </w:p>
    <w:p w14:paraId="7FE99F4C" w14:textId="36AA1F58" w:rsidR="00F77D8B" w:rsidRPr="003A2988" w:rsidRDefault="00F77D8B" w:rsidP="00F77D8B">
      <w:pPr>
        <w:spacing w:after="0" w:line="240" w:lineRule="auto"/>
        <w:rPr>
          <w:rFonts w:ascii="Times New Roman" w:eastAsia="Times New Roman" w:hAnsi="Times New Roman"/>
          <w:szCs w:val="24"/>
          <w:lang w:eastAsia="lt-LT"/>
        </w:rPr>
      </w:pPr>
      <w:r w:rsidRPr="003A2988">
        <w:rPr>
          <w:rFonts w:ascii="Times New Roman" w:eastAsia="Times New Roman" w:hAnsi="Times New Roman"/>
          <w:szCs w:val="24"/>
          <w:lang w:eastAsia="lt-LT"/>
        </w:rPr>
        <w:t>PC</w:t>
      </w:r>
    </w:p>
    <w:p w14:paraId="7FE99F4D" w14:textId="37814F22" w:rsidR="00F77D8B" w:rsidRPr="003A2988" w:rsidRDefault="00F77D8B" w:rsidP="00F77D8B">
      <w:pPr>
        <w:spacing w:after="0" w:line="240" w:lineRule="auto"/>
        <w:rPr>
          <w:rFonts w:ascii="Times New Roman" w:eastAsia="Times New Roman" w:hAnsi="Times New Roman"/>
          <w:szCs w:val="24"/>
          <w:lang w:eastAsia="lt-LT"/>
        </w:rPr>
      </w:pPr>
      <w:r w:rsidRPr="003A2988">
        <w:rPr>
          <w:rFonts w:ascii="Times New Roman" w:eastAsia="Times New Roman" w:hAnsi="Times New Roman"/>
          <w:szCs w:val="24"/>
          <w:lang w:eastAsia="lt-LT"/>
        </w:rPr>
        <w:t>SN</w:t>
      </w:r>
    </w:p>
    <w:p w14:paraId="7FE99F4E" w14:textId="76C58EDC" w:rsidR="00F77D8B" w:rsidRPr="008711D1" w:rsidRDefault="00F77D8B" w:rsidP="00F77D8B">
      <w:pPr>
        <w:spacing w:after="0" w:line="240" w:lineRule="auto"/>
        <w:rPr>
          <w:rFonts w:ascii="Times New Roman" w:eastAsia="Times New Roman" w:hAnsi="Times New Roman"/>
          <w:szCs w:val="24"/>
          <w:lang w:eastAsia="lt-LT"/>
        </w:rPr>
      </w:pPr>
      <w:r w:rsidRPr="000B2375">
        <w:rPr>
          <w:rFonts w:ascii="Times New Roman" w:eastAsia="Times New Roman" w:hAnsi="Times New Roman"/>
          <w:szCs w:val="24"/>
          <w:highlight w:val="lightGray"/>
          <w:lang w:eastAsia="lt-LT"/>
        </w:rPr>
        <w:t>NN</w:t>
      </w:r>
    </w:p>
    <w:p w14:paraId="7FE99F4F" w14:textId="77777777" w:rsidR="00F77D8B" w:rsidRPr="000E5F94" w:rsidRDefault="00F77D8B" w:rsidP="00F77D8B">
      <w:pPr>
        <w:spacing w:after="0" w:line="240" w:lineRule="auto"/>
        <w:rPr>
          <w:rFonts w:ascii="Times New Roman" w:eastAsia="Times New Roman" w:hAnsi="Times New Roman"/>
          <w:lang w:eastAsia="lt-LT"/>
        </w:rPr>
      </w:pPr>
    </w:p>
    <w:p w14:paraId="7FE99F50" w14:textId="77777777" w:rsidR="00F77D8B" w:rsidRPr="000E5F94" w:rsidRDefault="00F77D8B" w:rsidP="00F77D8B">
      <w:pPr>
        <w:spacing w:after="200" w:line="276" w:lineRule="auto"/>
        <w:rPr>
          <w:rFonts w:ascii="Times New Roman" w:eastAsia="Times New Roman" w:hAnsi="Times New Roman"/>
          <w:b/>
          <w:bCs/>
          <w:lang w:eastAsia="lt-LT"/>
        </w:rPr>
      </w:pPr>
      <w:r w:rsidRPr="000E5F94">
        <w:rPr>
          <w:rFonts w:ascii="Times New Roman" w:eastAsia="Times New Roman" w:hAnsi="Times New Roman"/>
          <w:b/>
          <w:bCs/>
          <w:lang w:eastAsia="lt-LT"/>
        </w:rPr>
        <w:br w:type="page"/>
      </w:r>
    </w:p>
    <w:p w14:paraId="7FE99F51" w14:textId="77777777" w:rsidR="00F77D8B" w:rsidRPr="000E5F94" w:rsidRDefault="00F77D8B" w:rsidP="00F77D8B">
      <w:pPr>
        <w:spacing w:after="0" w:line="240" w:lineRule="auto"/>
        <w:rPr>
          <w:rFonts w:ascii="Times New Roman" w:eastAsia="Times New Roman" w:hAnsi="Times New Roman"/>
          <w:b/>
          <w:bCs/>
          <w:lang w:eastAsia="lt-LT"/>
        </w:rPr>
      </w:pPr>
    </w:p>
    <w:p w14:paraId="7FE99F52" w14:textId="77777777" w:rsidR="00F77D8B" w:rsidRPr="000E5F94" w:rsidRDefault="00F77D8B" w:rsidP="00F77D8B">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 xml:space="preserve">INFORMACIJA ANT IŠORINĖS PAKUOTĖS </w:t>
      </w:r>
    </w:p>
    <w:p w14:paraId="7FE99F53" w14:textId="77777777" w:rsidR="00F77D8B" w:rsidRPr="000E5F94" w:rsidRDefault="00F77D8B" w:rsidP="00F77D8B">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p>
    <w:p w14:paraId="7FE99F55" w14:textId="77777777" w:rsidR="00F77D8B" w:rsidRPr="000E5F94" w:rsidRDefault="00F77D8B" w:rsidP="00F77D8B">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 xml:space="preserve">KARTONINĖ DĖŽUTĖ (100 </w:t>
      </w:r>
      <w:r>
        <w:rPr>
          <w:rFonts w:ascii="Times New Roman" w:eastAsia="Times New Roman" w:hAnsi="Times New Roman"/>
          <w:b/>
          <w:bCs/>
          <w:lang w:eastAsia="lt-LT"/>
        </w:rPr>
        <w:t xml:space="preserve">FLAKONŲ </w:t>
      </w:r>
      <w:r w:rsidRPr="000E5F94">
        <w:rPr>
          <w:rFonts w:ascii="Times New Roman" w:eastAsia="Times New Roman" w:hAnsi="Times New Roman"/>
          <w:b/>
          <w:bCs/>
          <w:lang w:eastAsia="lt-LT"/>
        </w:rPr>
        <w:t>SU MILTELIAIS)</w:t>
      </w:r>
    </w:p>
    <w:p w14:paraId="7FE99F56" w14:textId="77777777" w:rsidR="00F77D8B" w:rsidRPr="000E5F94" w:rsidRDefault="00F77D8B" w:rsidP="00F77D8B">
      <w:pPr>
        <w:spacing w:after="0" w:line="240" w:lineRule="auto"/>
        <w:rPr>
          <w:rFonts w:ascii="Times New Roman" w:eastAsia="Times New Roman" w:hAnsi="Times New Roman"/>
          <w:lang w:eastAsia="lt-LT"/>
        </w:rPr>
      </w:pPr>
    </w:p>
    <w:p w14:paraId="7FE99F57" w14:textId="77777777" w:rsidR="00F77D8B" w:rsidRPr="000E5F94" w:rsidRDefault="00F77D8B" w:rsidP="00F77D8B">
      <w:pPr>
        <w:spacing w:after="0" w:line="240" w:lineRule="auto"/>
        <w:rPr>
          <w:rFonts w:ascii="Times New Roman" w:eastAsia="Times New Roman" w:hAnsi="Times New Roman"/>
          <w:lang w:eastAsia="lt-LT"/>
        </w:rPr>
      </w:pPr>
    </w:p>
    <w:p w14:paraId="7FE99F58"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w:t>
      </w:r>
      <w:r w:rsidRPr="000E5F94">
        <w:rPr>
          <w:rFonts w:ascii="Times New Roman" w:eastAsia="Times New Roman" w:hAnsi="Times New Roman"/>
          <w:b/>
          <w:bCs/>
          <w:lang w:eastAsia="lt-LT"/>
        </w:rPr>
        <w:tab/>
        <w:t>VAISTINIO PREPARATO PAVADINIMAS</w:t>
      </w:r>
    </w:p>
    <w:p w14:paraId="7FE99F59" w14:textId="77777777" w:rsidR="00F77D8B" w:rsidRPr="000E5F94" w:rsidRDefault="00F77D8B" w:rsidP="00F77D8B">
      <w:pPr>
        <w:spacing w:after="0" w:line="240" w:lineRule="auto"/>
        <w:rPr>
          <w:rFonts w:ascii="Times New Roman" w:eastAsia="Times New Roman" w:hAnsi="Times New Roman"/>
          <w:lang w:eastAsia="lt-LT"/>
        </w:rPr>
      </w:pPr>
    </w:p>
    <w:p w14:paraId="7FE99F5A"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Priorix milteliai injekciniam tirpalui</w:t>
      </w:r>
    </w:p>
    <w:p w14:paraId="7FE99F5B"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Vaccinum morbillorum, parotitidis et rubellae vivum</w:t>
      </w:r>
    </w:p>
    <w:p w14:paraId="7FE99F5C" w14:textId="77777777" w:rsidR="00F77D8B" w:rsidRPr="000E5F94" w:rsidRDefault="00F77D8B" w:rsidP="00F77D8B">
      <w:pPr>
        <w:spacing w:after="0" w:line="240" w:lineRule="auto"/>
        <w:rPr>
          <w:rFonts w:ascii="Times New Roman" w:eastAsia="Times New Roman" w:hAnsi="Times New Roman"/>
          <w:lang w:eastAsia="lt-LT"/>
        </w:rPr>
      </w:pPr>
    </w:p>
    <w:p w14:paraId="7FE99F5D" w14:textId="77777777" w:rsidR="00F77D8B" w:rsidRPr="000E5F94" w:rsidRDefault="00F77D8B" w:rsidP="00F77D8B">
      <w:pPr>
        <w:spacing w:after="0" w:line="240" w:lineRule="auto"/>
        <w:rPr>
          <w:rFonts w:ascii="Times New Roman" w:eastAsia="Times New Roman" w:hAnsi="Times New Roman"/>
          <w:lang w:eastAsia="lt-LT"/>
        </w:rPr>
      </w:pPr>
    </w:p>
    <w:p w14:paraId="7FE99F5E"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2.</w:t>
      </w:r>
      <w:r w:rsidRPr="000E5F94">
        <w:rPr>
          <w:rFonts w:ascii="Times New Roman" w:eastAsia="Times New Roman" w:hAnsi="Times New Roman"/>
          <w:b/>
          <w:bCs/>
          <w:lang w:eastAsia="lt-LT"/>
        </w:rPr>
        <w:tab/>
        <w:t xml:space="preserve">VEIKLIOJI MEDŽIAGA IR JOS KIEKIS </w:t>
      </w:r>
    </w:p>
    <w:p w14:paraId="7FE99F5F" w14:textId="77777777" w:rsidR="00F77D8B" w:rsidRPr="000E5F94" w:rsidRDefault="00F77D8B" w:rsidP="00F77D8B">
      <w:pPr>
        <w:spacing w:after="0" w:line="240" w:lineRule="auto"/>
        <w:rPr>
          <w:rFonts w:ascii="Times New Roman" w:eastAsia="Times New Roman" w:hAnsi="Times New Roman"/>
          <w:lang w:eastAsia="lt-LT"/>
        </w:rPr>
      </w:pPr>
    </w:p>
    <w:p w14:paraId="7FE99F60" w14:textId="14068104"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1 ištirpintos vakcinos dozėje (0,5</w:t>
      </w:r>
      <w:r w:rsidR="00D7747D">
        <w:rPr>
          <w:rFonts w:ascii="Times New Roman" w:eastAsia="Times New Roman" w:hAnsi="Times New Roman"/>
          <w:lang w:eastAsia="lt-LT"/>
        </w:rPr>
        <w:t> </w:t>
      </w:r>
      <w:r w:rsidRPr="000E5F94">
        <w:rPr>
          <w:rFonts w:ascii="Times New Roman" w:eastAsia="Times New Roman" w:hAnsi="Times New Roman"/>
          <w:lang w:eastAsia="lt-LT"/>
        </w:rPr>
        <w:t xml:space="preserve">ml) yra: </w:t>
      </w:r>
    </w:p>
    <w:p w14:paraId="7FE99F61"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F62" w14:textId="77777777" w:rsidR="00F77D8B" w:rsidRPr="000E5F94" w:rsidRDefault="00F77D8B" w:rsidP="00F77D8B">
      <w:pPr>
        <w:tabs>
          <w:tab w:val="left" w:pos="6521"/>
          <w:tab w:val="right" w:pos="8505"/>
        </w:tabs>
        <w:spacing w:after="0" w:line="240" w:lineRule="auto"/>
        <w:ind w:right="-290"/>
        <w:jc w:val="both"/>
        <w:rPr>
          <w:rFonts w:ascii="Times New Roman" w:eastAsia="Times New Roman" w:hAnsi="Times New Roman"/>
          <w:lang w:eastAsia="lt-LT"/>
        </w:rPr>
      </w:pPr>
      <w:r w:rsidRPr="000E5F94">
        <w:rPr>
          <w:rFonts w:ascii="Times New Roman" w:eastAsia="Times New Roman" w:hAnsi="Times New Roman"/>
          <w:lang w:eastAsia="lt-LT"/>
        </w:rPr>
        <w:t>Gyvo susilpninto tymų viruso (Schwarz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3,0</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p>
    <w:p w14:paraId="7FE99F63" w14:textId="77777777" w:rsidR="00F77D8B" w:rsidRPr="000E5F94" w:rsidRDefault="00F77D8B" w:rsidP="00F77D8B">
      <w:pPr>
        <w:tabs>
          <w:tab w:val="left" w:pos="6521"/>
        </w:tabs>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Gyvo susilpninto kiaulytės viruso</w:t>
      </w:r>
      <w:r w:rsidRPr="000E5F94">
        <w:rPr>
          <w:rFonts w:ascii="Times New Roman" w:eastAsia="Times New Roman" w:hAnsi="Times New Roman"/>
          <w:vertAlign w:val="superscript"/>
          <w:lang w:eastAsia="lt-LT"/>
        </w:rPr>
        <w:t xml:space="preserve"> </w:t>
      </w:r>
      <w:r w:rsidRPr="000E5F94">
        <w:rPr>
          <w:rFonts w:ascii="Times New Roman" w:eastAsia="Times New Roman" w:hAnsi="Times New Roman"/>
          <w:lang w:eastAsia="lt-LT"/>
        </w:rPr>
        <w:t>(RIT 4385 padermės,</w:t>
      </w:r>
    </w:p>
    <w:p w14:paraId="7FE99F64" w14:textId="77777777" w:rsidR="00F77D8B" w:rsidRPr="000E5F94" w:rsidRDefault="00F77D8B" w:rsidP="00F77D8B">
      <w:pPr>
        <w:tabs>
          <w:tab w:val="left" w:pos="6521"/>
        </w:tabs>
        <w:spacing w:after="0" w:line="240" w:lineRule="auto"/>
        <w:jc w:val="both"/>
        <w:rPr>
          <w:rFonts w:ascii="Times New Roman" w:eastAsia="Times New Roman" w:hAnsi="Times New Roman"/>
          <w:vertAlign w:val="superscript"/>
          <w:lang w:eastAsia="lt-LT"/>
        </w:rPr>
      </w:pPr>
      <w:r w:rsidRPr="000E5F94">
        <w:rPr>
          <w:rFonts w:ascii="Times New Roman" w:eastAsia="Times New Roman" w:hAnsi="Times New Roman"/>
          <w:lang w:eastAsia="lt-LT"/>
        </w:rPr>
        <w:t>išvesto iš Jeryl Lynn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3,7</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p>
    <w:p w14:paraId="7FE99F65" w14:textId="77777777" w:rsidR="00F77D8B" w:rsidRPr="000E5F94" w:rsidRDefault="00F77D8B" w:rsidP="00F77D8B">
      <w:pPr>
        <w:tabs>
          <w:tab w:val="left" w:pos="6521"/>
        </w:tabs>
        <w:spacing w:after="0" w:line="240" w:lineRule="auto"/>
        <w:ind w:left="567" w:hanging="567"/>
        <w:rPr>
          <w:rFonts w:ascii="Times New Roman" w:eastAsia="Times New Roman" w:hAnsi="Times New Roman"/>
          <w:vertAlign w:val="superscript"/>
          <w:lang w:eastAsia="lt-LT"/>
        </w:rPr>
      </w:pPr>
      <w:r w:rsidRPr="000E5F94">
        <w:rPr>
          <w:rFonts w:ascii="Times New Roman" w:eastAsia="Times New Roman" w:hAnsi="Times New Roman"/>
          <w:lang w:eastAsia="lt-LT"/>
        </w:rPr>
        <w:t>Gyvo susilpninto raudonukės viruso</w:t>
      </w:r>
      <w:r w:rsidRPr="000E5F94">
        <w:rPr>
          <w:rFonts w:ascii="Times New Roman" w:eastAsia="Times New Roman" w:hAnsi="Times New Roman"/>
          <w:vertAlign w:val="superscript"/>
          <w:lang w:eastAsia="lt-LT"/>
        </w:rPr>
        <w:t xml:space="preserve">  </w:t>
      </w:r>
      <w:r w:rsidRPr="000E5F94">
        <w:rPr>
          <w:rFonts w:ascii="Times New Roman" w:eastAsia="Times New Roman" w:hAnsi="Times New Roman"/>
          <w:lang w:eastAsia="lt-LT"/>
        </w:rPr>
        <w:t>(Wistar RA 27/3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3,0</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p>
    <w:p w14:paraId="7FE99F66" w14:textId="77777777" w:rsidR="00F77D8B" w:rsidRPr="000E5F94" w:rsidRDefault="00F77D8B" w:rsidP="00F77D8B">
      <w:pPr>
        <w:spacing w:after="0" w:line="240" w:lineRule="auto"/>
        <w:rPr>
          <w:rFonts w:ascii="Times New Roman" w:eastAsia="Times New Roman" w:hAnsi="Times New Roman"/>
          <w:lang w:eastAsia="lt-LT"/>
        </w:rPr>
      </w:pPr>
    </w:p>
    <w:p w14:paraId="7FE99F67" w14:textId="77777777" w:rsidR="00F77D8B" w:rsidRPr="000E5F94" w:rsidRDefault="00F77D8B" w:rsidP="00F77D8B">
      <w:pPr>
        <w:spacing w:after="0" w:line="240" w:lineRule="auto"/>
        <w:rPr>
          <w:rFonts w:ascii="Times New Roman" w:eastAsia="Times New Roman" w:hAnsi="Times New Roman"/>
          <w:lang w:eastAsia="lt-LT"/>
        </w:rPr>
      </w:pPr>
    </w:p>
    <w:p w14:paraId="7FE99F68"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3.</w:t>
      </w:r>
      <w:r w:rsidRPr="000E5F94">
        <w:rPr>
          <w:rFonts w:ascii="Times New Roman" w:eastAsia="Times New Roman" w:hAnsi="Times New Roman"/>
          <w:b/>
          <w:bCs/>
          <w:lang w:eastAsia="lt-LT"/>
        </w:rPr>
        <w:tab/>
        <w:t>PAGALBINIŲ MEDŽIAGŲ SĄRAŠAS</w:t>
      </w:r>
    </w:p>
    <w:p w14:paraId="7FE99F69"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F6A" w14:textId="5A3ED4BC" w:rsidR="00F77D8B" w:rsidRPr="000E5F94" w:rsidRDefault="00E714D0" w:rsidP="00F77D8B">
      <w:pPr>
        <w:spacing w:after="0" w:line="240" w:lineRule="auto"/>
        <w:rPr>
          <w:rFonts w:ascii="Times New Roman" w:eastAsia="Times New Roman" w:hAnsi="Times New Roman"/>
          <w:lang w:eastAsia="lt-LT"/>
        </w:rPr>
      </w:pPr>
      <w:r>
        <w:rPr>
          <w:rFonts w:ascii="Times New Roman" w:eastAsia="Times New Roman" w:hAnsi="Times New Roman"/>
          <w:lang w:eastAsia="lt-LT"/>
        </w:rPr>
        <w:t>A</w:t>
      </w:r>
      <w:r w:rsidR="00F77D8B" w:rsidRPr="000E5F94">
        <w:rPr>
          <w:rFonts w:ascii="Times New Roman" w:eastAsia="Times New Roman" w:hAnsi="Times New Roman"/>
          <w:lang w:eastAsia="lt-LT"/>
        </w:rPr>
        <w:t>minorūgštys</w:t>
      </w:r>
      <w:r w:rsidR="00D7747D">
        <w:rPr>
          <w:rFonts w:ascii="Times New Roman" w:eastAsia="Times New Roman" w:hAnsi="Times New Roman"/>
          <w:lang w:eastAsia="lt-LT"/>
        </w:rPr>
        <w:t xml:space="preserve"> (kurių sudėtyje yra </w:t>
      </w:r>
      <w:proofErr w:type="spellStart"/>
      <w:r w:rsidR="00D7747D">
        <w:rPr>
          <w:rFonts w:ascii="Times New Roman" w:eastAsia="Times New Roman" w:hAnsi="Times New Roman"/>
          <w:lang w:eastAsia="lt-LT"/>
        </w:rPr>
        <w:t>fenilalanino</w:t>
      </w:r>
      <w:proofErr w:type="spellEnd"/>
      <w:r>
        <w:rPr>
          <w:rFonts w:ascii="Times New Roman" w:eastAsia="Times New Roman" w:hAnsi="Times New Roman"/>
          <w:lang w:eastAsia="lt-LT"/>
        </w:rPr>
        <w:t xml:space="preserve"> ir </w:t>
      </w:r>
      <w:proofErr w:type="spellStart"/>
      <w:r>
        <w:rPr>
          <w:rFonts w:ascii="Times New Roman" w:eastAsia="Times New Roman" w:hAnsi="Times New Roman"/>
          <w:lang w:eastAsia="lt-LT"/>
        </w:rPr>
        <w:t>prolino</w:t>
      </w:r>
      <w:proofErr w:type="spellEnd"/>
      <w:r w:rsidR="00D7747D">
        <w:rPr>
          <w:rFonts w:ascii="Times New Roman" w:eastAsia="Times New Roman" w:hAnsi="Times New Roman"/>
          <w:lang w:eastAsia="lt-LT"/>
        </w:rPr>
        <w:t>)</w:t>
      </w:r>
      <w:r w:rsidR="00F77D8B" w:rsidRPr="000E5F94">
        <w:rPr>
          <w:rFonts w:ascii="Times New Roman" w:eastAsia="Times New Roman" w:hAnsi="Times New Roman"/>
          <w:lang w:eastAsia="lt-LT"/>
        </w:rPr>
        <w:t xml:space="preserve">, bevandenė laktozė, </w:t>
      </w:r>
      <w:proofErr w:type="spellStart"/>
      <w:r w:rsidR="00F77D8B" w:rsidRPr="000E5F94">
        <w:rPr>
          <w:rFonts w:ascii="Times New Roman" w:eastAsia="Times New Roman" w:hAnsi="Times New Roman"/>
          <w:lang w:eastAsia="lt-LT"/>
        </w:rPr>
        <w:t>manitolis</w:t>
      </w:r>
      <w:proofErr w:type="spellEnd"/>
      <w:r w:rsidR="00F77D8B" w:rsidRPr="000E5F94">
        <w:rPr>
          <w:rFonts w:ascii="Times New Roman" w:eastAsia="Times New Roman" w:hAnsi="Times New Roman"/>
          <w:lang w:eastAsia="lt-LT"/>
        </w:rPr>
        <w:t xml:space="preserve">, </w:t>
      </w:r>
      <w:proofErr w:type="spellStart"/>
      <w:r w:rsidR="00F77D8B" w:rsidRPr="000E5F94">
        <w:rPr>
          <w:rFonts w:ascii="Times New Roman" w:eastAsia="Times New Roman" w:hAnsi="Times New Roman"/>
          <w:lang w:eastAsia="lt-LT"/>
        </w:rPr>
        <w:t>sorbitolis</w:t>
      </w:r>
      <w:proofErr w:type="spellEnd"/>
      <w:r w:rsidR="00D7747D">
        <w:rPr>
          <w:rFonts w:ascii="Times New Roman" w:eastAsia="Times New Roman" w:hAnsi="Times New Roman"/>
          <w:lang w:eastAsia="lt-LT"/>
        </w:rPr>
        <w:t>, terpė</w:t>
      </w:r>
      <w:r w:rsidR="00F64BAC">
        <w:rPr>
          <w:rFonts w:ascii="Times New Roman" w:eastAsia="Times New Roman" w:hAnsi="Times New Roman"/>
          <w:lang w:eastAsia="lt-LT"/>
        </w:rPr>
        <w:t> </w:t>
      </w:r>
      <w:r w:rsidR="00D7747D">
        <w:rPr>
          <w:rFonts w:ascii="Times New Roman" w:eastAsia="Times New Roman" w:hAnsi="Times New Roman"/>
          <w:lang w:eastAsia="lt-LT"/>
        </w:rPr>
        <w:t>199 (kurios sudėtyje yra fenila</w:t>
      </w:r>
      <w:r w:rsidR="00B64C90">
        <w:rPr>
          <w:rFonts w:ascii="Times New Roman" w:eastAsia="Times New Roman" w:hAnsi="Times New Roman"/>
          <w:lang w:eastAsia="lt-LT"/>
        </w:rPr>
        <w:t>lanino, para-</w:t>
      </w:r>
      <w:r w:rsidR="00B64C90" w:rsidRPr="00B64C90">
        <w:t xml:space="preserve"> </w:t>
      </w:r>
      <w:r w:rsidR="00B64C90" w:rsidRPr="00B64C90">
        <w:rPr>
          <w:rFonts w:ascii="Times New Roman" w:eastAsia="Times New Roman" w:hAnsi="Times New Roman"/>
          <w:lang w:eastAsia="lt-LT"/>
        </w:rPr>
        <w:t>aminobenzenkarboksirūgšti</w:t>
      </w:r>
      <w:r w:rsidR="00B64C90">
        <w:rPr>
          <w:rFonts w:ascii="Times New Roman" w:eastAsia="Times New Roman" w:hAnsi="Times New Roman"/>
          <w:lang w:eastAsia="lt-LT"/>
        </w:rPr>
        <w:t xml:space="preserve">es, </w:t>
      </w:r>
      <w:r>
        <w:rPr>
          <w:rFonts w:ascii="Times New Roman" w:eastAsia="Times New Roman" w:hAnsi="Times New Roman"/>
        </w:rPr>
        <w:t>polisorbato</w:t>
      </w:r>
      <w:r w:rsidR="006F3804">
        <w:rPr>
          <w:rFonts w:ascii="Times New Roman" w:eastAsia="Times New Roman" w:hAnsi="Times New Roman"/>
        </w:rPr>
        <w:t> </w:t>
      </w:r>
      <w:r>
        <w:rPr>
          <w:rFonts w:ascii="Times New Roman" w:eastAsia="Times New Roman" w:hAnsi="Times New Roman"/>
        </w:rPr>
        <w:t>80, prolino,</w:t>
      </w:r>
      <w:r w:rsidRPr="00E149F6">
        <w:rPr>
          <w:rFonts w:ascii="Times New Roman" w:eastAsia="Times New Roman" w:hAnsi="Times New Roman"/>
        </w:rPr>
        <w:t xml:space="preserve"> </w:t>
      </w:r>
      <w:r w:rsidR="00B64C90">
        <w:rPr>
          <w:rFonts w:ascii="Times New Roman" w:eastAsia="Times New Roman" w:hAnsi="Times New Roman"/>
          <w:lang w:eastAsia="lt-LT"/>
        </w:rPr>
        <w:t>natrio ir kalio)</w:t>
      </w:r>
      <w:r w:rsidR="00F77D8B" w:rsidRPr="000E5F94">
        <w:rPr>
          <w:rFonts w:ascii="Times New Roman" w:eastAsia="Times New Roman" w:hAnsi="Times New Roman"/>
          <w:lang w:eastAsia="lt-LT"/>
        </w:rPr>
        <w:t>.</w:t>
      </w:r>
    </w:p>
    <w:p w14:paraId="7FE99F6B" w14:textId="77777777" w:rsidR="00F77D8B" w:rsidRPr="000E5F94" w:rsidRDefault="00F77D8B" w:rsidP="00F77D8B">
      <w:pPr>
        <w:spacing w:after="0" w:line="240" w:lineRule="auto"/>
        <w:rPr>
          <w:rFonts w:ascii="Times New Roman" w:eastAsia="Times New Roman" w:hAnsi="Times New Roman"/>
          <w:lang w:eastAsia="lt-LT"/>
        </w:rPr>
      </w:pPr>
    </w:p>
    <w:p w14:paraId="7B0B27A0" w14:textId="77777777" w:rsidR="00E714D0" w:rsidRDefault="00E714D0" w:rsidP="00E714D0">
      <w:pPr>
        <w:spacing w:after="0" w:line="240" w:lineRule="auto"/>
        <w:rPr>
          <w:rFonts w:ascii="Times New Roman" w:eastAsia="Times New Roman" w:hAnsi="Times New Roman"/>
          <w:lang w:eastAsia="lt-LT"/>
        </w:rPr>
      </w:pPr>
      <w:r w:rsidRPr="006728B0">
        <w:rPr>
          <w:rFonts w:ascii="Times New Roman" w:eastAsia="Times New Roman" w:hAnsi="Times New Roman"/>
          <w:highlight w:val="lightGray"/>
          <w:lang w:eastAsia="lt-LT"/>
        </w:rPr>
        <w:t>Daugiau informacijos žr. pakuotės lapelyje.</w:t>
      </w:r>
    </w:p>
    <w:p w14:paraId="7FE99F6C" w14:textId="77777777" w:rsidR="00F77D8B" w:rsidRDefault="00F77D8B" w:rsidP="00F77D8B">
      <w:pPr>
        <w:spacing w:after="0" w:line="240" w:lineRule="auto"/>
        <w:rPr>
          <w:rFonts w:ascii="Times New Roman" w:eastAsia="Times New Roman" w:hAnsi="Times New Roman"/>
          <w:lang w:eastAsia="lt-LT"/>
        </w:rPr>
      </w:pPr>
    </w:p>
    <w:p w14:paraId="71F655E2" w14:textId="77777777" w:rsidR="00E714D0" w:rsidRPr="000E5F94" w:rsidRDefault="00E714D0" w:rsidP="00F77D8B">
      <w:pPr>
        <w:spacing w:after="0" w:line="240" w:lineRule="auto"/>
        <w:rPr>
          <w:rFonts w:ascii="Times New Roman" w:eastAsia="Times New Roman" w:hAnsi="Times New Roman"/>
          <w:lang w:eastAsia="lt-LT"/>
        </w:rPr>
      </w:pPr>
    </w:p>
    <w:p w14:paraId="7FE99F6D"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4.</w:t>
      </w:r>
      <w:r w:rsidRPr="000E5F94">
        <w:rPr>
          <w:rFonts w:ascii="Times New Roman" w:eastAsia="Times New Roman" w:hAnsi="Times New Roman"/>
          <w:b/>
          <w:bCs/>
          <w:lang w:eastAsia="lt-LT"/>
        </w:rPr>
        <w:tab/>
      </w:r>
      <w:r w:rsidRPr="000E5F94">
        <w:rPr>
          <w:rFonts w:ascii="Times New Roman" w:eastAsia="Times New Roman" w:hAnsi="Times New Roman"/>
          <w:b/>
          <w:bCs/>
          <w:lang w:val="pt-BR" w:eastAsia="lt-LT"/>
        </w:rPr>
        <w:t>FARMACINĖ</w:t>
      </w:r>
      <w:r w:rsidRPr="000E5F94">
        <w:rPr>
          <w:rFonts w:ascii="Times New Roman" w:eastAsia="Times New Roman" w:hAnsi="Times New Roman"/>
          <w:b/>
          <w:bCs/>
          <w:lang w:eastAsia="lt-LT"/>
        </w:rPr>
        <w:t xml:space="preserve"> FORMA IR KIEKIS PAKUOTĖJE</w:t>
      </w:r>
    </w:p>
    <w:p w14:paraId="7FE99F6E" w14:textId="77777777" w:rsidR="00F77D8B" w:rsidRPr="000E5F94" w:rsidRDefault="00F77D8B" w:rsidP="00F77D8B">
      <w:pPr>
        <w:spacing w:after="0" w:line="240" w:lineRule="auto"/>
        <w:rPr>
          <w:rFonts w:ascii="Times New Roman" w:eastAsia="Times New Roman" w:hAnsi="Times New Roman"/>
          <w:lang w:eastAsia="lt-LT"/>
        </w:rPr>
      </w:pPr>
    </w:p>
    <w:p w14:paraId="7FE99F6F"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Milteliai</w:t>
      </w:r>
      <w:r>
        <w:rPr>
          <w:rFonts w:ascii="Times New Roman" w:eastAsia="Times New Roman" w:hAnsi="Times New Roman"/>
          <w:lang w:eastAsia="lt-LT"/>
        </w:rPr>
        <w:t xml:space="preserve"> </w:t>
      </w:r>
      <w:r w:rsidRPr="000E5F94">
        <w:rPr>
          <w:rFonts w:ascii="Times New Roman" w:eastAsia="Times New Roman" w:hAnsi="Times New Roman"/>
          <w:lang w:eastAsia="lt-LT"/>
        </w:rPr>
        <w:t xml:space="preserve">injekciniam tirpalui </w:t>
      </w:r>
    </w:p>
    <w:p w14:paraId="7FE99F70" w14:textId="77777777" w:rsidR="00F77D8B" w:rsidRPr="000E5F94" w:rsidRDefault="00F77D8B" w:rsidP="00F77D8B">
      <w:pPr>
        <w:spacing w:after="0" w:line="240" w:lineRule="auto"/>
        <w:jc w:val="both"/>
        <w:rPr>
          <w:rFonts w:ascii="Times New Roman" w:eastAsia="Times New Roman" w:hAnsi="Times New Roman"/>
          <w:lang w:eastAsia="lt-LT"/>
        </w:rPr>
      </w:pPr>
    </w:p>
    <w:p w14:paraId="7FE99F74" w14:textId="77777777" w:rsidR="00F77D8B" w:rsidRPr="009046AF" w:rsidRDefault="00F77D8B" w:rsidP="00F77D8B">
      <w:pPr>
        <w:spacing w:after="0" w:line="240" w:lineRule="auto"/>
        <w:jc w:val="both"/>
        <w:rPr>
          <w:rFonts w:ascii="Times New Roman" w:hAnsi="Times New Roman"/>
        </w:rPr>
      </w:pPr>
      <w:r w:rsidRPr="009046AF">
        <w:rPr>
          <w:rFonts w:ascii="Times New Roman" w:hAnsi="Times New Roman"/>
        </w:rPr>
        <w:t>100 miltelių flakonų</w:t>
      </w:r>
    </w:p>
    <w:p w14:paraId="7FE99F75" w14:textId="2DA56122" w:rsidR="00F77D8B" w:rsidRPr="000E5F94" w:rsidRDefault="00F77D8B" w:rsidP="00F77D8B">
      <w:pPr>
        <w:spacing w:after="0" w:line="240" w:lineRule="auto"/>
        <w:jc w:val="both"/>
        <w:rPr>
          <w:rFonts w:ascii="Times New Roman" w:eastAsia="Times New Roman" w:hAnsi="Times New Roman"/>
          <w:lang w:eastAsia="lt-LT"/>
        </w:rPr>
      </w:pPr>
      <w:r w:rsidRPr="009046AF">
        <w:rPr>
          <w:rFonts w:ascii="Times New Roman" w:hAnsi="Times New Roman"/>
        </w:rPr>
        <w:t>100 x 1 dozė (0,5</w:t>
      </w:r>
      <w:r w:rsidR="00B64C90" w:rsidRPr="009046AF">
        <w:rPr>
          <w:rFonts w:ascii="Times New Roman" w:hAnsi="Times New Roman"/>
        </w:rPr>
        <w:t> </w:t>
      </w:r>
      <w:r w:rsidRPr="009046AF">
        <w:rPr>
          <w:rFonts w:ascii="Times New Roman" w:hAnsi="Times New Roman"/>
        </w:rPr>
        <w:t>ml)</w:t>
      </w:r>
    </w:p>
    <w:p w14:paraId="7FE99F76" w14:textId="77777777" w:rsidR="00F77D8B" w:rsidRPr="000E5F94" w:rsidRDefault="00F77D8B" w:rsidP="00F77D8B">
      <w:pPr>
        <w:spacing w:after="0" w:line="240" w:lineRule="auto"/>
        <w:rPr>
          <w:rFonts w:ascii="Times New Roman" w:eastAsia="Times New Roman" w:hAnsi="Times New Roman"/>
          <w:lang w:eastAsia="lt-LT"/>
        </w:rPr>
      </w:pPr>
    </w:p>
    <w:p w14:paraId="7FE99F77" w14:textId="77777777" w:rsidR="00F77D8B" w:rsidRPr="000E5F94" w:rsidRDefault="00F77D8B" w:rsidP="00F77D8B">
      <w:pPr>
        <w:spacing w:after="0" w:line="240" w:lineRule="auto"/>
        <w:rPr>
          <w:rFonts w:ascii="Times New Roman" w:eastAsia="Times New Roman" w:hAnsi="Times New Roman"/>
          <w:lang w:eastAsia="lt-LT"/>
        </w:rPr>
      </w:pPr>
    </w:p>
    <w:p w14:paraId="7FE99F78"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5.</w:t>
      </w:r>
      <w:r w:rsidRPr="000E5F94">
        <w:rPr>
          <w:rFonts w:ascii="Times New Roman" w:eastAsia="Times New Roman" w:hAnsi="Times New Roman"/>
          <w:b/>
          <w:bCs/>
          <w:lang w:eastAsia="lt-LT"/>
        </w:rPr>
        <w:tab/>
        <w:t>VARTOJIMO METODAS IR BŪDAS</w:t>
      </w:r>
    </w:p>
    <w:p w14:paraId="7FE99F79" w14:textId="77777777" w:rsidR="00F77D8B" w:rsidRPr="000E5F94" w:rsidRDefault="00F77D8B" w:rsidP="00F77D8B">
      <w:pPr>
        <w:spacing w:after="0" w:line="240" w:lineRule="auto"/>
        <w:rPr>
          <w:rFonts w:ascii="Times New Roman" w:eastAsia="Times New Roman" w:hAnsi="Times New Roman"/>
          <w:lang w:eastAsia="lt-LT"/>
        </w:rPr>
      </w:pPr>
    </w:p>
    <w:p w14:paraId="7FE99F7A"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Prieš vartojimą perskaitykite pakuotės lapelį.</w:t>
      </w:r>
    </w:p>
    <w:p w14:paraId="7FE99F7B"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 xml:space="preserve">Leisti po oda arba į raumenis. </w:t>
      </w:r>
    </w:p>
    <w:p w14:paraId="7FE99F7C"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Prieš vartojimą miltelius reikia ištirpinti tirpiklyje.</w:t>
      </w:r>
    </w:p>
    <w:p w14:paraId="7FE99F7D"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Prieš vartojimą suplakti.</w:t>
      </w:r>
    </w:p>
    <w:p w14:paraId="7FE99F7E" w14:textId="77777777" w:rsidR="00F77D8B" w:rsidRPr="000E5F94" w:rsidRDefault="00F77D8B" w:rsidP="00F77D8B">
      <w:pPr>
        <w:spacing w:after="0" w:line="240" w:lineRule="auto"/>
        <w:rPr>
          <w:rFonts w:ascii="Times New Roman" w:eastAsia="Times New Roman" w:hAnsi="Times New Roman"/>
          <w:lang w:eastAsia="lt-LT"/>
        </w:rPr>
      </w:pPr>
    </w:p>
    <w:p w14:paraId="7FE99F7F" w14:textId="77777777" w:rsidR="00F77D8B" w:rsidRPr="000E5F94" w:rsidRDefault="00F77D8B" w:rsidP="00F77D8B">
      <w:pPr>
        <w:spacing w:after="0" w:line="240" w:lineRule="auto"/>
        <w:rPr>
          <w:rFonts w:ascii="Times New Roman" w:eastAsia="Times New Roman" w:hAnsi="Times New Roman"/>
          <w:lang w:eastAsia="lt-LT"/>
        </w:rPr>
      </w:pPr>
    </w:p>
    <w:p w14:paraId="7FE99F80"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lang w:eastAsia="lt-LT"/>
        </w:rPr>
      </w:pPr>
      <w:r w:rsidRPr="000E5F94">
        <w:rPr>
          <w:rFonts w:ascii="Times New Roman" w:eastAsia="Times New Roman" w:hAnsi="Times New Roman"/>
          <w:b/>
          <w:bCs/>
          <w:lang w:eastAsia="lt-LT"/>
        </w:rPr>
        <w:t>6.</w:t>
      </w:r>
      <w:r w:rsidRPr="000E5F94">
        <w:rPr>
          <w:rFonts w:ascii="Times New Roman" w:eastAsia="Times New Roman" w:hAnsi="Times New Roman"/>
          <w:b/>
          <w:bCs/>
          <w:lang w:eastAsia="lt-LT"/>
        </w:rPr>
        <w:tab/>
        <w:t>SPECIALUS ĮSPĖJIMAS, KAD VAISTINĮ PREPARATĄ BŪTINA LAIKYTI VAIKAMS NEPASTEBIMOJE IR NEPASIEKIAMOJE VIETOJE</w:t>
      </w:r>
    </w:p>
    <w:p w14:paraId="7FE99F81" w14:textId="77777777" w:rsidR="00F77D8B" w:rsidRPr="000E5F94" w:rsidRDefault="00F77D8B" w:rsidP="00F77D8B">
      <w:pPr>
        <w:spacing w:after="0" w:line="240" w:lineRule="auto"/>
        <w:rPr>
          <w:rFonts w:ascii="Times New Roman" w:eastAsia="Times New Roman" w:hAnsi="Times New Roman"/>
          <w:lang w:eastAsia="lt-LT"/>
        </w:rPr>
      </w:pPr>
    </w:p>
    <w:p w14:paraId="7FE99F82"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Laikyti vaikams nepastebimoje ir nepasiekiamoje vietoje.</w:t>
      </w:r>
    </w:p>
    <w:p w14:paraId="7FE99F83" w14:textId="77777777" w:rsidR="00F77D8B" w:rsidRPr="000E5F94" w:rsidRDefault="00F77D8B" w:rsidP="00F77D8B">
      <w:pPr>
        <w:spacing w:after="0" w:line="240" w:lineRule="auto"/>
        <w:rPr>
          <w:rFonts w:ascii="Times New Roman" w:eastAsia="Times New Roman" w:hAnsi="Times New Roman"/>
          <w:lang w:eastAsia="lt-LT"/>
        </w:rPr>
      </w:pPr>
    </w:p>
    <w:p w14:paraId="7FE99F84" w14:textId="77777777" w:rsidR="00F77D8B" w:rsidRPr="000E5F94" w:rsidRDefault="00F77D8B" w:rsidP="00F77D8B">
      <w:pPr>
        <w:spacing w:after="0" w:line="240" w:lineRule="auto"/>
        <w:rPr>
          <w:rFonts w:ascii="Times New Roman" w:eastAsia="Times New Roman" w:hAnsi="Times New Roman"/>
          <w:lang w:eastAsia="lt-LT"/>
        </w:rPr>
      </w:pPr>
    </w:p>
    <w:p w14:paraId="7FE99F85"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7.</w:t>
      </w:r>
      <w:r w:rsidRPr="000E5F94">
        <w:rPr>
          <w:rFonts w:ascii="Times New Roman" w:eastAsia="Times New Roman" w:hAnsi="Times New Roman"/>
          <w:b/>
          <w:bCs/>
          <w:lang w:eastAsia="lt-LT"/>
        </w:rPr>
        <w:tab/>
        <w:t>KITAS SPECIALUS ĮSPĖJIMAS (JEI REIKIA)</w:t>
      </w:r>
    </w:p>
    <w:p w14:paraId="7FE99F86" w14:textId="77777777" w:rsidR="00F77D8B" w:rsidRPr="000E5F94" w:rsidRDefault="00F77D8B" w:rsidP="00F77D8B">
      <w:pPr>
        <w:spacing w:after="0" w:line="240" w:lineRule="auto"/>
        <w:rPr>
          <w:rFonts w:ascii="Times New Roman" w:eastAsia="Times New Roman" w:hAnsi="Times New Roman"/>
          <w:lang w:eastAsia="lt-LT"/>
        </w:rPr>
      </w:pPr>
    </w:p>
    <w:p w14:paraId="7FE99F87"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lastRenderedPageBreak/>
        <w:t>Tirpiklis tiekiamas atskiroje pakuotėje.</w:t>
      </w:r>
    </w:p>
    <w:p w14:paraId="7FE99F88" w14:textId="77777777" w:rsidR="00F77D8B" w:rsidRPr="000E5F94" w:rsidRDefault="00F77D8B" w:rsidP="00F77D8B">
      <w:pPr>
        <w:spacing w:after="0" w:line="240" w:lineRule="auto"/>
        <w:rPr>
          <w:rFonts w:ascii="Times New Roman" w:eastAsia="Times New Roman" w:hAnsi="Times New Roman"/>
          <w:lang w:eastAsia="lt-LT"/>
        </w:rPr>
      </w:pPr>
    </w:p>
    <w:p w14:paraId="7FE99F89" w14:textId="77777777" w:rsidR="00F77D8B" w:rsidRPr="000E5F94" w:rsidRDefault="00F77D8B" w:rsidP="00F77D8B">
      <w:pPr>
        <w:spacing w:after="0" w:line="240" w:lineRule="auto"/>
        <w:rPr>
          <w:rFonts w:ascii="Times New Roman" w:eastAsia="Times New Roman" w:hAnsi="Times New Roman"/>
          <w:lang w:eastAsia="lt-LT"/>
        </w:rPr>
      </w:pPr>
    </w:p>
    <w:p w14:paraId="7FE99F8A"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8.</w:t>
      </w:r>
      <w:r w:rsidRPr="000E5F94">
        <w:rPr>
          <w:rFonts w:ascii="Times New Roman" w:eastAsia="Times New Roman" w:hAnsi="Times New Roman"/>
          <w:b/>
          <w:bCs/>
          <w:lang w:eastAsia="lt-LT"/>
        </w:rPr>
        <w:tab/>
        <w:t>TINKAMUMO LAIKAS</w:t>
      </w:r>
    </w:p>
    <w:p w14:paraId="7FE99F8B" w14:textId="77777777" w:rsidR="00F77D8B" w:rsidRPr="000E5F94" w:rsidRDefault="00F77D8B" w:rsidP="00F77D8B">
      <w:pPr>
        <w:spacing w:after="0" w:line="240" w:lineRule="auto"/>
        <w:rPr>
          <w:rFonts w:ascii="Times New Roman" w:eastAsia="Times New Roman" w:hAnsi="Times New Roman"/>
          <w:lang w:eastAsia="lt-LT"/>
        </w:rPr>
      </w:pPr>
    </w:p>
    <w:p w14:paraId="7FE99F8C" w14:textId="77777777" w:rsidR="00F77D8B"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Tinka iki {mm/MMMM}</w:t>
      </w:r>
    </w:p>
    <w:p w14:paraId="7FE99F8D" w14:textId="77777777" w:rsidR="00F77D8B" w:rsidRPr="000E5F94" w:rsidRDefault="00F77D8B" w:rsidP="00F77D8B">
      <w:pPr>
        <w:spacing w:after="0" w:line="240" w:lineRule="auto"/>
        <w:rPr>
          <w:rFonts w:ascii="Times New Roman" w:eastAsia="Times New Roman" w:hAnsi="Times New Roman"/>
          <w:lang w:eastAsia="lt-LT"/>
        </w:rPr>
      </w:pPr>
      <w:r w:rsidRPr="000B2375">
        <w:rPr>
          <w:rFonts w:ascii="Times New Roman" w:eastAsia="Times New Roman" w:hAnsi="Times New Roman"/>
          <w:highlight w:val="lightGray"/>
          <w:lang w:eastAsia="lt-LT"/>
        </w:rPr>
        <w:t>EXP {mm/MMMM}</w:t>
      </w:r>
    </w:p>
    <w:p w14:paraId="7FE99F8E" w14:textId="77777777" w:rsidR="00F77D8B" w:rsidRPr="000E5F94" w:rsidRDefault="00F77D8B" w:rsidP="00F77D8B">
      <w:pPr>
        <w:spacing w:after="0" w:line="240" w:lineRule="auto"/>
        <w:rPr>
          <w:rFonts w:ascii="Times New Roman" w:eastAsia="Times New Roman" w:hAnsi="Times New Roman"/>
          <w:lang w:eastAsia="lt-LT"/>
        </w:rPr>
      </w:pPr>
    </w:p>
    <w:p w14:paraId="7FE99F8F" w14:textId="77777777" w:rsidR="00F77D8B" w:rsidRPr="000E5F94" w:rsidRDefault="00F77D8B" w:rsidP="00F77D8B">
      <w:pPr>
        <w:spacing w:after="0" w:line="240" w:lineRule="auto"/>
        <w:rPr>
          <w:rFonts w:ascii="Times New Roman" w:eastAsia="Times New Roman" w:hAnsi="Times New Roman"/>
          <w:lang w:eastAsia="lt-LT"/>
        </w:rPr>
      </w:pPr>
    </w:p>
    <w:p w14:paraId="7FE99F90"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Paruoštą vakciną reikia suleisti nedelsiant arba per 8 valandas, jeigu laikoma šaldytuve.</w:t>
      </w:r>
    </w:p>
    <w:p w14:paraId="7FE99F91" w14:textId="77777777" w:rsidR="00F77D8B" w:rsidRPr="000E5F94" w:rsidRDefault="00F77D8B" w:rsidP="00F77D8B">
      <w:pPr>
        <w:spacing w:after="0" w:line="240" w:lineRule="auto"/>
        <w:rPr>
          <w:rFonts w:ascii="Times New Roman" w:eastAsia="Times New Roman" w:hAnsi="Times New Roman"/>
          <w:lang w:eastAsia="lt-LT"/>
        </w:rPr>
      </w:pPr>
    </w:p>
    <w:p w14:paraId="7FE99F92" w14:textId="77777777" w:rsidR="00F77D8B" w:rsidRPr="000E5F94" w:rsidRDefault="00F77D8B" w:rsidP="00F77D8B">
      <w:pPr>
        <w:spacing w:after="0" w:line="240" w:lineRule="auto"/>
        <w:rPr>
          <w:rFonts w:ascii="Times New Roman" w:eastAsia="Times New Roman" w:hAnsi="Times New Roman"/>
          <w:lang w:eastAsia="lt-LT"/>
        </w:rPr>
      </w:pPr>
    </w:p>
    <w:p w14:paraId="7FE99F93"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9.</w:t>
      </w:r>
      <w:r w:rsidRPr="000E5F94">
        <w:rPr>
          <w:rFonts w:ascii="Times New Roman" w:eastAsia="Times New Roman" w:hAnsi="Times New Roman"/>
          <w:b/>
          <w:bCs/>
          <w:lang w:eastAsia="lt-LT"/>
        </w:rPr>
        <w:tab/>
        <w:t>SPECIALIOS LAIKYMO SĄLYGOS</w:t>
      </w:r>
    </w:p>
    <w:p w14:paraId="7FE99F94" w14:textId="77777777" w:rsidR="00F77D8B" w:rsidRPr="000E5F94" w:rsidRDefault="00F77D8B" w:rsidP="00F77D8B">
      <w:pPr>
        <w:spacing w:after="0" w:line="240" w:lineRule="auto"/>
        <w:rPr>
          <w:rFonts w:ascii="Times New Roman" w:eastAsia="Times New Roman" w:hAnsi="Times New Roman"/>
          <w:lang w:eastAsia="lt-LT"/>
        </w:rPr>
      </w:pPr>
    </w:p>
    <w:p w14:paraId="7FE99F95"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noProof/>
          <w:lang w:eastAsia="lt-LT"/>
        </w:rPr>
        <w:t>Laikyti ir transportuoti šaltai</w:t>
      </w:r>
      <w:r w:rsidRPr="000E5F94">
        <w:rPr>
          <w:rFonts w:ascii="Times New Roman" w:eastAsia="Times New Roman" w:hAnsi="Times New Roman"/>
          <w:lang w:eastAsia="lt-LT"/>
        </w:rPr>
        <w:t>.</w:t>
      </w:r>
    </w:p>
    <w:p w14:paraId="7FE99F96"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 xml:space="preserve">Negalima užšaldyti. </w:t>
      </w:r>
    </w:p>
    <w:p w14:paraId="7FE99F97"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Laikyti gamintojo pakuotėje, kad preparatas būtų apsaugotas nuo šviesos.</w:t>
      </w:r>
    </w:p>
    <w:p w14:paraId="7FE99F98" w14:textId="77777777" w:rsidR="00F77D8B" w:rsidRPr="000E5F94" w:rsidRDefault="00F77D8B" w:rsidP="00F77D8B">
      <w:pPr>
        <w:spacing w:after="0" w:line="240" w:lineRule="auto"/>
        <w:rPr>
          <w:rFonts w:ascii="Times New Roman" w:eastAsia="Times New Roman" w:hAnsi="Times New Roman"/>
          <w:lang w:eastAsia="lt-LT"/>
        </w:rPr>
      </w:pPr>
    </w:p>
    <w:p w14:paraId="7FE99F99" w14:textId="77777777" w:rsidR="00F77D8B" w:rsidRPr="000E5F94" w:rsidRDefault="00F77D8B" w:rsidP="00F77D8B">
      <w:pPr>
        <w:spacing w:after="0" w:line="240" w:lineRule="auto"/>
        <w:rPr>
          <w:rFonts w:ascii="Times New Roman" w:eastAsia="Times New Roman" w:hAnsi="Times New Roman"/>
          <w:lang w:eastAsia="lt-LT"/>
        </w:rPr>
      </w:pPr>
    </w:p>
    <w:p w14:paraId="7FE99F9A"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lang w:eastAsia="lt-LT"/>
        </w:rPr>
      </w:pPr>
      <w:r w:rsidRPr="000E5F94">
        <w:rPr>
          <w:rFonts w:ascii="Times New Roman" w:eastAsia="Times New Roman" w:hAnsi="Times New Roman"/>
          <w:b/>
          <w:bCs/>
          <w:lang w:eastAsia="lt-LT"/>
        </w:rPr>
        <w:t>10.</w:t>
      </w:r>
      <w:r w:rsidRPr="000E5F94">
        <w:rPr>
          <w:rFonts w:ascii="Times New Roman" w:eastAsia="Times New Roman" w:hAnsi="Times New Roman"/>
          <w:b/>
          <w:bCs/>
          <w:lang w:eastAsia="lt-LT"/>
        </w:rPr>
        <w:tab/>
        <w:t>SPECIALIOS ATSARGUMO PRIEMONĖS DĖL NESUVARTOTO VAISTINIO PREPARATO AR JO ATLIEKŲ TVARKYMO (JEI REIKIA)</w:t>
      </w:r>
    </w:p>
    <w:p w14:paraId="7FE99F9B" w14:textId="77777777" w:rsidR="00F77D8B" w:rsidRPr="000E5F94" w:rsidRDefault="00F77D8B" w:rsidP="00F77D8B">
      <w:pPr>
        <w:spacing w:after="0" w:line="240" w:lineRule="auto"/>
        <w:rPr>
          <w:rFonts w:ascii="Times New Roman" w:eastAsia="Times New Roman" w:hAnsi="Times New Roman"/>
          <w:lang w:eastAsia="lt-LT"/>
        </w:rPr>
      </w:pPr>
    </w:p>
    <w:p w14:paraId="7FE99F9C"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Išmesti laikantis vietinių reikalavimų.</w:t>
      </w:r>
    </w:p>
    <w:p w14:paraId="7FE99F9D" w14:textId="77777777" w:rsidR="00F77D8B" w:rsidRPr="000E5F94" w:rsidRDefault="00F77D8B" w:rsidP="00F77D8B">
      <w:pPr>
        <w:spacing w:after="0" w:line="240" w:lineRule="auto"/>
        <w:rPr>
          <w:rFonts w:ascii="Times New Roman" w:eastAsia="Times New Roman" w:hAnsi="Times New Roman"/>
          <w:lang w:eastAsia="lt-LT"/>
        </w:rPr>
      </w:pPr>
    </w:p>
    <w:p w14:paraId="7FE99F9E" w14:textId="77777777" w:rsidR="00F77D8B" w:rsidRPr="000E5F94" w:rsidRDefault="00F77D8B" w:rsidP="00F77D8B">
      <w:pPr>
        <w:spacing w:after="0" w:line="240" w:lineRule="auto"/>
        <w:rPr>
          <w:rFonts w:ascii="Times New Roman" w:eastAsia="Times New Roman" w:hAnsi="Times New Roman"/>
          <w:lang w:eastAsia="lt-LT"/>
        </w:rPr>
      </w:pPr>
    </w:p>
    <w:p w14:paraId="7FE99F9F"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11.</w:t>
      </w:r>
      <w:r w:rsidRPr="000E5F94">
        <w:rPr>
          <w:rFonts w:ascii="Times New Roman" w:eastAsia="Times New Roman" w:hAnsi="Times New Roman"/>
          <w:b/>
          <w:bCs/>
          <w:lang w:eastAsia="lt-LT"/>
        </w:rPr>
        <w:tab/>
        <w:t>REGISTRUOTOJOS PAVADINIMAS IR ADRESAS</w:t>
      </w:r>
    </w:p>
    <w:p w14:paraId="7FE99FA0" w14:textId="77777777" w:rsidR="00F77D8B" w:rsidRPr="000E5F94" w:rsidRDefault="00F77D8B" w:rsidP="00F77D8B">
      <w:pPr>
        <w:spacing w:after="0" w:line="240" w:lineRule="auto"/>
        <w:rPr>
          <w:rFonts w:ascii="Times New Roman" w:eastAsia="Times New Roman" w:hAnsi="Times New Roman"/>
          <w:lang w:eastAsia="lt-LT"/>
        </w:rPr>
      </w:pPr>
    </w:p>
    <w:p w14:paraId="7FE99FA1"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Registruotojas:</w:t>
      </w:r>
    </w:p>
    <w:p w14:paraId="7FE99FA2" w14:textId="77777777" w:rsidR="00065754" w:rsidRPr="00065754" w:rsidRDefault="00065754" w:rsidP="00065754">
      <w:pPr>
        <w:spacing w:after="0"/>
        <w:rPr>
          <w:rFonts w:ascii="Times New Roman" w:hAnsi="Times New Roman"/>
        </w:rPr>
      </w:pPr>
      <w:r w:rsidRPr="00065754">
        <w:rPr>
          <w:rFonts w:ascii="Times New Roman" w:hAnsi="Times New Roman"/>
        </w:rPr>
        <w:t>GlaxoSmithKline Biologicals SA</w:t>
      </w:r>
    </w:p>
    <w:p w14:paraId="7FE99FA3" w14:textId="77777777" w:rsidR="00065754" w:rsidRPr="00065754" w:rsidRDefault="00065754" w:rsidP="00065754">
      <w:pPr>
        <w:spacing w:after="0"/>
        <w:rPr>
          <w:rFonts w:ascii="Times New Roman" w:hAnsi="Times New Roman"/>
        </w:rPr>
      </w:pPr>
      <w:r w:rsidRPr="00065754">
        <w:rPr>
          <w:rFonts w:ascii="Times New Roman" w:hAnsi="Times New Roman"/>
        </w:rPr>
        <w:t xml:space="preserve">Rue de l'Institut 89 </w:t>
      </w:r>
    </w:p>
    <w:p w14:paraId="7FE99FA4" w14:textId="77777777" w:rsidR="00065754" w:rsidRPr="00065754" w:rsidRDefault="00065754" w:rsidP="00065754">
      <w:pPr>
        <w:spacing w:after="0"/>
        <w:rPr>
          <w:rFonts w:ascii="Times New Roman" w:hAnsi="Times New Roman"/>
        </w:rPr>
      </w:pPr>
      <w:r w:rsidRPr="00065754">
        <w:rPr>
          <w:rFonts w:ascii="Times New Roman" w:hAnsi="Times New Roman"/>
        </w:rPr>
        <w:t xml:space="preserve">B-1330 Rixensart </w:t>
      </w:r>
    </w:p>
    <w:p w14:paraId="7FE99FA5" w14:textId="77777777" w:rsidR="00065754" w:rsidRPr="00065754" w:rsidRDefault="00065754" w:rsidP="00065754">
      <w:pPr>
        <w:spacing w:after="0"/>
        <w:rPr>
          <w:rFonts w:ascii="Times New Roman" w:hAnsi="Times New Roman"/>
        </w:rPr>
      </w:pPr>
      <w:r w:rsidRPr="00065754">
        <w:rPr>
          <w:rFonts w:ascii="Times New Roman" w:hAnsi="Times New Roman"/>
        </w:rPr>
        <w:t>Belgija</w:t>
      </w:r>
    </w:p>
    <w:p w14:paraId="7FE99FA6" w14:textId="77777777" w:rsidR="00F77D8B" w:rsidRPr="000E5F94" w:rsidRDefault="00F77D8B" w:rsidP="00F77D8B">
      <w:pPr>
        <w:spacing w:after="0" w:line="240" w:lineRule="auto"/>
        <w:rPr>
          <w:rFonts w:ascii="Times New Roman" w:eastAsia="Times New Roman" w:hAnsi="Times New Roman"/>
          <w:lang w:eastAsia="lt-LT"/>
        </w:rPr>
      </w:pPr>
    </w:p>
    <w:p w14:paraId="7FE99FA7" w14:textId="77777777" w:rsidR="00F77D8B" w:rsidRPr="000E5F94" w:rsidRDefault="00F77D8B" w:rsidP="00F77D8B">
      <w:pPr>
        <w:spacing w:after="0" w:line="240" w:lineRule="auto"/>
        <w:rPr>
          <w:rFonts w:ascii="Times New Roman" w:eastAsia="Times New Roman" w:hAnsi="Times New Roman"/>
          <w:lang w:eastAsia="lt-LT"/>
        </w:rPr>
      </w:pPr>
    </w:p>
    <w:p w14:paraId="7FE99FA8"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12.</w:t>
      </w:r>
      <w:r w:rsidRPr="000E5F94">
        <w:rPr>
          <w:rFonts w:ascii="Times New Roman" w:eastAsia="Times New Roman" w:hAnsi="Times New Roman"/>
          <w:b/>
          <w:bCs/>
          <w:lang w:eastAsia="lt-LT"/>
        </w:rPr>
        <w:tab/>
        <w:t>REGISTRACIJOS PAŽYMĖJIMO NUMERIS (-IAI)</w:t>
      </w:r>
    </w:p>
    <w:p w14:paraId="7FE99FA9" w14:textId="77777777" w:rsidR="00F77D8B" w:rsidRPr="000E5F94" w:rsidRDefault="00F77D8B" w:rsidP="00F77D8B">
      <w:pPr>
        <w:spacing w:after="0" w:line="240" w:lineRule="auto"/>
        <w:rPr>
          <w:rFonts w:ascii="Times New Roman" w:eastAsia="Times New Roman" w:hAnsi="Times New Roman"/>
          <w:lang w:eastAsia="lt-LT"/>
        </w:rPr>
      </w:pPr>
    </w:p>
    <w:p w14:paraId="7FE99FAB" w14:textId="77777777" w:rsidR="00F77D8B" w:rsidRPr="000E5F94" w:rsidRDefault="00F77D8B" w:rsidP="00F77D8B">
      <w:pPr>
        <w:spacing w:after="0" w:line="240" w:lineRule="auto"/>
        <w:rPr>
          <w:rFonts w:ascii="Times New Roman" w:eastAsia="Times New Roman" w:hAnsi="Times New Roman"/>
          <w:bCs/>
          <w:lang w:eastAsia="lt-LT"/>
        </w:rPr>
      </w:pPr>
      <w:r w:rsidRPr="000E5F94">
        <w:rPr>
          <w:rFonts w:ascii="Times New Roman" w:eastAsia="Times New Roman" w:hAnsi="Times New Roman"/>
          <w:bCs/>
          <w:lang w:eastAsia="lt-LT"/>
        </w:rPr>
        <w:t xml:space="preserve">LT/1/99/0690/002 – </w:t>
      </w:r>
      <w:r>
        <w:rPr>
          <w:rFonts w:ascii="Times New Roman" w:eastAsia="Times New Roman" w:hAnsi="Times New Roman"/>
          <w:bCs/>
          <w:lang w:eastAsia="lt-LT"/>
        </w:rPr>
        <w:t>flakonas</w:t>
      </w:r>
      <w:r w:rsidRPr="000E5F94">
        <w:rPr>
          <w:rFonts w:ascii="Times New Roman" w:eastAsia="Times New Roman" w:hAnsi="Times New Roman"/>
          <w:bCs/>
          <w:lang w:eastAsia="lt-LT"/>
        </w:rPr>
        <w:t xml:space="preserve"> miltelių, N100</w:t>
      </w:r>
    </w:p>
    <w:p w14:paraId="7FE99FAC" w14:textId="77777777" w:rsidR="00F77D8B" w:rsidRPr="000E5F94" w:rsidRDefault="00F77D8B" w:rsidP="00F77D8B">
      <w:pPr>
        <w:spacing w:after="0" w:line="240" w:lineRule="auto"/>
        <w:rPr>
          <w:rFonts w:ascii="Times New Roman" w:eastAsia="Times New Roman" w:hAnsi="Times New Roman"/>
          <w:lang w:eastAsia="lt-LT"/>
        </w:rPr>
      </w:pPr>
    </w:p>
    <w:p w14:paraId="7FE99FAD" w14:textId="77777777" w:rsidR="00F77D8B" w:rsidRPr="000E5F94" w:rsidRDefault="00F77D8B" w:rsidP="00F77D8B">
      <w:pPr>
        <w:spacing w:after="0" w:line="240" w:lineRule="auto"/>
        <w:rPr>
          <w:rFonts w:ascii="Times New Roman" w:eastAsia="Times New Roman" w:hAnsi="Times New Roman"/>
          <w:lang w:eastAsia="lt-LT"/>
        </w:rPr>
      </w:pPr>
    </w:p>
    <w:p w14:paraId="7FE99FAE"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13.</w:t>
      </w:r>
      <w:r w:rsidRPr="000E5F94">
        <w:rPr>
          <w:rFonts w:ascii="Times New Roman" w:eastAsia="Times New Roman" w:hAnsi="Times New Roman"/>
          <w:b/>
          <w:bCs/>
          <w:lang w:eastAsia="lt-LT"/>
        </w:rPr>
        <w:tab/>
        <w:t>SERIJOS NUMERIS</w:t>
      </w:r>
    </w:p>
    <w:p w14:paraId="7FE99FAF" w14:textId="77777777" w:rsidR="00F77D8B" w:rsidRPr="000E5F94" w:rsidRDefault="00F77D8B" w:rsidP="00F77D8B">
      <w:pPr>
        <w:spacing w:after="0" w:line="240" w:lineRule="auto"/>
        <w:rPr>
          <w:rFonts w:ascii="Times New Roman" w:eastAsia="Times New Roman" w:hAnsi="Times New Roman"/>
          <w:lang w:eastAsia="lt-LT"/>
        </w:rPr>
      </w:pPr>
    </w:p>
    <w:p w14:paraId="7FE99FB0" w14:textId="77777777" w:rsidR="00F77D8B"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Serija {numeris}</w:t>
      </w:r>
    </w:p>
    <w:p w14:paraId="7FE99FB1" w14:textId="77777777" w:rsidR="00F77D8B" w:rsidRPr="000E5F94" w:rsidRDefault="00F77D8B" w:rsidP="00F77D8B">
      <w:pPr>
        <w:spacing w:after="0" w:line="240" w:lineRule="auto"/>
        <w:rPr>
          <w:rFonts w:ascii="Times New Roman" w:eastAsia="Times New Roman" w:hAnsi="Times New Roman"/>
          <w:lang w:eastAsia="lt-LT"/>
        </w:rPr>
      </w:pPr>
      <w:r w:rsidRPr="000B2375">
        <w:rPr>
          <w:rFonts w:ascii="Times New Roman" w:eastAsia="Times New Roman" w:hAnsi="Times New Roman"/>
          <w:highlight w:val="lightGray"/>
          <w:lang w:eastAsia="lt-LT"/>
        </w:rPr>
        <w:t>Lot {numeris}</w:t>
      </w:r>
    </w:p>
    <w:p w14:paraId="7FE99FB2" w14:textId="77777777" w:rsidR="00F77D8B" w:rsidRPr="000E5F94" w:rsidRDefault="00F77D8B" w:rsidP="00F77D8B">
      <w:pPr>
        <w:spacing w:after="0" w:line="240" w:lineRule="auto"/>
        <w:rPr>
          <w:rFonts w:ascii="Times New Roman" w:eastAsia="Times New Roman" w:hAnsi="Times New Roman"/>
          <w:lang w:eastAsia="lt-LT"/>
        </w:rPr>
      </w:pPr>
    </w:p>
    <w:p w14:paraId="7FE99FB3" w14:textId="77777777" w:rsidR="00F77D8B" w:rsidRPr="000E5F94" w:rsidRDefault="00F77D8B" w:rsidP="00F77D8B">
      <w:pPr>
        <w:spacing w:after="0" w:line="240" w:lineRule="auto"/>
        <w:rPr>
          <w:rFonts w:ascii="Times New Roman" w:eastAsia="Times New Roman" w:hAnsi="Times New Roman"/>
          <w:lang w:eastAsia="lt-LT"/>
        </w:rPr>
      </w:pPr>
    </w:p>
    <w:p w14:paraId="7FE99FB4"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14.</w:t>
      </w:r>
      <w:r w:rsidRPr="000E5F94">
        <w:rPr>
          <w:rFonts w:ascii="Times New Roman" w:eastAsia="Times New Roman" w:hAnsi="Times New Roman"/>
          <w:b/>
          <w:bCs/>
          <w:lang w:eastAsia="lt-LT"/>
        </w:rPr>
        <w:tab/>
        <w:t>PARDAVIMO (IŠDAVIMO) TVARKA</w:t>
      </w:r>
    </w:p>
    <w:p w14:paraId="7FE99FB5" w14:textId="77777777" w:rsidR="00F77D8B" w:rsidRPr="000E5F94" w:rsidRDefault="00F77D8B" w:rsidP="00F77D8B">
      <w:pPr>
        <w:spacing w:after="0" w:line="240" w:lineRule="auto"/>
        <w:rPr>
          <w:rFonts w:ascii="Times New Roman" w:eastAsia="Times New Roman" w:hAnsi="Times New Roman"/>
          <w:lang w:eastAsia="lt-LT"/>
        </w:rPr>
      </w:pPr>
    </w:p>
    <w:p w14:paraId="7FE99FB6"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Receptinis vaistinis preparatas.</w:t>
      </w:r>
    </w:p>
    <w:p w14:paraId="7FE99FB7" w14:textId="77777777" w:rsidR="00F77D8B" w:rsidRPr="000E5F94" w:rsidRDefault="00F77D8B" w:rsidP="00F77D8B">
      <w:pPr>
        <w:spacing w:after="0" w:line="240" w:lineRule="auto"/>
        <w:rPr>
          <w:rFonts w:ascii="Times New Roman" w:eastAsia="Times New Roman" w:hAnsi="Times New Roman"/>
          <w:lang w:eastAsia="lt-LT"/>
        </w:rPr>
      </w:pPr>
    </w:p>
    <w:p w14:paraId="7FE99FB8" w14:textId="77777777" w:rsidR="00F77D8B" w:rsidRPr="000E5F94" w:rsidRDefault="00F77D8B" w:rsidP="00F77D8B">
      <w:pPr>
        <w:spacing w:after="0" w:line="240" w:lineRule="auto"/>
        <w:rPr>
          <w:rFonts w:ascii="Times New Roman" w:eastAsia="Times New Roman" w:hAnsi="Times New Roman"/>
          <w:lang w:eastAsia="lt-LT"/>
        </w:rPr>
      </w:pPr>
    </w:p>
    <w:p w14:paraId="7FE99FB9"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15.</w:t>
      </w:r>
      <w:r w:rsidRPr="000E5F94">
        <w:rPr>
          <w:rFonts w:ascii="Times New Roman" w:eastAsia="Times New Roman" w:hAnsi="Times New Roman"/>
          <w:b/>
          <w:bCs/>
          <w:lang w:eastAsia="lt-LT"/>
        </w:rPr>
        <w:tab/>
        <w:t>VARTOJIMO INSTRUKCIJA</w:t>
      </w:r>
    </w:p>
    <w:p w14:paraId="7FE99FBA" w14:textId="77777777" w:rsidR="00F77D8B" w:rsidRPr="000E5F94" w:rsidRDefault="00F77D8B" w:rsidP="00F77D8B">
      <w:pPr>
        <w:spacing w:after="0" w:line="240" w:lineRule="auto"/>
        <w:rPr>
          <w:rFonts w:ascii="Times New Roman" w:eastAsia="Times New Roman" w:hAnsi="Times New Roman"/>
          <w:lang w:eastAsia="lt-LT"/>
        </w:rPr>
      </w:pPr>
    </w:p>
    <w:p w14:paraId="7FE99FBB" w14:textId="77777777" w:rsidR="00F77D8B" w:rsidRPr="000E5F94" w:rsidRDefault="00F77D8B" w:rsidP="00F77D8B">
      <w:pPr>
        <w:spacing w:after="0" w:line="240" w:lineRule="auto"/>
        <w:rPr>
          <w:rFonts w:ascii="Times New Roman" w:eastAsia="Times New Roman" w:hAnsi="Times New Roman"/>
          <w:lang w:eastAsia="lt-LT"/>
        </w:rPr>
      </w:pPr>
    </w:p>
    <w:p w14:paraId="7FE99FBC" w14:textId="77777777" w:rsidR="00F77D8B" w:rsidRPr="000E5F94" w:rsidRDefault="00F77D8B" w:rsidP="00F77D8B">
      <w:pPr>
        <w:keepNext/>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16.</w:t>
      </w:r>
      <w:r w:rsidRPr="000E5F94">
        <w:rPr>
          <w:rFonts w:ascii="Times New Roman" w:eastAsia="Times New Roman" w:hAnsi="Times New Roman"/>
          <w:b/>
          <w:bCs/>
          <w:lang w:eastAsia="lt-LT"/>
        </w:rPr>
        <w:tab/>
        <w:t>INFORMACIJA BRAILIO RAŠTU</w:t>
      </w:r>
    </w:p>
    <w:p w14:paraId="7FE99FBD" w14:textId="77777777" w:rsidR="00F77D8B" w:rsidRPr="000B2375" w:rsidRDefault="00F77D8B" w:rsidP="00F77D8B">
      <w:pPr>
        <w:rPr>
          <w:rFonts w:ascii="Times New Roman" w:eastAsia="Times New Roman" w:hAnsi="Times New Roman"/>
          <w:szCs w:val="24"/>
          <w:highlight w:val="lightGray"/>
          <w:lang w:eastAsia="lt-LT"/>
        </w:rPr>
      </w:pPr>
    </w:p>
    <w:p w14:paraId="7FE99FBE" w14:textId="77777777" w:rsidR="00F77D8B" w:rsidRPr="000B2375" w:rsidRDefault="00F77D8B" w:rsidP="00F77D8B">
      <w:pPr>
        <w:rPr>
          <w:rFonts w:ascii="Times New Roman" w:eastAsia="Times New Roman" w:hAnsi="Times New Roman"/>
          <w:szCs w:val="24"/>
          <w:highlight w:val="lightGray"/>
          <w:lang w:eastAsia="lt-LT"/>
        </w:rPr>
      </w:pPr>
      <w:r w:rsidRPr="000B2375">
        <w:rPr>
          <w:rFonts w:ascii="Times New Roman" w:eastAsia="Times New Roman" w:hAnsi="Times New Roman"/>
          <w:szCs w:val="24"/>
          <w:highlight w:val="lightGray"/>
          <w:lang w:eastAsia="lt-LT"/>
        </w:rPr>
        <w:lastRenderedPageBreak/>
        <w:t>Priimtas pagrindimas informacijos Brailio raštu nepateikti.</w:t>
      </w:r>
    </w:p>
    <w:p w14:paraId="7FE99FBF" w14:textId="77777777" w:rsidR="00F77D8B" w:rsidRPr="000E5F94" w:rsidRDefault="00F77D8B" w:rsidP="00F77D8B">
      <w:pPr>
        <w:spacing w:after="0" w:line="240" w:lineRule="auto"/>
        <w:rPr>
          <w:rFonts w:ascii="Times New Roman" w:eastAsia="Times New Roman" w:hAnsi="Times New Roman"/>
          <w:lang w:eastAsia="lt-LT"/>
        </w:rPr>
      </w:pPr>
    </w:p>
    <w:p w14:paraId="7FE99FC0" w14:textId="77777777" w:rsidR="00F77D8B" w:rsidRPr="003A2988" w:rsidRDefault="00F77D8B" w:rsidP="00F77D8B">
      <w:pPr>
        <w:spacing w:after="0" w:line="240" w:lineRule="auto"/>
        <w:rPr>
          <w:rFonts w:ascii="Times New Roman" w:eastAsia="Times New Roman" w:hAnsi="Times New Roman"/>
          <w:szCs w:val="24"/>
          <w:lang w:eastAsia="lt-LT"/>
        </w:rPr>
      </w:pPr>
    </w:p>
    <w:p w14:paraId="7FE99FC1" w14:textId="77777777" w:rsidR="00F77D8B" w:rsidRPr="003A2988"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3A2988">
        <w:rPr>
          <w:rFonts w:ascii="Times New Roman" w:eastAsia="Times New Roman" w:hAnsi="Times New Roman"/>
          <w:b/>
          <w:szCs w:val="24"/>
          <w:lang w:eastAsia="lt-LT"/>
        </w:rPr>
        <w:t>17.</w:t>
      </w:r>
      <w:r w:rsidRPr="003A2988">
        <w:rPr>
          <w:rFonts w:ascii="Times New Roman" w:eastAsia="Times New Roman" w:hAnsi="Times New Roman"/>
          <w:b/>
          <w:szCs w:val="24"/>
          <w:lang w:eastAsia="lt-LT"/>
        </w:rPr>
        <w:tab/>
        <w:t>UNIKALUS IDENTIFIKATORIUS – 2D BRŪKŠNINIS KODAS</w:t>
      </w:r>
    </w:p>
    <w:p w14:paraId="7FE99FC2" w14:textId="77777777" w:rsidR="00F77D8B" w:rsidRPr="003A2988" w:rsidRDefault="00F77D8B" w:rsidP="00F77D8B">
      <w:pPr>
        <w:spacing w:after="0" w:line="240" w:lineRule="auto"/>
        <w:rPr>
          <w:rFonts w:ascii="Times New Roman" w:eastAsia="Times New Roman" w:hAnsi="Times New Roman"/>
          <w:szCs w:val="24"/>
          <w:lang w:eastAsia="lt-LT"/>
        </w:rPr>
      </w:pPr>
    </w:p>
    <w:p w14:paraId="7FE99FC3" w14:textId="77777777" w:rsidR="00F77D8B" w:rsidRPr="003A2988" w:rsidRDefault="00F77D8B" w:rsidP="00F77D8B">
      <w:pPr>
        <w:spacing w:after="0" w:line="240" w:lineRule="auto"/>
        <w:rPr>
          <w:rFonts w:ascii="Times New Roman" w:eastAsia="Times New Roman" w:hAnsi="Times New Roman"/>
          <w:szCs w:val="24"/>
          <w:lang w:eastAsia="lt-LT"/>
        </w:rPr>
      </w:pPr>
      <w:r w:rsidRPr="000B2375">
        <w:rPr>
          <w:rFonts w:ascii="Times New Roman" w:eastAsia="Times New Roman" w:hAnsi="Times New Roman"/>
          <w:szCs w:val="24"/>
          <w:highlight w:val="lightGray"/>
          <w:lang w:eastAsia="lt-LT"/>
        </w:rPr>
        <w:t>2D brūkšninis kodas su nurodytu unikaliu identifikatoriumi.</w:t>
      </w:r>
    </w:p>
    <w:p w14:paraId="7FE99FC4" w14:textId="77777777" w:rsidR="00F77D8B" w:rsidRPr="003A2988" w:rsidRDefault="00F77D8B" w:rsidP="00F77D8B">
      <w:pPr>
        <w:spacing w:after="0" w:line="240" w:lineRule="auto"/>
        <w:rPr>
          <w:rFonts w:ascii="Times New Roman" w:eastAsia="Times New Roman" w:hAnsi="Times New Roman"/>
          <w:szCs w:val="24"/>
          <w:lang w:eastAsia="lt-LT"/>
        </w:rPr>
      </w:pPr>
    </w:p>
    <w:p w14:paraId="7FE99FC5" w14:textId="77777777" w:rsidR="00F77D8B" w:rsidRPr="003A2988" w:rsidRDefault="00F77D8B" w:rsidP="00F77D8B">
      <w:pPr>
        <w:spacing w:after="0" w:line="240" w:lineRule="auto"/>
        <w:rPr>
          <w:rFonts w:ascii="Times New Roman" w:eastAsia="Times New Roman" w:hAnsi="Times New Roman"/>
          <w:szCs w:val="24"/>
          <w:lang w:eastAsia="lt-LT"/>
        </w:rPr>
      </w:pPr>
    </w:p>
    <w:p w14:paraId="7FE99FC6" w14:textId="77777777" w:rsidR="00F77D8B" w:rsidRPr="003A2988"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3A2988">
        <w:rPr>
          <w:rFonts w:ascii="Times New Roman" w:eastAsia="Times New Roman" w:hAnsi="Times New Roman"/>
          <w:b/>
          <w:szCs w:val="24"/>
          <w:lang w:eastAsia="lt-LT"/>
        </w:rPr>
        <w:t>18.</w:t>
      </w:r>
      <w:r w:rsidRPr="003A2988">
        <w:rPr>
          <w:rFonts w:ascii="Times New Roman" w:eastAsia="Times New Roman" w:hAnsi="Times New Roman"/>
          <w:b/>
          <w:szCs w:val="24"/>
          <w:lang w:eastAsia="lt-LT"/>
        </w:rPr>
        <w:tab/>
        <w:t>UNIKALUS IDENTIFIKATORIUS – ŽMONĖMS SUPRANTAMI DUOMENYS</w:t>
      </w:r>
    </w:p>
    <w:p w14:paraId="7FE99FC7" w14:textId="77777777" w:rsidR="00F77D8B" w:rsidRPr="003A2988" w:rsidRDefault="00F77D8B" w:rsidP="00F77D8B">
      <w:pPr>
        <w:spacing w:after="0" w:line="240" w:lineRule="auto"/>
        <w:rPr>
          <w:rFonts w:ascii="Times New Roman" w:eastAsia="Times New Roman" w:hAnsi="Times New Roman"/>
          <w:szCs w:val="24"/>
          <w:lang w:eastAsia="lt-LT"/>
        </w:rPr>
      </w:pPr>
    </w:p>
    <w:p w14:paraId="7FE99FC8" w14:textId="3C8C2EBE" w:rsidR="00F77D8B" w:rsidRPr="003A2988" w:rsidRDefault="00F77D8B" w:rsidP="00F77D8B">
      <w:pPr>
        <w:spacing w:after="0" w:line="240" w:lineRule="auto"/>
        <w:rPr>
          <w:rFonts w:ascii="Times New Roman" w:eastAsia="Times New Roman" w:hAnsi="Times New Roman"/>
          <w:szCs w:val="24"/>
          <w:lang w:eastAsia="lt-LT"/>
        </w:rPr>
      </w:pPr>
      <w:r w:rsidRPr="003A2988">
        <w:rPr>
          <w:rFonts w:ascii="Times New Roman" w:eastAsia="Times New Roman" w:hAnsi="Times New Roman"/>
          <w:szCs w:val="24"/>
          <w:lang w:eastAsia="lt-LT"/>
        </w:rPr>
        <w:t>PC</w:t>
      </w:r>
    </w:p>
    <w:p w14:paraId="7FE99FC9" w14:textId="68E9FD3F" w:rsidR="00F77D8B" w:rsidRPr="003A2988" w:rsidRDefault="00F77D8B" w:rsidP="00F77D8B">
      <w:pPr>
        <w:spacing w:after="0" w:line="240" w:lineRule="auto"/>
        <w:rPr>
          <w:rFonts w:ascii="Times New Roman" w:eastAsia="Times New Roman" w:hAnsi="Times New Roman"/>
          <w:szCs w:val="24"/>
          <w:lang w:eastAsia="lt-LT"/>
        </w:rPr>
      </w:pPr>
      <w:r w:rsidRPr="003A2988">
        <w:rPr>
          <w:rFonts w:ascii="Times New Roman" w:eastAsia="Times New Roman" w:hAnsi="Times New Roman"/>
          <w:szCs w:val="24"/>
          <w:lang w:eastAsia="lt-LT"/>
        </w:rPr>
        <w:t>SN</w:t>
      </w:r>
    </w:p>
    <w:p w14:paraId="7FE99FCA" w14:textId="73A54C00" w:rsidR="00F77D8B" w:rsidRPr="008711D1" w:rsidRDefault="00F77D8B" w:rsidP="00F77D8B">
      <w:pPr>
        <w:spacing w:after="0" w:line="240" w:lineRule="auto"/>
        <w:rPr>
          <w:rFonts w:ascii="Times New Roman" w:eastAsia="Times New Roman" w:hAnsi="Times New Roman"/>
          <w:szCs w:val="24"/>
          <w:lang w:eastAsia="lt-LT"/>
        </w:rPr>
      </w:pPr>
      <w:r w:rsidRPr="000B2375">
        <w:rPr>
          <w:rFonts w:ascii="Times New Roman" w:eastAsia="Times New Roman" w:hAnsi="Times New Roman"/>
          <w:szCs w:val="24"/>
          <w:highlight w:val="lightGray"/>
          <w:lang w:eastAsia="lt-LT"/>
        </w:rPr>
        <w:t>NN</w:t>
      </w:r>
    </w:p>
    <w:p w14:paraId="7FE99FCB" w14:textId="77777777" w:rsidR="00F77D8B" w:rsidRPr="000E5F94" w:rsidRDefault="00F77D8B" w:rsidP="00F77D8B">
      <w:pPr>
        <w:spacing w:after="0" w:line="240" w:lineRule="auto"/>
        <w:rPr>
          <w:rFonts w:ascii="Times New Roman" w:eastAsia="Times New Roman" w:hAnsi="Times New Roman"/>
          <w:lang w:eastAsia="lt-LT"/>
        </w:rPr>
      </w:pPr>
      <w:r>
        <w:rPr>
          <w:rFonts w:ascii="Times New Roman" w:eastAsia="Times New Roman" w:hAnsi="Times New Roman"/>
          <w:lang w:eastAsia="lt-LT"/>
        </w:rPr>
        <w:br w:type="page"/>
      </w:r>
    </w:p>
    <w:p w14:paraId="7FE99FCC" w14:textId="77777777" w:rsidR="00F77D8B" w:rsidRPr="000E5F94" w:rsidRDefault="00F77D8B" w:rsidP="00F77D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lastRenderedPageBreak/>
        <w:t xml:space="preserve">INFORMACIJA ANT IŠORINĖS PAKUOTĖS </w:t>
      </w:r>
    </w:p>
    <w:p w14:paraId="7FE99FCD" w14:textId="77777777" w:rsidR="00F77D8B" w:rsidRPr="00A06F4D" w:rsidRDefault="00F77D8B" w:rsidP="00F77D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lt-LT"/>
        </w:rPr>
      </w:pPr>
    </w:p>
    <w:p w14:paraId="7FE99FCF" w14:textId="77777777" w:rsidR="00F77D8B" w:rsidRPr="000E5F94" w:rsidRDefault="00F77D8B" w:rsidP="00F77D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KARONINĖ DĖŽUTĖ (100 tirpiklio ampulių)</w:t>
      </w:r>
    </w:p>
    <w:p w14:paraId="7FE99FD0" w14:textId="77777777" w:rsidR="00F77D8B" w:rsidRPr="000E5F94" w:rsidRDefault="00F77D8B" w:rsidP="00F77D8B">
      <w:pPr>
        <w:spacing w:after="0" w:line="240" w:lineRule="auto"/>
        <w:rPr>
          <w:rFonts w:ascii="Times New Roman" w:eastAsia="Times New Roman" w:hAnsi="Times New Roman"/>
          <w:lang w:eastAsia="lt-LT"/>
        </w:rPr>
      </w:pPr>
    </w:p>
    <w:p w14:paraId="7FE99FD1" w14:textId="77777777" w:rsidR="00F77D8B" w:rsidRPr="000E5F94" w:rsidRDefault="00F77D8B" w:rsidP="00F77D8B">
      <w:pPr>
        <w:spacing w:after="0" w:line="240" w:lineRule="auto"/>
        <w:rPr>
          <w:rFonts w:ascii="Times New Roman" w:eastAsia="Times New Roman" w:hAnsi="Times New Roman"/>
          <w:lang w:eastAsia="lt-LT"/>
        </w:rPr>
      </w:pPr>
    </w:p>
    <w:p w14:paraId="7FE99FD2"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w:t>
      </w:r>
      <w:r w:rsidRPr="000E5F94">
        <w:rPr>
          <w:rFonts w:ascii="Times New Roman" w:eastAsia="Times New Roman" w:hAnsi="Times New Roman"/>
          <w:b/>
          <w:bCs/>
          <w:lang w:eastAsia="lt-LT"/>
        </w:rPr>
        <w:tab/>
        <w:t>VAISTINIO PREPARATO PAVADINIMAS</w:t>
      </w:r>
    </w:p>
    <w:p w14:paraId="7FE99FD3" w14:textId="77777777" w:rsidR="00F77D8B" w:rsidRPr="000E5F94" w:rsidRDefault="00F77D8B" w:rsidP="00F77D8B">
      <w:pPr>
        <w:spacing w:after="0" w:line="240" w:lineRule="auto"/>
        <w:rPr>
          <w:rFonts w:ascii="Times New Roman" w:eastAsia="Times New Roman" w:hAnsi="Times New Roman"/>
          <w:lang w:eastAsia="lt-LT"/>
        </w:rPr>
      </w:pPr>
    </w:p>
    <w:p w14:paraId="7FE99FD4"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 xml:space="preserve">Priorix </w:t>
      </w:r>
      <w:r>
        <w:rPr>
          <w:rFonts w:ascii="Times New Roman" w:eastAsia="Times New Roman" w:hAnsi="Times New Roman"/>
          <w:lang w:eastAsia="lt-LT"/>
        </w:rPr>
        <w:t>t</w:t>
      </w:r>
      <w:r w:rsidRPr="000E5F94">
        <w:rPr>
          <w:rFonts w:ascii="Times New Roman" w:eastAsia="Times New Roman" w:hAnsi="Times New Roman"/>
          <w:lang w:eastAsia="lt-LT"/>
        </w:rPr>
        <w:t>irpiklis</w:t>
      </w:r>
    </w:p>
    <w:p w14:paraId="7FE99FD5" w14:textId="77777777" w:rsidR="00F77D8B" w:rsidRPr="000E5F94" w:rsidRDefault="00F77D8B" w:rsidP="00F77D8B">
      <w:pPr>
        <w:spacing w:after="0" w:line="240" w:lineRule="auto"/>
        <w:rPr>
          <w:rFonts w:ascii="Times New Roman" w:eastAsia="Times New Roman" w:hAnsi="Times New Roman"/>
          <w:lang w:eastAsia="lt-LT"/>
        </w:rPr>
      </w:pPr>
    </w:p>
    <w:p w14:paraId="7FE99FD6" w14:textId="77777777" w:rsidR="00F77D8B" w:rsidRPr="000E5F94" w:rsidRDefault="00F77D8B" w:rsidP="00F77D8B">
      <w:pPr>
        <w:spacing w:after="0" w:line="240" w:lineRule="auto"/>
        <w:rPr>
          <w:rFonts w:ascii="Times New Roman" w:eastAsia="Times New Roman" w:hAnsi="Times New Roman"/>
          <w:lang w:eastAsia="lt-LT"/>
        </w:rPr>
      </w:pPr>
    </w:p>
    <w:p w14:paraId="7FE99FD7"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2.</w:t>
      </w:r>
      <w:r w:rsidRPr="000E5F94">
        <w:rPr>
          <w:rFonts w:ascii="Times New Roman" w:eastAsia="Times New Roman" w:hAnsi="Times New Roman"/>
          <w:b/>
          <w:bCs/>
          <w:lang w:eastAsia="lt-LT"/>
        </w:rPr>
        <w:tab/>
        <w:t xml:space="preserve">VEIKLIOJI MEDŽIAGA IR JOS KIEKIS </w:t>
      </w:r>
    </w:p>
    <w:p w14:paraId="7FE99FD8" w14:textId="77777777" w:rsidR="00F77D8B" w:rsidRPr="000E5F94" w:rsidRDefault="00F77D8B" w:rsidP="00F77D8B">
      <w:pPr>
        <w:spacing w:after="0" w:line="240" w:lineRule="auto"/>
        <w:rPr>
          <w:rFonts w:ascii="Times New Roman" w:eastAsia="Times New Roman" w:hAnsi="Times New Roman"/>
          <w:lang w:eastAsia="lt-LT"/>
        </w:rPr>
      </w:pPr>
    </w:p>
    <w:p w14:paraId="7FE99FD9" w14:textId="77777777" w:rsidR="00F77D8B" w:rsidRPr="000E5F94" w:rsidRDefault="00F77D8B" w:rsidP="00F77D8B">
      <w:pPr>
        <w:spacing w:after="0" w:line="240" w:lineRule="auto"/>
        <w:rPr>
          <w:rFonts w:ascii="Times New Roman" w:eastAsia="Times New Roman" w:hAnsi="Times New Roman"/>
          <w:lang w:eastAsia="lt-LT"/>
        </w:rPr>
      </w:pPr>
    </w:p>
    <w:p w14:paraId="7FE99FDA"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3.</w:t>
      </w:r>
      <w:r w:rsidRPr="000E5F94">
        <w:rPr>
          <w:rFonts w:ascii="Times New Roman" w:eastAsia="Times New Roman" w:hAnsi="Times New Roman"/>
          <w:b/>
          <w:bCs/>
          <w:lang w:eastAsia="lt-LT"/>
        </w:rPr>
        <w:tab/>
        <w:t>PAGALBINIŲ MEDŽIAGŲ SĄRAŠAS</w:t>
      </w:r>
    </w:p>
    <w:p w14:paraId="7FE99FDB"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9FDC"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Injekcinis vanduo</w:t>
      </w:r>
      <w:r>
        <w:rPr>
          <w:rFonts w:ascii="Times New Roman" w:eastAsia="Times New Roman" w:hAnsi="Times New Roman"/>
          <w:lang w:eastAsia="lt-LT"/>
        </w:rPr>
        <w:t>.</w:t>
      </w:r>
    </w:p>
    <w:p w14:paraId="7FE99FDD" w14:textId="77777777" w:rsidR="00F77D8B" w:rsidRPr="000E5F94" w:rsidRDefault="00F77D8B" w:rsidP="00F77D8B">
      <w:pPr>
        <w:spacing w:after="0" w:line="240" w:lineRule="auto"/>
        <w:rPr>
          <w:rFonts w:ascii="Times New Roman" w:eastAsia="Times New Roman" w:hAnsi="Times New Roman"/>
          <w:lang w:eastAsia="lt-LT"/>
        </w:rPr>
      </w:pPr>
    </w:p>
    <w:p w14:paraId="7FE99FDE" w14:textId="77777777" w:rsidR="00F77D8B" w:rsidRPr="000E5F94" w:rsidRDefault="00F77D8B" w:rsidP="00F77D8B">
      <w:pPr>
        <w:spacing w:after="0" w:line="240" w:lineRule="auto"/>
        <w:rPr>
          <w:rFonts w:ascii="Times New Roman" w:eastAsia="Times New Roman" w:hAnsi="Times New Roman"/>
          <w:lang w:eastAsia="lt-LT"/>
        </w:rPr>
      </w:pPr>
    </w:p>
    <w:p w14:paraId="7FE99FDF"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4.</w:t>
      </w:r>
      <w:r w:rsidRPr="000E5F94">
        <w:rPr>
          <w:rFonts w:ascii="Times New Roman" w:eastAsia="Times New Roman" w:hAnsi="Times New Roman"/>
          <w:b/>
          <w:bCs/>
          <w:lang w:eastAsia="lt-LT"/>
        </w:rPr>
        <w:tab/>
        <w:t>VAISTO FORMA IR KIEKIS PAKUOTĖJE</w:t>
      </w:r>
    </w:p>
    <w:p w14:paraId="7FE99FE0" w14:textId="77777777" w:rsidR="00F77D8B" w:rsidRPr="000E5F94" w:rsidRDefault="00F77D8B" w:rsidP="00F77D8B">
      <w:pPr>
        <w:spacing w:after="0" w:line="240" w:lineRule="auto"/>
        <w:rPr>
          <w:rFonts w:ascii="Times New Roman" w:eastAsia="Times New Roman" w:hAnsi="Times New Roman"/>
          <w:lang w:eastAsia="lt-LT"/>
        </w:rPr>
      </w:pPr>
    </w:p>
    <w:p w14:paraId="7FE99FE2" w14:textId="77777777" w:rsidR="00F77D8B" w:rsidRPr="000E5F94" w:rsidRDefault="00F77D8B" w:rsidP="00F77D8B">
      <w:pPr>
        <w:spacing w:after="0" w:line="240" w:lineRule="auto"/>
        <w:jc w:val="both"/>
        <w:rPr>
          <w:rFonts w:ascii="Times New Roman" w:eastAsia="Times New Roman" w:hAnsi="Times New Roman"/>
          <w:lang w:eastAsia="lt-LT"/>
        </w:rPr>
      </w:pPr>
      <w:r w:rsidRPr="009046AF">
        <w:rPr>
          <w:rFonts w:ascii="Times New Roman" w:hAnsi="Times New Roman"/>
        </w:rPr>
        <w:t>100 tirpiklio ampulių</w:t>
      </w:r>
    </w:p>
    <w:p w14:paraId="7FE99FE3" w14:textId="77777777" w:rsidR="00F77D8B" w:rsidRPr="000E5F94" w:rsidRDefault="00F77D8B" w:rsidP="00F77D8B">
      <w:pPr>
        <w:spacing w:after="0" w:line="240" w:lineRule="auto"/>
        <w:rPr>
          <w:rFonts w:ascii="Times New Roman" w:eastAsia="Times New Roman" w:hAnsi="Times New Roman"/>
          <w:lang w:eastAsia="lt-LT"/>
        </w:rPr>
      </w:pPr>
    </w:p>
    <w:p w14:paraId="7FE99FE4" w14:textId="77777777" w:rsidR="00F77D8B" w:rsidRPr="000E5F94" w:rsidRDefault="00F77D8B" w:rsidP="00F77D8B">
      <w:pPr>
        <w:spacing w:after="0" w:line="240" w:lineRule="auto"/>
        <w:rPr>
          <w:rFonts w:ascii="Times New Roman" w:eastAsia="Times New Roman" w:hAnsi="Times New Roman"/>
          <w:lang w:eastAsia="lt-LT"/>
        </w:rPr>
      </w:pPr>
    </w:p>
    <w:p w14:paraId="7FE99FE5"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5.</w:t>
      </w:r>
      <w:r w:rsidRPr="000E5F94">
        <w:rPr>
          <w:rFonts w:ascii="Times New Roman" w:eastAsia="Times New Roman" w:hAnsi="Times New Roman"/>
          <w:b/>
          <w:bCs/>
          <w:lang w:eastAsia="lt-LT"/>
        </w:rPr>
        <w:tab/>
        <w:t>VARTOJIMO METODAS IR BŪDAS</w:t>
      </w:r>
    </w:p>
    <w:p w14:paraId="7FE99FE6" w14:textId="77777777" w:rsidR="00F77D8B" w:rsidRPr="000E5F94" w:rsidRDefault="00F77D8B" w:rsidP="00F77D8B">
      <w:pPr>
        <w:spacing w:after="0" w:line="240" w:lineRule="auto"/>
        <w:rPr>
          <w:rFonts w:ascii="Times New Roman" w:eastAsia="Times New Roman" w:hAnsi="Times New Roman"/>
          <w:lang w:eastAsia="lt-LT"/>
        </w:rPr>
      </w:pPr>
    </w:p>
    <w:p w14:paraId="7FE99FE7"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Prieš vartojimą perskaitykite pakuotės lapelį.</w:t>
      </w:r>
    </w:p>
    <w:p w14:paraId="7FE99FE8"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Leisti po oda arba į raumenis.</w:t>
      </w:r>
    </w:p>
    <w:p w14:paraId="7FE99FE9"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Tirpiklis turi būti vartojamas tik su Priorix milteliais injekciniam tirpalui.</w:t>
      </w:r>
    </w:p>
    <w:p w14:paraId="7FE99FEA" w14:textId="77777777" w:rsidR="00F77D8B" w:rsidRPr="000E5F94" w:rsidRDefault="00F77D8B" w:rsidP="00F77D8B">
      <w:pPr>
        <w:spacing w:after="0" w:line="240" w:lineRule="auto"/>
        <w:rPr>
          <w:rFonts w:ascii="Times New Roman" w:eastAsia="Times New Roman" w:hAnsi="Times New Roman"/>
          <w:lang w:eastAsia="lt-LT"/>
        </w:rPr>
      </w:pPr>
    </w:p>
    <w:p w14:paraId="7FE99FEB" w14:textId="77777777" w:rsidR="00F77D8B" w:rsidRPr="000E5F94" w:rsidRDefault="00F77D8B" w:rsidP="00F77D8B">
      <w:pPr>
        <w:spacing w:after="0" w:line="240" w:lineRule="auto"/>
        <w:rPr>
          <w:rFonts w:ascii="Times New Roman" w:eastAsia="Times New Roman" w:hAnsi="Times New Roman"/>
          <w:lang w:eastAsia="lt-LT"/>
        </w:rPr>
      </w:pPr>
    </w:p>
    <w:p w14:paraId="7FE99FEC"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lang w:eastAsia="lt-LT"/>
        </w:rPr>
      </w:pPr>
      <w:r w:rsidRPr="000E5F94">
        <w:rPr>
          <w:rFonts w:ascii="Times New Roman" w:eastAsia="Times New Roman" w:hAnsi="Times New Roman"/>
          <w:b/>
          <w:bCs/>
          <w:lang w:eastAsia="lt-LT"/>
        </w:rPr>
        <w:t>6.</w:t>
      </w:r>
      <w:r w:rsidRPr="000E5F94">
        <w:rPr>
          <w:rFonts w:ascii="Times New Roman" w:eastAsia="Times New Roman" w:hAnsi="Times New Roman"/>
          <w:b/>
          <w:bCs/>
          <w:lang w:eastAsia="lt-LT"/>
        </w:rPr>
        <w:tab/>
        <w:t>SPECIALUS ĮSPĖJIMAS, JOG VAISTINĮ PREPARATĄ BŪTINA LAIKYTI VAIKAMS NEPASTEBIMOJE IR NEPASIEKIAMOJE VIETOJE</w:t>
      </w:r>
    </w:p>
    <w:p w14:paraId="7FE99FED" w14:textId="77777777" w:rsidR="00F77D8B" w:rsidRPr="000E5F94" w:rsidRDefault="00F77D8B" w:rsidP="00F77D8B">
      <w:pPr>
        <w:spacing w:after="0" w:line="240" w:lineRule="auto"/>
        <w:rPr>
          <w:rFonts w:ascii="Times New Roman" w:eastAsia="Times New Roman" w:hAnsi="Times New Roman"/>
          <w:lang w:eastAsia="lt-LT"/>
        </w:rPr>
      </w:pPr>
    </w:p>
    <w:p w14:paraId="7FE99FEE"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Laikyti vaikams nepastebimoje ir nepasiekiamoje vietoje.</w:t>
      </w:r>
    </w:p>
    <w:p w14:paraId="7FE99FEF" w14:textId="77777777" w:rsidR="00F77D8B" w:rsidRPr="000E5F94" w:rsidRDefault="00F77D8B" w:rsidP="00F77D8B">
      <w:pPr>
        <w:spacing w:after="0" w:line="240" w:lineRule="auto"/>
        <w:rPr>
          <w:rFonts w:ascii="Times New Roman" w:eastAsia="Times New Roman" w:hAnsi="Times New Roman"/>
          <w:lang w:eastAsia="lt-LT"/>
        </w:rPr>
      </w:pPr>
    </w:p>
    <w:p w14:paraId="7FE99FF0" w14:textId="77777777" w:rsidR="00F77D8B" w:rsidRPr="000E5F94" w:rsidRDefault="00F77D8B" w:rsidP="00F77D8B">
      <w:pPr>
        <w:spacing w:after="0" w:line="240" w:lineRule="auto"/>
        <w:rPr>
          <w:rFonts w:ascii="Times New Roman" w:eastAsia="Times New Roman" w:hAnsi="Times New Roman"/>
          <w:lang w:eastAsia="lt-LT"/>
        </w:rPr>
      </w:pPr>
    </w:p>
    <w:p w14:paraId="7FE99FF1"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7.</w:t>
      </w:r>
      <w:r w:rsidRPr="000E5F94">
        <w:rPr>
          <w:rFonts w:ascii="Times New Roman" w:eastAsia="Times New Roman" w:hAnsi="Times New Roman"/>
          <w:b/>
          <w:bCs/>
          <w:lang w:eastAsia="lt-LT"/>
        </w:rPr>
        <w:tab/>
        <w:t>KITAS SPECIALUS ĮSPĖJIMAS (JEI REIKIA)</w:t>
      </w:r>
    </w:p>
    <w:p w14:paraId="7FE99FF2" w14:textId="77777777" w:rsidR="00F77D8B" w:rsidRPr="000E5F94" w:rsidRDefault="00F77D8B" w:rsidP="00F77D8B">
      <w:pPr>
        <w:spacing w:after="0" w:line="240" w:lineRule="auto"/>
        <w:rPr>
          <w:rFonts w:ascii="Times New Roman" w:eastAsia="Times New Roman" w:hAnsi="Times New Roman"/>
          <w:lang w:eastAsia="lt-LT"/>
        </w:rPr>
      </w:pPr>
    </w:p>
    <w:p w14:paraId="7FE99FF3" w14:textId="77777777" w:rsidR="00F77D8B" w:rsidRPr="000E5F94" w:rsidRDefault="00F77D8B" w:rsidP="00F77D8B">
      <w:pPr>
        <w:spacing w:after="0" w:line="240" w:lineRule="auto"/>
        <w:rPr>
          <w:rFonts w:ascii="Times New Roman" w:eastAsia="Times New Roman" w:hAnsi="Times New Roman"/>
          <w:lang w:eastAsia="lt-LT"/>
        </w:rPr>
      </w:pPr>
    </w:p>
    <w:p w14:paraId="7FE99FF4"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8.</w:t>
      </w:r>
      <w:r w:rsidRPr="000E5F94">
        <w:rPr>
          <w:rFonts w:ascii="Times New Roman" w:eastAsia="Times New Roman" w:hAnsi="Times New Roman"/>
          <w:b/>
          <w:bCs/>
          <w:lang w:eastAsia="lt-LT"/>
        </w:rPr>
        <w:tab/>
        <w:t>TINKAMUMO LAIKAS</w:t>
      </w:r>
    </w:p>
    <w:p w14:paraId="7FE99FF5" w14:textId="77777777" w:rsidR="00F77D8B" w:rsidRPr="000E5F94" w:rsidRDefault="00F77D8B" w:rsidP="00F77D8B">
      <w:pPr>
        <w:spacing w:after="0" w:line="240" w:lineRule="auto"/>
        <w:rPr>
          <w:rFonts w:ascii="Times New Roman" w:eastAsia="Times New Roman" w:hAnsi="Times New Roman"/>
          <w:lang w:eastAsia="lt-LT"/>
        </w:rPr>
      </w:pPr>
    </w:p>
    <w:p w14:paraId="7FE99FF6" w14:textId="77777777" w:rsidR="00F77D8B"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Tinka iki {mm/MMMM}</w:t>
      </w:r>
    </w:p>
    <w:p w14:paraId="7FE99FF7" w14:textId="77777777" w:rsidR="00F77D8B" w:rsidRPr="000E5F94" w:rsidRDefault="00F77D8B" w:rsidP="00F77D8B">
      <w:pPr>
        <w:spacing w:after="0" w:line="240" w:lineRule="auto"/>
        <w:rPr>
          <w:rFonts w:ascii="Times New Roman" w:eastAsia="Times New Roman" w:hAnsi="Times New Roman"/>
          <w:lang w:eastAsia="lt-LT"/>
        </w:rPr>
      </w:pPr>
      <w:r w:rsidRPr="000B2375">
        <w:rPr>
          <w:rFonts w:ascii="Times New Roman" w:eastAsia="Times New Roman" w:hAnsi="Times New Roman"/>
          <w:highlight w:val="lightGray"/>
          <w:lang w:eastAsia="lt-LT"/>
        </w:rPr>
        <w:t>EXP {mm/MMMM}</w:t>
      </w:r>
    </w:p>
    <w:p w14:paraId="7FE99FF8" w14:textId="77777777" w:rsidR="00F77D8B" w:rsidRPr="000E5F94" w:rsidRDefault="00F77D8B" w:rsidP="00F77D8B">
      <w:pPr>
        <w:spacing w:after="0" w:line="240" w:lineRule="auto"/>
        <w:rPr>
          <w:rFonts w:ascii="Times New Roman" w:eastAsia="Times New Roman" w:hAnsi="Times New Roman"/>
          <w:lang w:eastAsia="lt-LT"/>
        </w:rPr>
      </w:pPr>
    </w:p>
    <w:p w14:paraId="7FE99FF9" w14:textId="77777777" w:rsidR="00F77D8B" w:rsidRPr="000E5F94" w:rsidRDefault="00F77D8B" w:rsidP="00F77D8B">
      <w:pPr>
        <w:spacing w:after="0" w:line="240" w:lineRule="auto"/>
        <w:rPr>
          <w:rFonts w:ascii="Times New Roman" w:eastAsia="Times New Roman" w:hAnsi="Times New Roman"/>
          <w:lang w:eastAsia="lt-LT"/>
        </w:rPr>
      </w:pPr>
    </w:p>
    <w:p w14:paraId="7FE99FFA" w14:textId="77777777" w:rsidR="00F77D8B" w:rsidRPr="000E5F94" w:rsidRDefault="00F77D8B" w:rsidP="00F77D8B">
      <w:pPr>
        <w:spacing w:after="0" w:line="240" w:lineRule="auto"/>
        <w:rPr>
          <w:rFonts w:ascii="Times New Roman" w:eastAsia="Times New Roman" w:hAnsi="Times New Roman"/>
          <w:lang w:eastAsia="lt-LT"/>
        </w:rPr>
      </w:pPr>
    </w:p>
    <w:p w14:paraId="7FE99FFB"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9.</w:t>
      </w:r>
      <w:r w:rsidRPr="000E5F94">
        <w:rPr>
          <w:rFonts w:ascii="Times New Roman" w:eastAsia="Times New Roman" w:hAnsi="Times New Roman"/>
          <w:b/>
          <w:bCs/>
          <w:lang w:eastAsia="lt-LT"/>
        </w:rPr>
        <w:tab/>
        <w:t>SPECIALIOS LAIKYMO SĄLYGOS</w:t>
      </w:r>
    </w:p>
    <w:p w14:paraId="7FE99FFC" w14:textId="77777777" w:rsidR="00F77D8B" w:rsidRPr="000E5F94" w:rsidRDefault="00F77D8B" w:rsidP="00F77D8B">
      <w:pPr>
        <w:spacing w:after="0" w:line="240" w:lineRule="auto"/>
        <w:rPr>
          <w:rFonts w:ascii="Times New Roman" w:eastAsia="Times New Roman" w:hAnsi="Times New Roman"/>
          <w:lang w:eastAsia="lt-LT"/>
        </w:rPr>
      </w:pPr>
    </w:p>
    <w:p w14:paraId="7FE99FFD" w14:textId="77777777" w:rsidR="00F77D8B" w:rsidRPr="000E5F94" w:rsidRDefault="00F77D8B" w:rsidP="00F77D8B">
      <w:pPr>
        <w:spacing w:after="0" w:line="240" w:lineRule="auto"/>
        <w:rPr>
          <w:rFonts w:ascii="Times New Roman" w:eastAsia="Times New Roman" w:hAnsi="Times New Roman"/>
          <w:lang w:eastAsia="lt-LT"/>
        </w:rPr>
      </w:pPr>
    </w:p>
    <w:p w14:paraId="7FE99FFE"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lang w:eastAsia="lt-LT"/>
        </w:rPr>
      </w:pPr>
      <w:r w:rsidRPr="000E5F94">
        <w:rPr>
          <w:rFonts w:ascii="Times New Roman" w:eastAsia="Times New Roman" w:hAnsi="Times New Roman"/>
          <w:b/>
          <w:bCs/>
          <w:lang w:eastAsia="lt-LT"/>
        </w:rPr>
        <w:t>10.</w:t>
      </w:r>
      <w:r w:rsidRPr="000E5F94">
        <w:rPr>
          <w:rFonts w:ascii="Times New Roman" w:eastAsia="Times New Roman" w:hAnsi="Times New Roman"/>
          <w:b/>
          <w:bCs/>
          <w:lang w:eastAsia="lt-LT"/>
        </w:rPr>
        <w:tab/>
        <w:t>SPECIALIOS ATSARGUMO PRIEMONĖS, BŪTINOS NAIKINANT VAISTINIO PREPARATO LIKUČIUS ARBA ATLIEKAS (JEI REIKIA)</w:t>
      </w:r>
    </w:p>
    <w:p w14:paraId="7FE99FFF" w14:textId="77777777" w:rsidR="00F77D8B" w:rsidRPr="000E5F94" w:rsidRDefault="00F77D8B" w:rsidP="00F77D8B">
      <w:pPr>
        <w:spacing w:after="0" w:line="240" w:lineRule="auto"/>
        <w:rPr>
          <w:rFonts w:ascii="Times New Roman" w:eastAsia="Times New Roman" w:hAnsi="Times New Roman"/>
          <w:lang w:eastAsia="lt-LT"/>
        </w:rPr>
      </w:pPr>
    </w:p>
    <w:p w14:paraId="7FE9A000" w14:textId="77777777" w:rsidR="00F77D8B" w:rsidRPr="000E5F94" w:rsidRDefault="00F77D8B" w:rsidP="00F77D8B">
      <w:pPr>
        <w:spacing w:after="0" w:line="240" w:lineRule="auto"/>
        <w:rPr>
          <w:rFonts w:ascii="Times New Roman" w:eastAsia="Times New Roman" w:hAnsi="Times New Roman"/>
          <w:lang w:eastAsia="lt-LT"/>
        </w:rPr>
      </w:pPr>
    </w:p>
    <w:p w14:paraId="7FE9A001"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11.</w:t>
      </w:r>
      <w:r w:rsidRPr="000E5F94">
        <w:rPr>
          <w:rFonts w:ascii="Times New Roman" w:eastAsia="Times New Roman" w:hAnsi="Times New Roman"/>
          <w:b/>
          <w:bCs/>
          <w:lang w:eastAsia="lt-LT"/>
        </w:rPr>
        <w:tab/>
        <w:t>REGISTRUOTOJOS PAVADINIMAS IR ADRESAS</w:t>
      </w:r>
    </w:p>
    <w:p w14:paraId="7FE9A002" w14:textId="77777777" w:rsidR="00F77D8B" w:rsidRPr="000E5F94" w:rsidRDefault="00F77D8B" w:rsidP="00F77D8B">
      <w:pPr>
        <w:spacing w:after="0" w:line="240" w:lineRule="auto"/>
        <w:rPr>
          <w:rFonts w:ascii="Times New Roman" w:eastAsia="Times New Roman" w:hAnsi="Times New Roman"/>
          <w:lang w:eastAsia="lt-LT"/>
        </w:rPr>
      </w:pPr>
    </w:p>
    <w:p w14:paraId="7FE9A003"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Registruotojas:</w:t>
      </w:r>
    </w:p>
    <w:p w14:paraId="7FE9A004" w14:textId="77777777" w:rsidR="00065754" w:rsidRPr="00065754" w:rsidRDefault="00065754" w:rsidP="00065754">
      <w:pPr>
        <w:spacing w:after="0"/>
        <w:rPr>
          <w:rFonts w:ascii="Times New Roman" w:hAnsi="Times New Roman"/>
        </w:rPr>
      </w:pPr>
      <w:r w:rsidRPr="00065754">
        <w:rPr>
          <w:rFonts w:ascii="Times New Roman" w:hAnsi="Times New Roman"/>
        </w:rPr>
        <w:t>GlaxoSmithKline Biologicals SA</w:t>
      </w:r>
    </w:p>
    <w:p w14:paraId="7FE9A005" w14:textId="77777777" w:rsidR="00065754" w:rsidRPr="00065754" w:rsidRDefault="00065754" w:rsidP="00065754">
      <w:pPr>
        <w:spacing w:after="0"/>
        <w:rPr>
          <w:rFonts w:ascii="Times New Roman" w:hAnsi="Times New Roman"/>
        </w:rPr>
      </w:pPr>
      <w:r w:rsidRPr="00065754">
        <w:rPr>
          <w:rFonts w:ascii="Times New Roman" w:hAnsi="Times New Roman"/>
        </w:rPr>
        <w:t xml:space="preserve">Rue de l'Institut 89 </w:t>
      </w:r>
    </w:p>
    <w:p w14:paraId="7FE9A006" w14:textId="77777777" w:rsidR="00065754" w:rsidRPr="00065754" w:rsidRDefault="00065754" w:rsidP="00065754">
      <w:pPr>
        <w:spacing w:after="0"/>
        <w:rPr>
          <w:rFonts w:ascii="Times New Roman" w:hAnsi="Times New Roman"/>
        </w:rPr>
      </w:pPr>
      <w:r w:rsidRPr="00065754">
        <w:rPr>
          <w:rFonts w:ascii="Times New Roman" w:hAnsi="Times New Roman"/>
        </w:rPr>
        <w:t xml:space="preserve">B-1330 Rixensart </w:t>
      </w:r>
    </w:p>
    <w:p w14:paraId="7FE9A007" w14:textId="77777777" w:rsidR="00065754" w:rsidRPr="00065754" w:rsidRDefault="00065754" w:rsidP="00065754">
      <w:pPr>
        <w:spacing w:after="0"/>
        <w:rPr>
          <w:rFonts w:ascii="Times New Roman" w:hAnsi="Times New Roman"/>
        </w:rPr>
      </w:pPr>
      <w:r w:rsidRPr="00065754">
        <w:rPr>
          <w:rFonts w:ascii="Times New Roman" w:hAnsi="Times New Roman"/>
        </w:rPr>
        <w:t>Belgija</w:t>
      </w:r>
    </w:p>
    <w:p w14:paraId="7FE9A008" w14:textId="77777777" w:rsidR="00F77D8B" w:rsidRPr="000E5F94" w:rsidRDefault="00F77D8B" w:rsidP="00F77D8B">
      <w:pPr>
        <w:spacing w:after="0" w:line="240" w:lineRule="auto"/>
        <w:rPr>
          <w:rFonts w:ascii="Times New Roman" w:eastAsia="Times New Roman" w:hAnsi="Times New Roman"/>
          <w:lang w:eastAsia="lt-LT"/>
        </w:rPr>
      </w:pPr>
    </w:p>
    <w:p w14:paraId="7FE9A009" w14:textId="77777777" w:rsidR="00F77D8B" w:rsidRPr="000E5F94" w:rsidRDefault="00F77D8B" w:rsidP="00F77D8B">
      <w:pPr>
        <w:spacing w:after="0" w:line="240" w:lineRule="auto"/>
        <w:rPr>
          <w:rFonts w:ascii="Times New Roman" w:eastAsia="Times New Roman" w:hAnsi="Times New Roman"/>
          <w:lang w:eastAsia="lt-LT"/>
        </w:rPr>
      </w:pPr>
    </w:p>
    <w:p w14:paraId="7FE9A00A"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12.</w:t>
      </w:r>
      <w:r w:rsidRPr="000E5F94">
        <w:rPr>
          <w:rFonts w:ascii="Times New Roman" w:eastAsia="Times New Roman" w:hAnsi="Times New Roman"/>
          <w:b/>
          <w:bCs/>
          <w:lang w:eastAsia="lt-LT"/>
        </w:rPr>
        <w:tab/>
        <w:t>REGISTRACIJOS PAŽYMĖJIMO NUMERIS (-IAI)</w:t>
      </w:r>
    </w:p>
    <w:p w14:paraId="7FE9A00B" w14:textId="77777777" w:rsidR="00F77D8B" w:rsidRPr="000E5F94" w:rsidRDefault="00F77D8B" w:rsidP="00F77D8B">
      <w:pPr>
        <w:spacing w:after="0" w:line="240" w:lineRule="auto"/>
        <w:rPr>
          <w:rFonts w:ascii="Times New Roman" w:eastAsia="Times New Roman" w:hAnsi="Times New Roman"/>
          <w:lang w:eastAsia="lt-LT"/>
        </w:rPr>
      </w:pPr>
    </w:p>
    <w:p w14:paraId="7FE9A00D" w14:textId="77777777" w:rsidR="00F77D8B" w:rsidRPr="000E5F94" w:rsidRDefault="00F77D8B" w:rsidP="00F77D8B">
      <w:pPr>
        <w:spacing w:after="0" w:line="240" w:lineRule="auto"/>
        <w:rPr>
          <w:rFonts w:ascii="Times New Roman" w:eastAsia="Times New Roman" w:hAnsi="Times New Roman"/>
          <w:bCs/>
          <w:lang w:eastAsia="lt-LT"/>
        </w:rPr>
      </w:pPr>
      <w:r w:rsidRPr="000E5F94">
        <w:rPr>
          <w:rFonts w:ascii="Times New Roman" w:eastAsia="Times New Roman" w:hAnsi="Times New Roman"/>
          <w:bCs/>
          <w:lang w:eastAsia="lt-LT"/>
        </w:rPr>
        <w:t>LT/1/99/0690/002 – ampulė, N100</w:t>
      </w:r>
    </w:p>
    <w:p w14:paraId="7FE9A00E" w14:textId="77777777" w:rsidR="00F77D8B" w:rsidRPr="000E5F94" w:rsidRDefault="00F77D8B" w:rsidP="00F77D8B">
      <w:pPr>
        <w:spacing w:after="0" w:line="240" w:lineRule="auto"/>
        <w:rPr>
          <w:rFonts w:ascii="Times New Roman" w:eastAsia="Times New Roman" w:hAnsi="Times New Roman"/>
          <w:lang w:eastAsia="lt-LT"/>
        </w:rPr>
      </w:pPr>
    </w:p>
    <w:p w14:paraId="7FE9A00F" w14:textId="77777777" w:rsidR="00F77D8B" w:rsidRPr="000E5F94" w:rsidRDefault="00F77D8B" w:rsidP="00F77D8B">
      <w:pPr>
        <w:spacing w:after="0" w:line="240" w:lineRule="auto"/>
        <w:rPr>
          <w:rFonts w:ascii="Times New Roman" w:eastAsia="Times New Roman" w:hAnsi="Times New Roman"/>
          <w:lang w:eastAsia="lt-LT"/>
        </w:rPr>
      </w:pPr>
    </w:p>
    <w:p w14:paraId="7FE9A010"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13.</w:t>
      </w:r>
      <w:r w:rsidRPr="000E5F94">
        <w:rPr>
          <w:rFonts w:ascii="Times New Roman" w:eastAsia="Times New Roman" w:hAnsi="Times New Roman"/>
          <w:b/>
          <w:bCs/>
          <w:lang w:eastAsia="lt-LT"/>
        </w:rPr>
        <w:tab/>
        <w:t>GAMINTOJO SUTEIKTAS SERIJOS NUMERIS</w:t>
      </w:r>
    </w:p>
    <w:p w14:paraId="7FE9A011" w14:textId="77777777" w:rsidR="00F77D8B" w:rsidRPr="000E5F94" w:rsidRDefault="00F77D8B" w:rsidP="00F77D8B">
      <w:pPr>
        <w:spacing w:after="0" w:line="240" w:lineRule="auto"/>
        <w:rPr>
          <w:rFonts w:ascii="Times New Roman" w:eastAsia="Times New Roman" w:hAnsi="Times New Roman"/>
          <w:lang w:eastAsia="lt-LT"/>
        </w:rPr>
      </w:pPr>
    </w:p>
    <w:p w14:paraId="7FE9A012" w14:textId="77777777" w:rsidR="00F77D8B"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Serija {numeris}</w:t>
      </w:r>
    </w:p>
    <w:p w14:paraId="7FE9A013" w14:textId="77777777" w:rsidR="00F77D8B" w:rsidRPr="000E5F94" w:rsidRDefault="00F77D8B" w:rsidP="00F77D8B">
      <w:pPr>
        <w:spacing w:after="0" w:line="240" w:lineRule="auto"/>
        <w:rPr>
          <w:rFonts w:ascii="Times New Roman" w:eastAsia="Times New Roman" w:hAnsi="Times New Roman"/>
          <w:lang w:eastAsia="lt-LT"/>
        </w:rPr>
      </w:pPr>
      <w:r w:rsidRPr="000B2375">
        <w:rPr>
          <w:rFonts w:ascii="Times New Roman" w:eastAsia="Times New Roman" w:hAnsi="Times New Roman"/>
          <w:highlight w:val="lightGray"/>
          <w:lang w:eastAsia="lt-LT"/>
        </w:rPr>
        <w:t>Lot {numeris}</w:t>
      </w:r>
    </w:p>
    <w:p w14:paraId="7FE9A014" w14:textId="77777777" w:rsidR="00F77D8B" w:rsidRPr="000E5F94" w:rsidRDefault="00F77D8B" w:rsidP="00F77D8B">
      <w:pPr>
        <w:spacing w:after="0" w:line="240" w:lineRule="auto"/>
        <w:rPr>
          <w:rFonts w:ascii="Times New Roman" w:eastAsia="Times New Roman" w:hAnsi="Times New Roman"/>
          <w:lang w:eastAsia="lt-LT"/>
        </w:rPr>
      </w:pPr>
    </w:p>
    <w:p w14:paraId="7FE9A015" w14:textId="77777777" w:rsidR="00F77D8B" w:rsidRPr="000E5F94" w:rsidRDefault="00F77D8B" w:rsidP="00F77D8B">
      <w:pPr>
        <w:spacing w:after="0" w:line="240" w:lineRule="auto"/>
        <w:rPr>
          <w:rFonts w:ascii="Times New Roman" w:eastAsia="Times New Roman" w:hAnsi="Times New Roman"/>
          <w:lang w:eastAsia="lt-LT"/>
        </w:rPr>
      </w:pPr>
    </w:p>
    <w:p w14:paraId="7FE9A016"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14.</w:t>
      </w:r>
      <w:r w:rsidRPr="000E5F94">
        <w:rPr>
          <w:rFonts w:ascii="Times New Roman" w:eastAsia="Times New Roman" w:hAnsi="Times New Roman"/>
          <w:b/>
          <w:bCs/>
          <w:lang w:eastAsia="lt-LT"/>
        </w:rPr>
        <w:tab/>
        <w:t>ĮSIGIJIMO TVARKA</w:t>
      </w:r>
    </w:p>
    <w:p w14:paraId="7FE9A017" w14:textId="77777777" w:rsidR="00F77D8B" w:rsidRPr="000E5F94" w:rsidRDefault="00F77D8B" w:rsidP="00F77D8B">
      <w:pPr>
        <w:spacing w:after="0" w:line="240" w:lineRule="auto"/>
        <w:rPr>
          <w:rFonts w:ascii="Times New Roman" w:eastAsia="Times New Roman" w:hAnsi="Times New Roman"/>
          <w:lang w:eastAsia="lt-LT"/>
        </w:rPr>
      </w:pPr>
    </w:p>
    <w:p w14:paraId="7FE9A018" w14:textId="77777777" w:rsidR="00F77D8B" w:rsidRPr="000E5F94" w:rsidRDefault="00F77D8B" w:rsidP="00F77D8B">
      <w:pPr>
        <w:spacing w:after="0" w:line="240" w:lineRule="auto"/>
        <w:rPr>
          <w:rFonts w:ascii="Times New Roman" w:eastAsia="Times New Roman" w:hAnsi="Times New Roman"/>
          <w:lang w:eastAsia="lt-LT"/>
        </w:rPr>
      </w:pPr>
    </w:p>
    <w:p w14:paraId="7FE9A019"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15.</w:t>
      </w:r>
      <w:r w:rsidRPr="000E5F94">
        <w:rPr>
          <w:rFonts w:ascii="Times New Roman" w:eastAsia="Times New Roman" w:hAnsi="Times New Roman"/>
          <w:b/>
          <w:bCs/>
          <w:lang w:eastAsia="lt-LT"/>
        </w:rPr>
        <w:tab/>
        <w:t>VARTOJIMO INSTRUKCIJA</w:t>
      </w:r>
    </w:p>
    <w:p w14:paraId="7FE9A01A" w14:textId="77777777" w:rsidR="00F77D8B" w:rsidRPr="000E5F94" w:rsidRDefault="00F77D8B" w:rsidP="00F77D8B">
      <w:pPr>
        <w:spacing w:after="0" w:line="240" w:lineRule="auto"/>
        <w:rPr>
          <w:rFonts w:ascii="Times New Roman" w:eastAsia="Times New Roman" w:hAnsi="Times New Roman"/>
          <w:lang w:eastAsia="lt-LT"/>
        </w:rPr>
      </w:pPr>
    </w:p>
    <w:p w14:paraId="7FE9A01B" w14:textId="77777777" w:rsidR="00F77D8B" w:rsidRPr="000E5F94" w:rsidRDefault="00F77D8B" w:rsidP="00F77D8B">
      <w:pPr>
        <w:spacing w:after="0" w:line="240" w:lineRule="auto"/>
        <w:rPr>
          <w:rFonts w:ascii="Times New Roman" w:eastAsia="Times New Roman" w:hAnsi="Times New Roman"/>
          <w:lang w:eastAsia="lt-LT"/>
        </w:rPr>
      </w:pPr>
    </w:p>
    <w:p w14:paraId="7FE9A01C"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A673DA">
        <w:rPr>
          <w:rFonts w:ascii="Times New Roman" w:eastAsia="Times New Roman" w:hAnsi="Times New Roman"/>
          <w:b/>
          <w:bCs/>
          <w:lang w:eastAsia="lt-LT"/>
        </w:rPr>
        <w:t>16.</w:t>
      </w:r>
      <w:r w:rsidRPr="00A673DA">
        <w:rPr>
          <w:rFonts w:ascii="Times New Roman" w:eastAsia="Times New Roman" w:hAnsi="Times New Roman"/>
          <w:b/>
          <w:bCs/>
          <w:lang w:eastAsia="lt-LT"/>
        </w:rPr>
        <w:tab/>
        <w:t>INFORMACIJA BRAILIO RAŠTU</w:t>
      </w:r>
    </w:p>
    <w:p w14:paraId="7FE9A01D" w14:textId="77777777" w:rsidR="00F77D8B" w:rsidRPr="000B2375" w:rsidRDefault="00F77D8B" w:rsidP="00F77D8B">
      <w:pPr>
        <w:rPr>
          <w:rFonts w:ascii="Times New Roman" w:hAnsi="Times New Roman"/>
          <w:highlight w:val="lightGray"/>
        </w:rPr>
      </w:pPr>
    </w:p>
    <w:p w14:paraId="7FE9A01E" w14:textId="77777777" w:rsidR="00F77D8B" w:rsidRPr="000B2375" w:rsidRDefault="00F77D8B" w:rsidP="00F77D8B">
      <w:pPr>
        <w:rPr>
          <w:rFonts w:ascii="Times New Roman" w:eastAsia="Times New Roman" w:hAnsi="Times New Roman"/>
          <w:szCs w:val="24"/>
          <w:highlight w:val="lightGray"/>
          <w:lang w:eastAsia="lt-LT"/>
        </w:rPr>
      </w:pPr>
      <w:r w:rsidRPr="000B2375">
        <w:rPr>
          <w:rFonts w:ascii="Times New Roman" w:eastAsia="Times New Roman" w:hAnsi="Times New Roman"/>
          <w:szCs w:val="24"/>
          <w:highlight w:val="lightGray"/>
          <w:lang w:eastAsia="lt-LT"/>
        </w:rPr>
        <w:t>Priimtas pagrindimas informacijos Brailio raštu nepateikti.</w:t>
      </w:r>
    </w:p>
    <w:p w14:paraId="7FE9A01F" w14:textId="77777777" w:rsidR="00F77D8B" w:rsidRPr="003A2988" w:rsidRDefault="00F77D8B" w:rsidP="00F77D8B">
      <w:pPr>
        <w:spacing w:after="0" w:line="240" w:lineRule="auto"/>
        <w:rPr>
          <w:rFonts w:ascii="Times New Roman" w:eastAsia="Times New Roman" w:hAnsi="Times New Roman"/>
          <w:szCs w:val="24"/>
          <w:lang w:eastAsia="lt-LT"/>
        </w:rPr>
      </w:pPr>
    </w:p>
    <w:p w14:paraId="7FE9A020" w14:textId="77777777" w:rsidR="00F77D8B" w:rsidRPr="003A2988"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3A2988">
        <w:rPr>
          <w:rFonts w:ascii="Times New Roman" w:eastAsia="Times New Roman" w:hAnsi="Times New Roman"/>
          <w:b/>
          <w:szCs w:val="24"/>
          <w:lang w:eastAsia="lt-LT"/>
        </w:rPr>
        <w:t>17.</w:t>
      </w:r>
      <w:r w:rsidRPr="003A2988">
        <w:rPr>
          <w:rFonts w:ascii="Times New Roman" w:eastAsia="Times New Roman" w:hAnsi="Times New Roman"/>
          <w:b/>
          <w:szCs w:val="24"/>
          <w:lang w:eastAsia="lt-LT"/>
        </w:rPr>
        <w:tab/>
        <w:t>UNIKALUS IDENTIFIKATORIUS – 2D BRŪKŠNINIS KODAS</w:t>
      </w:r>
    </w:p>
    <w:p w14:paraId="7FE9A021" w14:textId="77777777" w:rsidR="00F77D8B" w:rsidRPr="003A2988" w:rsidRDefault="00F77D8B" w:rsidP="00F77D8B">
      <w:pPr>
        <w:spacing w:after="0" w:line="240" w:lineRule="auto"/>
        <w:rPr>
          <w:rFonts w:ascii="Times New Roman" w:eastAsia="Times New Roman" w:hAnsi="Times New Roman"/>
          <w:szCs w:val="24"/>
          <w:lang w:eastAsia="lt-LT"/>
        </w:rPr>
      </w:pPr>
    </w:p>
    <w:p w14:paraId="7FE9A022" w14:textId="77777777" w:rsidR="00F77D8B" w:rsidRPr="003A2988" w:rsidRDefault="00F77D8B" w:rsidP="00F77D8B">
      <w:pPr>
        <w:spacing w:after="0" w:line="240" w:lineRule="auto"/>
        <w:rPr>
          <w:rFonts w:ascii="Times New Roman" w:eastAsia="Times New Roman" w:hAnsi="Times New Roman"/>
          <w:szCs w:val="24"/>
          <w:lang w:eastAsia="lt-LT"/>
        </w:rPr>
      </w:pPr>
      <w:r w:rsidRPr="000B2375">
        <w:rPr>
          <w:rFonts w:ascii="Times New Roman" w:eastAsia="Times New Roman" w:hAnsi="Times New Roman"/>
          <w:szCs w:val="24"/>
          <w:highlight w:val="lightGray"/>
          <w:lang w:eastAsia="lt-LT"/>
        </w:rPr>
        <w:t>Duomenys nebūtini.</w:t>
      </w:r>
      <w:r w:rsidRPr="000B2375" w:rsidDel="0048297F">
        <w:rPr>
          <w:rFonts w:ascii="Times New Roman" w:eastAsia="Times New Roman" w:hAnsi="Times New Roman"/>
          <w:szCs w:val="24"/>
          <w:highlight w:val="lightGray"/>
          <w:lang w:eastAsia="lt-LT"/>
        </w:rPr>
        <w:t xml:space="preserve"> </w:t>
      </w:r>
    </w:p>
    <w:p w14:paraId="7FE9A023" w14:textId="77777777" w:rsidR="00F77D8B" w:rsidRDefault="00F77D8B" w:rsidP="00F77D8B">
      <w:pPr>
        <w:spacing w:after="0" w:line="240" w:lineRule="auto"/>
        <w:rPr>
          <w:rFonts w:ascii="Times New Roman" w:eastAsia="Times New Roman" w:hAnsi="Times New Roman"/>
          <w:szCs w:val="24"/>
          <w:lang w:eastAsia="lt-LT"/>
        </w:rPr>
      </w:pPr>
    </w:p>
    <w:p w14:paraId="7FE9A024" w14:textId="77777777" w:rsidR="00F77D8B" w:rsidRPr="003A2988" w:rsidRDefault="00F77D8B" w:rsidP="00F77D8B">
      <w:pPr>
        <w:spacing w:after="0" w:line="240" w:lineRule="auto"/>
        <w:rPr>
          <w:rFonts w:ascii="Times New Roman" w:eastAsia="Times New Roman" w:hAnsi="Times New Roman"/>
          <w:szCs w:val="24"/>
          <w:lang w:eastAsia="lt-LT"/>
        </w:rPr>
      </w:pPr>
    </w:p>
    <w:p w14:paraId="7FE9A025" w14:textId="77777777" w:rsidR="00F77D8B" w:rsidRPr="003A2988"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lang w:eastAsia="lt-LT"/>
        </w:rPr>
      </w:pPr>
      <w:r w:rsidRPr="003A2988">
        <w:rPr>
          <w:rFonts w:ascii="Times New Roman" w:eastAsia="Times New Roman" w:hAnsi="Times New Roman"/>
          <w:b/>
          <w:szCs w:val="24"/>
          <w:lang w:eastAsia="lt-LT"/>
        </w:rPr>
        <w:t>18.</w:t>
      </w:r>
      <w:r w:rsidRPr="003A2988">
        <w:rPr>
          <w:rFonts w:ascii="Times New Roman" w:eastAsia="Times New Roman" w:hAnsi="Times New Roman"/>
          <w:b/>
          <w:szCs w:val="24"/>
          <w:lang w:eastAsia="lt-LT"/>
        </w:rPr>
        <w:tab/>
        <w:t>UNIKALUS IDENTIFIKATORIUS – ŽMONĖMS SUPRANTAMI DUOMENYS</w:t>
      </w:r>
    </w:p>
    <w:p w14:paraId="7FE9A026" w14:textId="77777777" w:rsidR="00F77D8B" w:rsidRPr="003A2988" w:rsidRDefault="00F77D8B" w:rsidP="00F77D8B">
      <w:pPr>
        <w:spacing w:after="0" w:line="240" w:lineRule="auto"/>
        <w:rPr>
          <w:rFonts w:ascii="Times New Roman" w:eastAsia="Times New Roman" w:hAnsi="Times New Roman"/>
          <w:szCs w:val="24"/>
          <w:lang w:eastAsia="lt-LT"/>
        </w:rPr>
      </w:pPr>
    </w:p>
    <w:p w14:paraId="7FE9A027" w14:textId="77777777" w:rsidR="00F77D8B" w:rsidRPr="000E5F94" w:rsidRDefault="00F77D8B" w:rsidP="00F77D8B">
      <w:pPr>
        <w:spacing w:after="0" w:line="240" w:lineRule="auto"/>
        <w:rPr>
          <w:rFonts w:ascii="Times New Roman" w:eastAsia="Times New Roman" w:hAnsi="Times New Roman"/>
          <w:lang w:eastAsia="lt-LT"/>
        </w:rPr>
      </w:pPr>
      <w:r w:rsidRPr="000B2375">
        <w:rPr>
          <w:rFonts w:ascii="Times New Roman" w:eastAsia="Times New Roman" w:hAnsi="Times New Roman"/>
          <w:szCs w:val="24"/>
          <w:highlight w:val="lightGray"/>
          <w:lang w:eastAsia="lt-LT"/>
        </w:rPr>
        <w:t>Duomenys nebūtini.</w:t>
      </w:r>
      <w:r w:rsidRPr="000B2375" w:rsidDel="0048297F">
        <w:rPr>
          <w:rFonts w:ascii="Times New Roman" w:eastAsia="Times New Roman" w:hAnsi="Times New Roman"/>
          <w:szCs w:val="24"/>
          <w:highlight w:val="lightGray"/>
          <w:lang w:eastAsia="lt-LT"/>
        </w:rPr>
        <w:t xml:space="preserve"> </w:t>
      </w:r>
    </w:p>
    <w:p w14:paraId="7FE9A028" w14:textId="77777777" w:rsidR="00F77D8B" w:rsidRPr="000E5F94" w:rsidRDefault="00F77D8B" w:rsidP="00F77D8B">
      <w:pPr>
        <w:spacing w:after="200" w:line="276" w:lineRule="auto"/>
        <w:rPr>
          <w:rFonts w:ascii="Times New Roman" w:eastAsia="Times New Roman" w:hAnsi="Times New Roman"/>
          <w:lang w:eastAsia="lt-LT"/>
        </w:rPr>
      </w:pPr>
      <w:r w:rsidRPr="000E5F94">
        <w:rPr>
          <w:rFonts w:ascii="Times New Roman" w:eastAsia="Times New Roman" w:hAnsi="Times New Roman"/>
          <w:lang w:eastAsia="lt-LT"/>
        </w:rPr>
        <w:br w:type="page"/>
      </w:r>
    </w:p>
    <w:p w14:paraId="7FE9A029" w14:textId="77777777" w:rsidR="00F77D8B" w:rsidRPr="000E5F94" w:rsidRDefault="00F77D8B" w:rsidP="00F77D8B">
      <w:pPr>
        <w:spacing w:after="0" w:line="240" w:lineRule="auto"/>
        <w:rPr>
          <w:rFonts w:ascii="Times New Roman" w:eastAsia="Times New Roman" w:hAnsi="Times New Roman"/>
          <w:lang w:eastAsia="lt-LT"/>
        </w:rPr>
      </w:pPr>
    </w:p>
    <w:p w14:paraId="7FE9A02A" w14:textId="77777777" w:rsidR="00F77D8B" w:rsidRPr="000E5F94" w:rsidRDefault="00F77D8B" w:rsidP="00F77D8B">
      <w:pPr>
        <w:spacing w:after="0" w:line="240" w:lineRule="auto"/>
        <w:rPr>
          <w:rFonts w:ascii="Times New Roman" w:eastAsia="Times New Roman" w:hAnsi="Times New Roman"/>
          <w:lang w:eastAsia="lt-LT"/>
        </w:rPr>
      </w:pPr>
    </w:p>
    <w:p w14:paraId="7FE9A02B" w14:textId="77777777" w:rsidR="00F77D8B" w:rsidRPr="000E5F94" w:rsidRDefault="00F77D8B" w:rsidP="00F77D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MINIMALI INFORMACIJA ANT MAŽŲ VIDINIŲ PAKUOČIŲ</w:t>
      </w:r>
    </w:p>
    <w:p w14:paraId="7FE9A02C" w14:textId="77777777" w:rsidR="00F77D8B" w:rsidRPr="00A06F4D" w:rsidRDefault="00F77D8B" w:rsidP="00F77D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lt-LT"/>
        </w:rPr>
      </w:pPr>
    </w:p>
    <w:p w14:paraId="7FE9A02D" w14:textId="77777777" w:rsidR="00F77D8B" w:rsidRPr="000E5F94" w:rsidRDefault="00F77D8B" w:rsidP="00F77D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r>
        <w:rPr>
          <w:rFonts w:ascii="Times New Roman" w:eastAsia="Times New Roman" w:hAnsi="Times New Roman"/>
          <w:b/>
          <w:lang w:eastAsia="lt-LT"/>
        </w:rPr>
        <w:t>FLAKONAS</w:t>
      </w:r>
      <w:r w:rsidRPr="000E5F94">
        <w:rPr>
          <w:rFonts w:ascii="Times New Roman" w:eastAsia="Times New Roman" w:hAnsi="Times New Roman"/>
          <w:b/>
          <w:lang w:eastAsia="lt-LT"/>
        </w:rPr>
        <w:t xml:space="preserve"> SU MILTELIAIS</w:t>
      </w:r>
    </w:p>
    <w:p w14:paraId="7FE9A02E" w14:textId="77777777" w:rsidR="00F77D8B" w:rsidRPr="000E5F94" w:rsidRDefault="00F77D8B" w:rsidP="00F77D8B">
      <w:pPr>
        <w:spacing w:after="0" w:line="240" w:lineRule="auto"/>
        <w:rPr>
          <w:rFonts w:ascii="Times New Roman" w:eastAsia="Times New Roman" w:hAnsi="Times New Roman"/>
          <w:lang w:eastAsia="lt-LT"/>
        </w:rPr>
      </w:pPr>
    </w:p>
    <w:p w14:paraId="7FE9A02F" w14:textId="77777777" w:rsidR="00F77D8B" w:rsidRPr="000E5F94" w:rsidRDefault="00F77D8B" w:rsidP="00F77D8B">
      <w:pPr>
        <w:spacing w:after="0" w:line="240" w:lineRule="auto"/>
        <w:rPr>
          <w:rFonts w:ascii="Times New Roman" w:eastAsia="Times New Roman" w:hAnsi="Times New Roman"/>
          <w:lang w:eastAsia="lt-LT"/>
        </w:rPr>
      </w:pPr>
    </w:p>
    <w:p w14:paraId="7FE9A030"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w:t>
      </w:r>
      <w:r w:rsidRPr="000E5F94">
        <w:rPr>
          <w:rFonts w:ascii="Times New Roman" w:eastAsia="Times New Roman" w:hAnsi="Times New Roman"/>
          <w:b/>
          <w:bCs/>
          <w:lang w:eastAsia="lt-LT"/>
        </w:rPr>
        <w:tab/>
        <w:t>VAISTINIO PREPARATO PAVADINIMAS IR VARTOJIMO BŪDAS</w:t>
      </w:r>
    </w:p>
    <w:p w14:paraId="7FE9A031" w14:textId="77777777" w:rsidR="00F77D8B" w:rsidRPr="000E5F94" w:rsidRDefault="00F77D8B" w:rsidP="00F77D8B">
      <w:pPr>
        <w:spacing w:after="0" w:line="240" w:lineRule="auto"/>
        <w:rPr>
          <w:rFonts w:ascii="Times New Roman" w:eastAsia="Times New Roman" w:hAnsi="Times New Roman"/>
          <w:lang w:eastAsia="lt-LT"/>
        </w:rPr>
      </w:pPr>
    </w:p>
    <w:p w14:paraId="7FE9A032"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Priorix</w:t>
      </w:r>
    </w:p>
    <w:p w14:paraId="7FE9A033"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Milteliai injekciniam tirpalui</w:t>
      </w:r>
    </w:p>
    <w:p w14:paraId="7FE9A034" w14:textId="77777777" w:rsidR="00F77D8B" w:rsidRPr="000E5F94" w:rsidRDefault="00F77D8B" w:rsidP="00F77D8B">
      <w:pPr>
        <w:spacing w:after="0" w:line="240" w:lineRule="auto"/>
        <w:rPr>
          <w:rFonts w:ascii="Times New Roman" w:eastAsia="Times New Roman" w:hAnsi="Times New Roman"/>
          <w:lang w:eastAsia="lt-LT"/>
        </w:rPr>
      </w:pPr>
    </w:p>
    <w:p w14:paraId="7FE9A035" w14:textId="77777777" w:rsidR="00F77D8B" w:rsidRPr="000E5F94" w:rsidRDefault="00F77D8B" w:rsidP="00F77D8B">
      <w:pPr>
        <w:spacing w:after="0" w:line="240" w:lineRule="auto"/>
        <w:rPr>
          <w:rFonts w:ascii="Times New Roman" w:eastAsia="Times New Roman" w:hAnsi="Times New Roman"/>
          <w:bCs/>
          <w:lang w:eastAsia="lt-LT"/>
        </w:rPr>
      </w:pPr>
      <w:r w:rsidRPr="000E5F94">
        <w:rPr>
          <w:rFonts w:ascii="Times New Roman" w:eastAsia="Times New Roman" w:hAnsi="Times New Roman"/>
          <w:bCs/>
          <w:lang w:eastAsia="lt-LT"/>
        </w:rPr>
        <w:t>s.c. arba i.m.</w:t>
      </w:r>
    </w:p>
    <w:p w14:paraId="7FE9A036" w14:textId="77777777" w:rsidR="00F77D8B" w:rsidRPr="000E5F94" w:rsidRDefault="00F77D8B" w:rsidP="00F77D8B">
      <w:pPr>
        <w:spacing w:after="0" w:line="240" w:lineRule="auto"/>
        <w:rPr>
          <w:rFonts w:ascii="Times New Roman" w:eastAsia="Times New Roman" w:hAnsi="Times New Roman"/>
          <w:lang w:eastAsia="lt-LT"/>
        </w:rPr>
      </w:pPr>
    </w:p>
    <w:p w14:paraId="7FE9A037" w14:textId="77777777" w:rsidR="00F77D8B" w:rsidRPr="000E5F94" w:rsidRDefault="00F77D8B" w:rsidP="00F77D8B">
      <w:pPr>
        <w:spacing w:after="0" w:line="240" w:lineRule="auto"/>
        <w:rPr>
          <w:rFonts w:ascii="Times New Roman" w:eastAsia="Times New Roman" w:hAnsi="Times New Roman"/>
          <w:lang w:eastAsia="lt-LT"/>
        </w:rPr>
      </w:pPr>
    </w:p>
    <w:p w14:paraId="7FE9A038"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2.</w:t>
      </w:r>
      <w:r w:rsidRPr="000E5F94">
        <w:rPr>
          <w:rFonts w:ascii="Times New Roman" w:eastAsia="Times New Roman" w:hAnsi="Times New Roman"/>
          <w:b/>
          <w:bCs/>
          <w:lang w:eastAsia="lt-LT"/>
        </w:rPr>
        <w:tab/>
        <w:t>VARTOJIMO METODAS</w:t>
      </w:r>
    </w:p>
    <w:p w14:paraId="7FE9A039" w14:textId="77777777" w:rsidR="00F77D8B" w:rsidRPr="00A06F4D" w:rsidRDefault="00F77D8B" w:rsidP="00F77D8B">
      <w:pPr>
        <w:spacing w:after="0" w:line="240" w:lineRule="auto"/>
        <w:rPr>
          <w:rFonts w:ascii="Times New Roman" w:eastAsia="Times New Roman" w:hAnsi="Times New Roman"/>
          <w:lang w:eastAsia="lt-LT"/>
        </w:rPr>
      </w:pPr>
    </w:p>
    <w:p w14:paraId="7FE9A03A" w14:textId="77777777" w:rsidR="00F77D8B" w:rsidRPr="000E5F94" w:rsidRDefault="00F77D8B" w:rsidP="00F77D8B">
      <w:pPr>
        <w:spacing w:after="0" w:line="240" w:lineRule="auto"/>
        <w:rPr>
          <w:rFonts w:ascii="Times New Roman" w:eastAsia="Times New Roman" w:hAnsi="Times New Roman"/>
          <w:lang w:eastAsia="lt-LT"/>
        </w:rPr>
      </w:pPr>
    </w:p>
    <w:p w14:paraId="7FE9A03B"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3.</w:t>
      </w:r>
      <w:r w:rsidRPr="000E5F94">
        <w:rPr>
          <w:rFonts w:ascii="Times New Roman" w:eastAsia="Times New Roman" w:hAnsi="Times New Roman"/>
          <w:b/>
          <w:bCs/>
          <w:lang w:eastAsia="lt-LT"/>
        </w:rPr>
        <w:tab/>
        <w:t>TINKAMUMO LAIKAS</w:t>
      </w:r>
    </w:p>
    <w:p w14:paraId="7FE9A03C" w14:textId="77777777" w:rsidR="00F77D8B" w:rsidRPr="000E5F94" w:rsidRDefault="00F77D8B" w:rsidP="00F77D8B">
      <w:pPr>
        <w:spacing w:after="0" w:line="240" w:lineRule="auto"/>
        <w:rPr>
          <w:rFonts w:ascii="Times New Roman" w:eastAsia="Times New Roman" w:hAnsi="Times New Roman"/>
          <w:lang w:eastAsia="lt-LT"/>
        </w:rPr>
      </w:pPr>
    </w:p>
    <w:p w14:paraId="7FE9A03D"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EXP {mm/MMMM}</w:t>
      </w:r>
    </w:p>
    <w:p w14:paraId="7FE9A03E" w14:textId="77777777" w:rsidR="00F77D8B" w:rsidRPr="000E5F94" w:rsidRDefault="00F77D8B" w:rsidP="00F77D8B">
      <w:pPr>
        <w:spacing w:after="0" w:line="240" w:lineRule="auto"/>
        <w:rPr>
          <w:rFonts w:ascii="Times New Roman" w:eastAsia="Times New Roman" w:hAnsi="Times New Roman"/>
          <w:lang w:eastAsia="lt-LT"/>
        </w:rPr>
      </w:pPr>
    </w:p>
    <w:p w14:paraId="7FE9A03F" w14:textId="77777777" w:rsidR="00F77D8B" w:rsidRPr="000E5F94" w:rsidRDefault="00F77D8B" w:rsidP="00F77D8B">
      <w:pPr>
        <w:spacing w:after="0" w:line="240" w:lineRule="auto"/>
        <w:rPr>
          <w:rFonts w:ascii="Times New Roman" w:eastAsia="Times New Roman" w:hAnsi="Times New Roman"/>
          <w:lang w:eastAsia="lt-LT"/>
        </w:rPr>
      </w:pPr>
    </w:p>
    <w:p w14:paraId="7FE9A040"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4.</w:t>
      </w:r>
      <w:r w:rsidRPr="000E5F94">
        <w:rPr>
          <w:rFonts w:ascii="Times New Roman" w:eastAsia="Times New Roman" w:hAnsi="Times New Roman"/>
          <w:b/>
          <w:bCs/>
          <w:lang w:eastAsia="lt-LT"/>
        </w:rPr>
        <w:tab/>
        <w:t>SERIJOS NUMERIS</w:t>
      </w:r>
    </w:p>
    <w:p w14:paraId="7FE9A041" w14:textId="77777777" w:rsidR="00F77D8B" w:rsidRPr="000E5F94" w:rsidRDefault="00F77D8B" w:rsidP="00F77D8B">
      <w:pPr>
        <w:spacing w:after="0" w:line="240" w:lineRule="auto"/>
        <w:rPr>
          <w:rFonts w:ascii="Times New Roman" w:eastAsia="Times New Roman" w:hAnsi="Times New Roman"/>
          <w:lang w:eastAsia="lt-LT"/>
        </w:rPr>
      </w:pPr>
    </w:p>
    <w:p w14:paraId="7FE9A042"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Lot {numeris}</w:t>
      </w:r>
    </w:p>
    <w:p w14:paraId="7FE9A043" w14:textId="77777777" w:rsidR="00F77D8B" w:rsidRPr="000E5F94" w:rsidRDefault="00F77D8B" w:rsidP="00F77D8B">
      <w:pPr>
        <w:spacing w:after="0" w:line="240" w:lineRule="auto"/>
        <w:rPr>
          <w:rFonts w:ascii="Times New Roman" w:eastAsia="Times New Roman" w:hAnsi="Times New Roman"/>
          <w:lang w:eastAsia="lt-LT"/>
        </w:rPr>
      </w:pPr>
    </w:p>
    <w:p w14:paraId="7FE9A044" w14:textId="77777777" w:rsidR="00F77D8B" w:rsidRPr="000E5F94" w:rsidRDefault="00F77D8B" w:rsidP="00F77D8B">
      <w:pPr>
        <w:spacing w:after="0" w:line="240" w:lineRule="auto"/>
        <w:rPr>
          <w:rFonts w:ascii="Times New Roman" w:eastAsia="Times New Roman" w:hAnsi="Times New Roman"/>
          <w:lang w:eastAsia="lt-LT"/>
        </w:rPr>
      </w:pPr>
    </w:p>
    <w:p w14:paraId="7FE9A045"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5.</w:t>
      </w:r>
      <w:r w:rsidRPr="000E5F94">
        <w:rPr>
          <w:rFonts w:ascii="Times New Roman" w:eastAsia="Times New Roman" w:hAnsi="Times New Roman"/>
          <w:b/>
          <w:bCs/>
          <w:lang w:eastAsia="lt-LT"/>
        </w:rPr>
        <w:tab/>
        <w:t>KIEKIS (MASĖ, TŪRIS ARBA VIENETAI)</w:t>
      </w:r>
    </w:p>
    <w:p w14:paraId="7FE9A046" w14:textId="77777777" w:rsidR="00F77D8B" w:rsidRPr="000E5F94" w:rsidRDefault="00F77D8B" w:rsidP="00F77D8B">
      <w:pPr>
        <w:spacing w:after="0" w:line="240" w:lineRule="auto"/>
        <w:rPr>
          <w:rFonts w:ascii="Times New Roman" w:eastAsia="Times New Roman" w:hAnsi="Times New Roman"/>
          <w:lang w:eastAsia="lt-LT"/>
        </w:rPr>
      </w:pPr>
    </w:p>
    <w:p w14:paraId="7FE9A047"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1 dozė</w:t>
      </w:r>
    </w:p>
    <w:p w14:paraId="7FE9A048" w14:textId="77777777" w:rsidR="00F77D8B" w:rsidRPr="000E5F94" w:rsidRDefault="00F77D8B" w:rsidP="00F77D8B">
      <w:pPr>
        <w:spacing w:after="0" w:line="240" w:lineRule="auto"/>
        <w:rPr>
          <w:rFonts w:ascii="Times New Roman" w:eastAsia="Times New Roman" w:hAnsi="Times New Roman"/>
          <w:lang w:eastAsia="lt-LT"/>
        </w:rPr>
      </w:pPr>
    </w:p>
    <w:p w14:paraId="7FE9A049" w14:textId="77777777" w:rsidR="00F77D8B" w:rsidRPr="000E5F94" w:rsidRDefault="00F77D8B" w:rsidP="00F77D8B">
      <w:pPr>
        <w:spacing w:after="0" w:line="240" w:lineRule="auto"/>
        <w:rPr>
          <w:rFonts w:ascii="Times New Roman" w:eastAsia="Times New Roman" w:hAnsi="Times New Roman"/>
          <w:lang w:eastAsia="lt-LT"/>
        </w:rPr>
      </w:pPr>
    </w:p>
    <w:p w14:paraId="7FE9A04A"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6.</w:t>
      </w:r>
      <w:r w:rsidRPr="000E5F94">
        <w:rPr>
          <w:rFonts w:ascii="Times New Roman" w:eastAsia="Times New Roman" w:hAnsi="Times New Roman"/>
          <w:b/>
          <w:bCs/>
          <w:lang w:eastAsia="lt-LT"/>
        </w:rPr>
        <w:tab/>
        <w:t>KITA</w:t>
      </w:r>
    </w:p>
    <w:p w14:paraId="7FE9A04B" w14:textId="77777777" w:rsidR="00F77D8B" w:rsidRPr="000E5F94" w:rsidRDefault="00F77D8B" w:rsidP="00F77D8B">
      <w:pPr>
        <w:spacing w:after="0" w:line="240" w:lineRule="auto"/>
        <w:rPr>
          <w:rFonts w:ascii="Times New Roman" w:eastAsia="Times New Roman" w:hAnsi="Times New Roman"/>
          <w:lang w:eastAsia="lt-LT"/>
        </w:rPr>
      </w:pPr>
    </w:p>
    <w:p w14:paraId="7FE9A04C" w14:textId="77777777" w:rsidR="00F77D8B" w:rsidRPr="000E5F94" w:rsidRDefault="00F77D8B" w:rsidP="00F77D8B">
      <w:pPr>
        <w:spacing w:after="0" w:line="240" w:lineRule="auto"/>
        <w:rPr>
          <w:rFonts w:ascii="Times New Roman" w:eastAsia="Times New Roman" w:hAnsi="Times New Roman"/>
          <w:lang w:eastAsia="lt-LT"/>
        </w:rPr>
      </w:pPr>
    </w:p>
    <w:p w14:paraId="7FE9A04D"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br w:type="page"/>
      </w:r>
    </w:p>
    <w:p w14:paraId="7FE9A04E" w14:textId="77777777" w:rsidR="00F77D8B" w:rsidRPr="000E5F94" w:rsidRDefault="00F77D8B" w:rsidP="00F77D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lastRenderedPageBreak/>
        <w:t>MINIMALI INFORMACIJA ANT MAŽŲ VIDINIŲ PAKUOČIŲ</w:t>
      </w:r>
    </w:p>
    <w:p w14:paraId="7FE9A04F" w14:textId="77777777" w:rsidR="00F77D8B" w:rsidRPr="00A06F4D" w:rsidRDefault="00F77D8B" w:rsidP="00F77D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lt-LT"/>
        </w:rPr>
      </w:pPr>
    </w:p>
    <w:p w14:paraId="7FE9A050" w14:textId="77777777" w:rsidR="00F77D8B" w:rsidRPr="000E5F94" w:rsidRDefault="00F77D8B" w:rsidP="00F77D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0E5F94">
        <w:rPr>
          <w:rFonts w:ascii="Times New Roman" w:eastAsia="Times New Roman" w:hAnsi="Times New Roman"/>
          <w:b/>
          <w:bCs/>
          <w:caps/>
          <w:lang w:eastAsia="lt-LT"/>
        </w:rPr>
        <w:t xml:space="preserve">tirpiklio AMPULĖ </w:t>
      </w:r>
    </w:p>
    <w:p w14:paraId="7FE9A051" w14:textId="77777777" w:rsidR="00F77D8B" w:rsidRPr="000E5F94" w:rsidRDefault="00F77D8B" w:rsidP="00F77D8B">
      <w:pPr>
        <w:spacing w:after="0" w:line="240" w:lineRule="auto"/>
        <w:rPr>
          <w:rFonts w:ascii="Times New Roman" w:eastAsia="Times New Roman" w:hAnsi="Times New Roman"/>
          <w:lang w:eastAsia="lt-LT"/>
        </w:rPr>
      </w:pPr>
    </w:p>
    <w:p w14:paraId="7FE9A052" w14:textId="77777777" w:rsidR="00F77D8B" w:rsidRPr="000E5F94" w:rsidRDefault="00F77D8B" w:rsidP="00F77D8B">
      <w:pPr>
        <w:spacing w:after="0" w:line="240" w:lineRule="auto"/>
        <w:rPr>
          <w:rFonts w:ascii="Times New Roman" w:eastAsia="Times New Roman" w:hAnsi="Times New Roman"/>
          <w:lang w:eastAsia="lt-LT"/>
        </w:rPr>
      </w:pPr>
    </w:p>
    <w:p w14:paraId="7FE9A053"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1.</w:t>
      </w:r>
      <w:r w:rsidRPr="000E5F94">
        <w:rPr>
          <w:rFonts w:ascii="Times New Roman" w:eastAsia="Times New Roman" w:hAnsi="Times New Roman"/>
          <w:b/>
          <w:bCs/>
          <w:lang w:eastAsia="lt-LT"/>
        </w:rPr>
        <w:tab/>
        <w:t>VAISTINIO PREPARATO PAVADINIMAS IR VARTOJIMO BŪDAS</w:t>
      </w:r>
    </w:p>
    <w:p w14:paraId="7FE9A054" w14:textId="77777777" w:rsidR="00F77D8B" w:rsidRPr="000E5F94" w:rsidRDefault="00F77D8B" w:rsidP="00F77D8B">
      <w:pPr>
        <w:spacing w:after="0" w:line="240" w:lineRule="auto"/>
        <w:rPr>
          <w:rFonts w:ascii="Times New Roman" w:eastAsia="Times New Roman" w:hAnsi="Times New Roman"/>
          <w:lang w:eastAsia="lt-LT"/>
        </w:rPr>
      </w:pPr>
    </w:p>
    <w:p w14:paraId="7FE9A055"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 xml:space="preserve">Priorix </w:t>
      </w:r>
      <w:r>
        <w:rPr>
          <w:rFonts w:ascii="Times New Roman" w:eastAsia="Times New Roman" w:hAnsi="Times New Roman"/>
          <w:lang w:eastAsia="lt-LT"/>
        </w:rPr>
        <w:t>t</w:t>
      </w:r>
      <w:r w:rsidRPr="000E5F94">
        <w:rPr>
          <w:rFonts w:ascii="Times New Roman" w:eastAsia="Times New Roman" w:hAnsi="Times New Roman"/>
          <w:lang w:eastAsia="lt-LT"/>
        </w:rPr>
        <w:t>irpiklis</w:t>
      </w:r>
    </w:p>
    <w:p w14:paraId="7FE9A056"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Injekcinis vanduo</w:t>
      </w:r>
    </w:p>
    <w:p w14:paraId="7FE9A057" w14:textId="77777777" w:rsidR="00F77D8B" w:rsidRPr="000E5F94" w:rsidRDefault="00F77D8B" w:rsidP="00F77D8B">
      <w:pPr>
        <w:spacing w:after="0" w:line="240" w:lineRule="auto"/>
        <w:rPr>
          <w:rFonts w:ascii="Times New Roman" w:eastAsia="Times New Roman" w:hAnsi="Times New Roman"/>
          <w:lang w:eastAsia="lt-LT"/>
        </w:rPr>
      </w:pPr>
    </w:p>
    <w:p w14:paraId="7FE9A058" w14:textId="77777777" w:rsidR="00F77D8B" w:rsidRPr="000E5F94" w:rsidRDefault="00F77D8B" w:rsidP="00F77D8B">
      <w:pPr>
        <w:spacing w:after="0" w:line="240" w:lineRule="auto"/>
        <w:rPr>
          <w:rFonts w:ascii="Times New Roman" w:eastAsia="Times New Roman" w:hAnsi="Times New Roman"/>
          <w:lang w:eastAsia="lt-LT"/>
        </w:rPr>
      </w:pPr>
    </w:p>
    <w:p w14:paraId="7FE9A059"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2.</w:t>
      </w:r>
      <w:r w:rsidRPr="000E5F94">
        <w:rPr>
          <w:rFonts w:ascii="Times New Roman" w:eastAsia="Times New Roman" w:hAnsi="Times New Roman"/>
          <w:b/>
          <w:bCs/>
          <w:lang w:eastAsia="lt-LT"/>
        </w:rPr>
        <w:tab/>
        <w:t>VARTOJIMO METODAS</w:t>
      </w:r>
    </w:p>
    <w:p w14:paraId="7FE9A05A" w14:textId="77777777" w:rsidR="00F77D8B" w:rsidRPr="000E5F94" w:rsidRDefault="00F77D8B" w:rsidP="00F77D8B">
      <w:pPr>
        <w:spacing w:after="0" w:line="240" w:lineRule="auto"/>
        <w:rPr>
          <w:rFonts w:ascii="Times New Roman" w:eastAsia="Times New Roman" w:hAnsi="Times New Roman"/>
          <w:bCs/>
          <w:lang w:eastAsia="lt-LT"/>
        </w:rPr>
      </w:pPr>
    </w:p>
    <w:p w14:paraId="7FE9A05B" w14:textId="77777777" w:rsidR="00F77D8B" w:rsidRPr="000E5F94" w:rsidRDefault="00F77D8B" w:rsidP="00F77D8B">
      <w:pPr>
        <w:spacing w:after="0" w:line="240" w:lineRule="auto"/>
        <w:rPr>
          <w:rFonts w:ascii="Times New Roman" w:eastAsia="Times New Roman" w:hAnsi="Times New Roman"/>
          <w:lang w:eastAsia="lt-LT"/>
        </w:rPr>
      </w:pPr>
    </w:p>
    <w:p w14:paraId="7FE9A05C"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3.</w:t>
      </w:r>
      <w:r w:rsidRPr="000E5F94">
        <w:rPr>
          <w:rFonts w:ascii="Times New Roman" w:eastAsia="Times New Roman" w:hAnsi="Times New Roman"/>
          <w:b/>
          <w:bCs/>
          <w:lang w:eastAsia="lt-LT"/>
        </w:rPr>
        <w:tab/>
        <w:t>TINKAMUMO LAIKAS</w:t>
      </w:r>
    </w:p>
    <w:p w14:paraId="7FE9A05D" w14:textId="77777777" w:rsidR="00F77D8B" w:rsidRPr="000E5F94" w:rsidRDefault="00F77D8B" w:rsidP="00F77D8B">
      <w:pPr>
        <w:spacing w:after="0" w:line="240" w:lineRule="auto"/>
        <w:rPr>
          <w:rFonts w:ascii="Times New Roman" w:eastAsia="Times New Roman" w:hAnsi="Times New Roman"/>
          <w:lang w:eastAsia="lt-LT"/>
        </w:rPr>
      </w:pPr>
    </w:p>
    <w:p w14:paraId="7FE9A05E"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EXP {mm/MMMM}</w:t>
      </w:r>
    </w:p>
    <w:p w14:paraId="7FE9A05F" w14:textId="77777777" w:rsidR="00F77D8B" w:rsidRPr="000E5F94" w:rsidRDefault="00F77D8B" w:rsidP="00F77D8B">
      <w:pPr>
        <w:spacing w:after="0" w:line="240" w:lineRule="auto"/>
        <w:rPr>
          <w:rFonts w:ascii="Times New Roman" w:eastAsia="Times New Roman" w:hAnsi="Times New Roman"/>
          <w:lang w:eastAsia="lt-LT"/>
        </w:rPr>
      </w:pPr>
    </w:p>
    <w:p w14:paraId="7FE9A060" w14:textId="77777777" w:rsidR="00F77D8B" w:rsidRPr="000E5F94" w:rsidRDefault="00F77D8B" w:rsidP="00F77D8B">
      <w:pPr>
        <w:spacing w:after="0" w:line="240" w:lineRule="auto"/>
        <w:rPr>
          <w:rFonts w:ascii="Times New Roman" w:eastAsia="Times New Roman" w:hAnsi="Times New Roman"/>
          <w:lang w:eastAsia="lt-LT"/>
        </w:rPr>
      </w:pPr>
    </w:p>
    <w:p w14:paraId="7FE9A061"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4.</w:t>
      </w:r>
      <w:r w:rsidRPr="000E5F94">
        <w:rPr>
          <w:rFonts w:ascii="Times New Roman" w:eastAsia="Times New Roman" w:hAnsi="Times New Roman"/>
          <w:b/>
          <w:bCs/>
          <w:lang w:eastAsia="lt-LT"/>
        </w:rPr>
        <w:tab/>
        <w:t>SERIJOS NUMERIS</w:t>
      </w:r>
    </w:p>
    <w:p w14:paraId="7FE9A062" w14:textId="77777777" w:rsidR="00F77D8B" w:rsidRPr="000E5F94" w:rsidRDefault="00F77D8B" w:rsidP="00F77D8B">
      <w:pPr>
        <w:spacing w:after="0" w:line="240" w:lineRule="auto"/>
        <w:rPr>
          <w:rFonts w:ascii="Times New Roman" w:eastAsia="Times New Roman" w:hAnsi="Times New Roman"/>
          <w:lang w:eastAsia="lt-LT"/>
        </w:rPr>
      </w:pPr>
    </w:p>
    <w:p w14:paraId="7FE9A063"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Lot {numeris}</w:t>
      </w:r>
    </w:p>
    <w:p w14:paraId="7FE9A064" w14:textId="77777777" w:rsidR="00F77D8B" w:rsidRPr="000E5F94" w:rsidRDefault="00F77D8B" w:rsidP="00F77D8B">
      <w:pPr>
        <w:spacing w:after="0" w:line="240" w:lineRule="auto"/>
        <w:rPr>
          <w:rFonts w:ascii="Times New Roman" w:eastAsia="Times New Roman" w:hAnsi="Times New Roman"/>
          <w:lang w:eastAsia="lt-LT"/>
        </w:rPr>
      </w:pPr>
    </w:p>
    <w:p w14:paraId="7FE9A065" w14:textId="77777777" w:rsidR="00F77D8B" w:rsidRPr="000E5F94" w:rsidRDefault="00F77D8B" w:rsidP="00F77D8B">
      <w:pPr>
        <w:spacing w:after="0" w:line="240" w:lineRule="auto"/>
        <w:rPr>
          <w:rFonts w:ascii="Times New Roman" w:eastAsia="Times New Roman" w:hAnsi="Times New Roman"/>
          <w:lang w:eastAsia="lt-LT"/>
        </w:rPr>
      </w:pPr>
    </w:p>
    <w:p w14:paraId="7FE9A066"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5.</w:t>
      </w:r>
      <w:r w:rsidRPr="000E5F94">
        <w:rPr>
          <w:rFonts w:ascii="Times New Roman" w:eastAsia="Times New Roman" w:hAnsi="Times New Roman"/>
          <w:b/>
          <w:bCs/>
          <w:lang w:eastAsia="lt-LT"/>
        </w:rPr>
        <w:tab/>
        <w:t>KIEKIS (MASĖ, TŪRIS ARBA VIENETAI)</w:t>
      </w:r>
    </w:p>
    <w:p w14:paraId="7FE9A067" w14:textId="77777777" w:rsidR="00F77D8B" w:rsidRPr="000E5F94" w:rsidRDefault="00F77D8B" w:rsidP="00F77D8B">
      <w:pPr>
        <w:spacing w:after="0" w:line="240" w:lineRule="auto"/>
        <w:rPr>
          <w:rFonts w:ascii="Times New Roman" w:eastAsia="Times New Roman" w:hAnsi="Times New Roman"/>
          <w:lang w:eastAsia="lt-LT"/>
        </w:rPr>
      </w:pPr>
    </w:p>
    <w:p w14:paraId="7FE9A068"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1 dozė (0,5 ml)</w:t>
      </w:r>
    </w:p>
    <w:p w14:paraId="7FE9A069" w14:textId="77777777" w:rsidR="00F77D8B" w:rsidRPr="000E5F94" w:rsidRDefault="00F77D8B" w:rsidP="00F77D8B">
      <w:pPr>
        <w:spacing w:after="0" w:line="240" w:lineRule="auto"/>
        <w:rPr>
          <w:rFonts w:ascii="Times New Roman" w:eastAsia="Times New Roman" w:hAnsi="Times New Roman"/>
          <w:lang w:eastAsia="lt-LT"/>
        </w:rPr>
      </w:pPr>
    </w:p>
    <w:p w14:paraId="7FE9A06A" w14:textId="77777777" w:rsidR="00F77D8B" w:rsidRPr="000E5F94" w:rsidRDefault="00F77D8B" w:rsidP="00F77D8B">
      <w:pPr>
        <w:spacing w:after="0" w:line="240" w:lineRule="auto"/>
        <w:rPr>
          <w:rFonts w:ascii="Times New Roman" w:eastAsia="Times New Roman" w:hAnsi="Times New Roman"/>
          <w:lang w:eastAsia="lt-LT"/>
        </w:rPr>
      </w:pPr>
    </w:p>
    <w:p w14:paraId="7FE9A06B" w14:textId="77777777" w:rsidR="00F77D8B" w:rsidRPr="000E5F94" w:rsidRDefault="00F77D8B" w:rsidP="00F77D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lt-LT"/>
        </w:rPr>
      </w:pPr>
      <w:r w:rsidRPr="000E5F94">
        <w:rPr>
          <w:rFonts w:ascii="Times New Roman" w:eastAsia="Times New Roman" w:hAnsi="Times New Roman"/>
          <w:b/>
          <w:bCs/>
          <w:lang w:eastAsia="lt-LT"/>
        </w:rPr>
        <w:t>6.</w:t>
      </w:r>
      <w:r w:rsidRPr="000E5F94">
        <w:rPr>
          <w:rFonts w:ascii="Times New Roman" w:eastAsia="Times New Roman" w:hAnsi="Times New Roman"/>
          <w:b/>
          <w:bCs/>
          <w:lang w:eastAsia="lt-LT"/>
        </w:rPr>
        <w:tab/>
        <w:t>KITA</w:t>
      </w:r>
    </w:p>
    <w:p w14:paraId="7FE9A06C" w14:textId="77777777" w:rsidR="00F77D8B" w:rsidRPr="000E5F94" w:rsidRDefault="00F77D8B" w:rsidP="00F77D8B">
      <w:pPr>
        <w:spacing w:after="0" w:line="240" w:lineRule="auto"/>
        <w:rPr>
          <w:rFonts w:ascii="Times New Roman" w:eastAsia="Times New Roman" w:hAnsi="Times New Roman"/>
          <w:lang w:eastAsia="lt-LT"/>
        </w:rPr>
      </w:pPr>
    </w:p>
    <w:p w14:paraId="7FE9A06D" w14:textId="77777777" w:rsidR="00F77D8B" w:rsidRPr="000E5F94" w:rsidRDefault="00F77D8B" w:rsidP="00F77D8B">
      <w:pPr>
        <w:spacing w:after="0" w:line="240" w:lineRule="auto"/>
        <w:rPr>
          <w:rFonts w:ascii="Times New Roman" w:eastAsia="Times New Roman" w:hAnsi="Times New Roman"/>
          <w:lang w:eastAsia="lt-LT"/>
        </w:rPr>
      </w:pPr>
    </w:p>
    <w:p w14:paraId="7FE9A06E" w14:textId="77777777" w:rsidR="00F77D8B" w:rsidRPr="000E5F94" w:rsidRDefault="00F77D8B" w:rsidP="00F77D8B">
      <w:pPr>
        <w:spacing w:after="0" w:line="240" w:lineRule="auto"/>
        <w:rPr>
          <w:rFonts w:ascii="Times New Roman" w:eastAsia="Times New Roman" w:hAnsi="Times New Roman"/>
          <w:lang w:eastAsia="lt-LT"/>
        </w:rPr>
      </w:pPr>
    </w:p>
    <w:p w14:paraId="7FE9A06F"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070" w14:textId="77777777" w:rsidR="00F77D8B" w:rsidRPr="000E5F94" w:rsidRDefault="00F77D8B" w:rsidP="00F77D8B">
      <w:pPr>
        <w:spacing w:after="0" w:line="240" w:lineRule="auto"/>
        <w:rPr>
          <w:rFonts w:ascii="Times New Roman" w:eastAsia="Times New Roman" w:hAnsi="Times New Roman"/>
          <w:lang w:eastAsia="lt-LT"/>
        </w:rPr>
      </w:pPr>
    </w:p>
    <w:p w14:paraId="7FE9A071" w14:textId="77777777" w:rsidR="00F77D8B" w:rsidRPr="000E5F94" w:rsidRDefault="00F77D8B" w:rsidP="00F77D8B">
      <w:pPr>
        <w:spacing w:after="0" w:line="240" w:lineRule="auto"/>
        <w:rPr>
          <w:rFonts w:ascii="Times New Roman" w:eastAsia="Times New Roman" w:hAnsi="Times New Roman"/>
          <w:lang w:eastAsia="lt-LT"/>
        </w:rPr>
      </w:pPr>
    </w:p>
    <w:p w14:paraId="7FE9A072" w14:textId="77777777" w:rsidR="00F77D8B" w:rsidRPr="000E5F94" w:rsidRDefault="00F77D8B" w:rsidP="00F77D8B">
      <w:pPr>
        <w:spacing w:after="0" w:line="240" w:lineRule="auto"/>
        <w:jc w:val="center"/>
        <w:rPr>
          <w:rFonts w:ascii="Times New Roman" w:eastAsia="Times New Roman" w:hAnsi="Times New Roman"/>
          <w:b/>
          <w:bCs/>
          <w:lang w:eastAsia="lt-LT"/>
        </w:rPr>
      </w:pPr>
      <w:r>
        <w:rPr>
          <w:rFonts w:ascii="Times New Roman" w:eastAsia="Times New Roman" w:hAnsi="Times New Roman"/>
          <w:lang w:eastAsia="lt-LT"/>
        </w:rPr>
        <w:br w:type="page"/>
      </w:r>
    </w:p>
    <w:p w14:paraId="7FE9A073"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74"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75"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76"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77"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78"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79"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7A"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7B"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7C"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7D"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7E"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7F"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80"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81"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82"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83"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84"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85"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86"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87"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88" w14:textId="77777777" w:rsidR="00F77D8B" w:rsidRPr="000E5F94" w:rsidRDefault="00F77D8B" w:rsidP="00F77D8B">
      <w:pPr>
        <w:spacing w:after="0" w:line="240" w:lineRule="auto"/>
        <w:jc w:val="center"/>
        <w:rPr>
          <w:rFonts w:ascii="Times New Roman" w:eastAsia="Times New Roman" w:hAnsi="Times New Roman"/>
          <w:b/>
          <w:bCs/>
          <w:lang w:eastAsia="lt-LT"/>
        </w:rPr>
      </w:pPr>
    </w:p>
    <w:p w14:paraId="7FE9A089" w14:textId="77777777" w:rsidR="00F77D8B" w:rsidRPr="000E5F94" w:rsidRDefault="00F77D8B" w:rsidP="00F77D8B">
      <w:pPr>
        <w:spacing w:after="0" w:line="240" w:lineRule="auto"/>
        <w:jc w:val="center"/>
        <w:rPr>
          <w:rFonts w:ascii="Times New Roman" w:eastAsia="Times New Roman" w:hAnsi="Times New Roman"/>
          <w:b/>
          <w:bCs/>
          <w:lang w:eastAsia="lt-LT"/>
        </w:rPr>
      </w:pPr>
      <w:r w:rsidRPr="000E5F94">
        <w:rPr>
          <w:rFonts w:ascii="Times New Roman" w:eastAsia="Times New Roman" w:hAnsi="Times New Roman"/>
          <w:b/>
          <w:bCs/>
          <w:lang w:eastAsia="lt-LT"/>
        </w:rPr>
        <w:t>B. PAKUOTĖS LAPELIS</w:t>
      </w:r>
    </w:p>
    <w:p w14:paraId="7FE9A08A" w14:textId="457F8941" w:rsidR="00F77D8B" w:rsidRPr="000E5F94" w:rsidRDefault="00F77D8B" w:rsidP="00F77D8B">
      <w:pPr>
        <w:keepNext/>
        <w:tabs>
          <w:tab w:val="left" w:pos="567"/>
        </w:tabs>
        <w:spacing w:after="0" w:line="240" w:lineRule="auto"/>
        <w:jc w:val="center"/>
        <w:outlineLvl w:val="1"/>
        <w:rPr>
          <w:rFonts w:ascii="Times New Roman" w:eastAsia="Times New Roman" w:hAnsi="Times New Roman"/>
          <w:b/>
          <w:bCs/>
          <w:iCs/>
          <w:kern w:val="32"/>
        </w:rPr>
      </w:pPr>
      <w:r w:rsidRPr="000A15F4">
        <w:rPr>
          <w:rFonts w:ascii="Times New Roman" w:eastAsia="Times New Roman" w:hAnsi="Times New Roman"/>
          <w:kern w:val="32"/>
        </w:rPr>
        <w:br w:type="page"/>
      </w:r>
      <w:r w:rsidRPr="000E5F94">
        <w:rPr>
          <w:rFonts w:ascii="Times New Roman" w:eastAsia="Times New Roman" w:hAnsi="Times New Roman"/>
          <w:b/>
          <w:bCs/>
          <w:iCs/>
          <w:kern w:val="32"/>
        </w:rPr>
        <w:lastRenderedPageBreak/>
        <w:t>Pakuotės lapelis: informacija vartotojui</w:t>
      </w:r>
      <w:r w:rsidR="0091769E">
        <w:rPr>
          <w:rFonts w:ascii="Times New Roman" w:eastAsia="Times New Roman" w:hAnsi="Times New Roman"/>
          <w:b/>
          <w:bCs/>
          <w:iCs/>
          <w:kern w:val="32"/>
        </w:rPr>
        <w:fldChar w:fldCharType="begin"/>
      </w:r>
      <w:r w:rsidR="0091769E">
        <w:rPr>
          <w:rFonts w:ascii="Times New Roman" w:eastAsia="Times New Roman" w:hAnsi="Times New Roman"/>
          <w:b/>
          <w:bCs/>
          <w:iCs/>
          <w:kern w:val="32"/>
        </w:rPr>
        <w:instrText xml:space="preserve"> DOCVARIABLE vault_nd_8cb9545c-2c5a-4c2b-9e0a-6b4235d7b9bb \* MERGEFORMAT </w:instrText>
      </w:r>
      <w:r w:rsidR="0091769E">
        <w:rPr>
          <w:rFonts w:ascii="Times New Roman" w:eastAsia="Times New Roman" w:hAnsi="Times New Roman"/>
          <w:b/>
          <w:bCs/>
          <w:iCs/>
          <w:kern w:val="32"/>
        </w:rPr>
        <w:fldChar w:fldCharType="separate"/>
      </w:r>
      <w:r w:rsidR="0091769E">
        <w:rPr>
          <w:rFonts w:ascii="Times New Roman" w:eastAsia="Times New Roman" w:hAnsi="Times New Roman"/>
          <w:b/>
          <w:bCs/>
          <w:iCs/>
          <w:kern w:val="32"/>
        </w:rPr>
        <w:t xml:space="preserve"> </w:t>
      </w:r>
      <w:r w:rsidR="0091769E">
        <w:rPr>
          <w:rFonts w:ascii="Times New Roman" w:eastAsia="Times New Roman" w:hAnsi="Times New Roman"/>
          <w:b/>
          <w:bCs/>
          <w:iCs/>
          <w:kern w:val="32"/>
        </w:rPr>
        <w:fldChar w:fldCharType="end"/>
      </w:r>
    </w:p>
    <w:p w14:paraId="7FE9A08B" w14:textId="77777777" w:rsidR="00F77D8B" w:rsidRPr="000E5F94" w:rsidRDefault="00F77D8B" w:rsidP="00F77D8B">
      <w:pPr>
        <w:spacing w:after="0" w:line="240" w:lineRule="auto"/>
        <w:rPr>
          <w:rFonts w:ascii="Times New Roman" w:eastAsia="Times New Roman" w:hAnsi="Times New Roman"/>
        </w:rPr>
      </w:pPr>
    </w:p>
    <w:p w14:paraId="7FE9A08C" w14:textId="77777777" w:rsidR="00F77D8B" w:rsidRPr="000E5F94" w:rsidRDefault="00F77D8B" w:rsidP="00F77D8B">
      <w:pPr>
        <w:spacing w:after="0" w:line="240" w:lineRule="auto"/>
        <w:jc w:val="center"/>
        <w:rPr>
          <w:rFonts w:ascii="Times New Roman" w:eastAsia="Times New Roman" w:hAnsi="Times New Roman"/>
          <w:b/>
          <w:lang w:eastAsia="lt-LT"/>
        </w:rPr>
      </w:pPr>
      <w:r w:rsidRPr="000E5F94">
        <w:rPr>
          <w:rFonts w:ascii="Times New Roman" w:eastAsia="Times New Roman" w:hAnsi="Times New Roman"/>
          <w:b/>
          <w:lang w:eastAsia="lt-LT"/>
        </w:rPr>
        <w:t>Priorix milteliai ir tirpiklis injekciniam tirpalui</w:t>
      </w:r>
    </w:p>
    <w:p w14:paraId="7FE9A08D" w14:textId="77777777" w:rsidR="00F77D8B" w:rsidRPr="000E5F94" w:rsidRDefault="00F77D8B" w:rsidP="00F77D8B">
      <w:pPr>
        <w:spacing w:after="0" w:line="240" w:lineRule="auto"/>
        <w:ind w:left="567" w:hanging="567"/>
        <w:jc w:val="center"/>
        <w:rPr>
          <w:rFonts w:ascii="Times New Roman" w:eastAsia="Times New Roman" w:hAnsi="Times New Roman"/>
          <w:lang w:eastAsia="lt-LT"/>
        </w:rPr>
      </w:pPr>
      <w:r w:rsidRPr="000E5F94">
        <w:rPr>
          <w:rFonts w:ascii="Times New Roman" w:eastAsia="Times New Roman" w:hAnsi="Times New Roman"/>
          <w:lang w:eastAsia="lt-LT"/>
        </w:rPr>
        <w:t>Vakcina nuo tymų, kiaulytės ir raudonukės (gyvoji)</w:t>
      </w:r>
    </w:p>
    <w:p w14:paraId="7FE9A08E" w14:textId="77777777" w:rsidR="00F77D8B" w:rsidRPr="000E5F94" w:rsidRDefault="00F77D8B" w:rsidP="00F77D8B">
      <w:pPr>
        <w:spacing w:after="0" w:line="240" w:lineRule="auto"/>
        <w:ind w:left="567" w:hanging="567"/>
        <w:jc w:val="center"/>
        <w:rPr>
          <w:rFonts w:ascii="Times New Roman" w:eastAsia="Times New Roman" w:hAnsi="Times New Roman"/>
          <w:lang w:eastAsia="lt-LT"/>
        </w:rPr>
      </w:pPr>
    </w:p>
    <w:p w14:paraId="7FE9A08F"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b/>
          <w:lang w:eastAsia="lt-LT"/>
        </w:rPr>
        <w:t>Atidžiai perskaitykite visą šį lapelį, prieš pradėdami vartoti vakciną, nes jame pateikiama Jums svarbi informacija.</w:t>
      </w:r>
    </w:p>
    <w:p w14:paraId="7FE9A090" w14:textId="77777777" w:rsidR="00F77D8B" w:rsidRPr="000E5F94" w:rsidRDefault="00F77D8B" w:rsidP="00F77D8B">
      <w:pPr>
        <w:numPr>
          <w:ilvl w:val="0"/>
          <w:numId w:val="5"/>
        </w:numPr>
        <w:spacing w:after="0" w:line="240" w:lineRule="auto"/>
        <w:ind w:left="567" w:hanging="567"/>
        <w:rPr>
          <w:rFonts w:ascii="Times New Roman" w:eastAsia="Times New Roman" w:hAnsi="Times New Roman"/>
          <w:noProof/>
        </w:rPr>
      </w:pPr>
      <w:r w:rsidRPr="000E5F94">
        <w:rPr>
          <w:rFonts w:ascii="Times New Roman" w:eastAsia="Times New Roman" w:hAnsi="Times New Roman"/>
          <w:noProof/>
        </w:rPr>
        <w:t>Neišmeskite šio lapelio, nes vėl gali prireikti jį perskaityti.</w:t>
      </w:r>
    </w:p>
    <w:p w14:paraId="7FE9A091" w14:textId="77777777" w:rsidR="00F77D8B" w:rsidRPr="000E5F94" w:rsidRDefault="00F77D8B" w:rsidP="00F77D8B">
      <w:pPr>
        <w:numPr>
          <w:ilvl w:val="0"/>
          <w:numId w:val="5"/>
        </w:numPr>
        <w:spacing w:after="0" w:line="240" w:lineRule="auto"/>
        <w:ind w:left="567" w:hanging="567"/>
        <w:rPr>
          <w:rFonts w:ascii="Times New Roman" w:eastAsia="Times New Roman" w:hAnsi="Times New Roman"/>
          <w:noProof/>
        </w:rPr>
      </w:pPr>
      <w:r w:rsidRPr="000E5F94">
        <w:rPr>
          <w:rFonts w:ascii="Times New Roman" w:eastAsia="Times New Roman" w:hAnsi="Times New Roman"/>
          <w:noProof/>
        </w:rPr>
        <w:t>Jeigu kiltų daugiau klausimų, kreipkitės į gydytoją arba vaistininką.</w:t>
      </w:r>
    </w:p>
    <w:p w14:paraId="7FE9A092" w14:textId="77777777" w:rsidR="00F77D8B" w:rsidRPr="000E5F94" w:rsidRDefault="00F77D8B" w:rsidP="00F77D8B">
      <w:pPr>
        <w:numPr>
          <w:ilvl w:val="0"/>
          <w:numId w:val="5"/>
        </w:numPr>
        <w:spacing w:after="0" w:line="240" w:lineRule="auto"/>
        <w:ind w:left="567" w:hanging="567"/>
        <w:rPr>
          <w:rFonts w:ascii="Times New Roman" w:eastAsia="Times New Roman" w:hAnsi="Times New Roman"/>
          <w:noProof/>
        </w:rPr>
      </w:pPr>
      <w:r w:rsidRPr="000E5F94">
        <w:rPr>
          <w:rFonts w:ascii="Times New Roman" w:eastAsia="Times New Roman" w:hAnsi="Times New Roman"/>
          <w:noProof/>
        </w:rPr>
        <w:t>Ši vakcina skirta tik Jums, todėl kitiems žmonėms jos duoti negalima.</w:t>
      </w:r>
    </w:p>
    <w:p w14:paraId="7FE9A093" w14:textId="649E80A3" w:rsidR="00F77D8B" w:rsidRPr="000E5F94" w:rsidRDefault="00F77D8B" w:rsidP="00F77D8B">
      <w:pPr>
        <w:numPr>
          <w:ilvl w:val="0"/>
          <w:numId w:val="5"/>
        </w:num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Jeigu pasireiškė šalutinis poveikis (net jeigu jis šiame lapelyje nenurodytas), kreipkitės į gydytoją arba vaistininką. Žr.</w:t>
      </w:r>
      <w:r w:rsidR="0086463B">
        <w:rPr>
          <w:rFonts w:ascii="Times New Roman" w:eastAsia="Times New Roman" w:hAnsi="Times New Roman"/>
          <w:lang w:eastAsia="lt-LT"/>
        </w:rPr>
        <w:t> </w:t>
      </w:r>
      <w:r w:rsidRPr="000E5F94">
        <w:rPr>
          <w:rFonts w:ascii="Times New Roman" w:eastAsia="Times New Roman" w:hAnsi="Times New Roman"/>
          <w:lang w:eastAsia="lt-LT"/>
        </w:rPr>
        <w:t>4</w:t>
      </w:r>
      <w:r w:rsidR="0086463B">
        <w:rPr>
          <w:rFonts w:ascii="Times New Roman" w:eastAsia="Times New Roman" w:hAnsi="Times New Roman"/>
          <w:lang w:eastAsia="lt-LT"/>
        </w:rPr>
        <w:t> </w:t>
      </w:r>
      <w:r w:rsidRPr="000E5F94">
        <w:rPr>
          <w:rFonts w:ascii="Times New Roman" w:eastAsia="Times New Roman" w:hAnsi="Times New Roman"/>
          <w:lang w:eastAsia="lt-LT"/>
        </w:rPr>
        <w:t>skyrių.</w:t>
      </w:r>
    </w:p>
    <w:p w14:paraId="7FE9A094" w14:textId="77777777" w:rsidR="00F77D8B" w:rsidRPr="000E5F94" w:rsidRDefault="00F77D8B" w:rsidP="00F77D8B">
      <w:pPr>
        <w:tabs>
          <w:tab w:val="left" w:pos="567"/>
        </w:tabs>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Šis pakuotės lapelis buvo parašytas, darant prielaidą, kad pacientas, kuris bus skiepijamas šia vakcina, lapelį perskaitys, tačiau vakciną galima leisti suaugusiesiems ir vaikams, todėl Jūs galite perskaityti pakuotės lapelį savo vaikui.</w:t>
      </w:r>
    </w:p>
    <w:p w14:paraId="7FE9A095"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096"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Apie ką rašoma šiame lapelyje?</w:t>
      </w:r>
    </w:p>
    <w:p w14:paraId="7FE9A097"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1.</w:t>
      </w:r>
      <w:r w:rsidRPr="000E5F94">
        <w:rPr>
          <w:rFonts w:ascii="Times New Roman" w:eastAsia="Times New Roman" w:hAnsi="Times New Roman"/>
          <w:lang w:eastAsia="lt-LT"/>
        </w:rPr>
        <w:tab/>
        <w:t>Kas yra Priorix ir kam jis vartojamas</w:t>
      </w:r>
    </w:p>
    <w:p w14:paraId="7FE9A098"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2.</w:t>
      </w:r>
      <w:r w:rsidRPr="000E5F94">
        <w:rPr>
          <w:rFonts w:ascii="Times New Roman" w:eastAsia="Times New Roman" w:hAnsi="Times New Roman"/>
          <w:lang w:eastAsia="lt-LT"/>
        </w:rPr>
        <w:tab/>
        <w:t>Kas žinotina prieš vartojant Priorix</w:t>
      </w:r>
    </w:p>
    <w:p w14:paraId="7FE9A099"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3.</w:t>
      </w:r>
      <w:r w:rsidRPr="000E5F94">
        <w:rPr>
          <w:rFonts w:ascii="Times New Roman" w:eastAsia="Times New Roman" w:hAnsi="Times New Roman"/>
          <w:lang w:eastAsia="lt-LT"/>
        </w:rPr>
        <w:tab/>
        <w:t>Kaip vartoti Priorix</w:t>
      </w:r>
    </w:p>
    <w:p w14:paraId="7FE9A09A"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4.</w:t>
      </w:r>
      <w:r w:rsidRPr="000E5F94">
        <w:rPr>
          <w:rFonts w:ascii="Times New Roman" w:eastAsia="Times New Roman" w:hAnsi="Times New Roman"/>
          <w:lang w:eastAsia="lt-LT"/>
        </w:rPr>
        <w:tab/>
        <w:t>Galimas šalutinis poveikis</w:t>
      </w:r>
    </w:p>
    <w:p w14:paraId="7FE9A09B"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5.</w:t>
      </w:r>
      <w:r w:rsidRPr="000E5F94">
        <w:rPr>
          <w:rFonts w:ascii="Times New Roman" w:eastAsia="Times New Roman" w:hAnsi="Times New Roman"/>
          <w:lang w:eastAsia="lt-LT"/>
        </w:rPr>
        <w:tab/>
        <w:t xml:space="preserve">Kaip laikyti Priorix </w:t>
      </w:r>
    </w:p>
    <w:p w14:paraId="7FE9A09C"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6.</w:t>
      </w:r>
      <w:r w:rsidRPr="000E5F94">
        <w:rPr>
          <w:rFonts w:ascii="Times New Roman" w:eastAsia="Times New Roman" w:hAnsi="Times New Roman"/>
          <w:lang w:eastAsia="lt-LT"/>
        </w:rPr>
        <w:tab/>
        <w:t>Pakuotės turinys ir kita informacija</w:t>
      </w:r>
    </w:p>
    <w:p w14:paraId="7FE9A09D"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09E"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09F" w14:textId="4C6429F0" w:rsidR="00F77D8B" w:rsidRPr="000E5F94" w:rsidRDefault="00F77D8B" w:rsidP="00F77D8B">
      <w:pPr>
        <w:numPr>
          <w:ilvl w:val="12"/>
          <w:numId w:val="0"/>
        </w:numPr>
        <w:spacing w:after="0" w:line="240" w:lineRule="auto"/>
        <w:ind w:left="567" w:hanging="567"/>
        <w:outlineLvl w:val="0"/>
        <w:rPr>
          <w:rFonts w:ascii="Times New Roman" w:eastAsia="Times New Roman" w:hAnsi="Times New Roman"/>
          <w:lang w:eastAsia="lt-LT"/>
        </w:rPr>
      </w:pPr>
      <w:r w:rsidRPr="000E5F94">
        <w:rPr>
          <w:rFonts w:ascii="Times New Roman" w:eastAsia="Times New Roman" w:hAnsi="Times New Roman"/>
          <w:b/>
          <w:lang w:eastAsia="lt-LT"/>
        </w:rPr>
        <w:t>1.</w:t>
      </w:r>
      <w:r w:rsidRPr="000E5F94">
        <w:rPr>
          <w:rFonts w:ascii="Times New Roman" w:eastAsia="Times New Roman" w:hAnsi="Times New Roman"/>
          <w:b/>
          <w:lang w:eastAsia="lt-LT"/>
        </w:rPr>
        <w:tab/>
      </w:r>
      <w:r w:rsidRPr="000E5F94">
        <w:rPr>
          <w:rFonts w:ascii="Times New Roman" w:eastAsia="Times New Roman" w:hAnsi="Times New Roman"/>
          <w:b/>
          <w:bCs/>
          <w:lang w:eastAsia="lt-LT"/>
        </w:rPr>
        <w:t>Kas yra Priorix ir kam jis vartojamas</w:t>
      </w:r>
      <w:r w:rsidR="0091769E">
        <w:rPr>
          <w:rFonts w:ascii="Times New Roman" w:eastAsia="Times New Roman" w:hAnsi="Times New Roman"/>
          <w:b/>
          <w:bCs/>
          <w:lang w:eastAsia="lt-LT"/>
        </w:rPr>
        <w:fldChar w:fldCharType="begin"/>
      </w:r>
      <w:r w:rsidR="0091769E">
        <w:rPr>
          <w:rFonts w:ascii="Times New Roman" w:eastAsia="Times New Roman" w:hAnsi="Times New Roman"/>
          <w:b/>
          <w:bCs/>
          <w:lang w:eastAsia="lt-LT"/>
        </w:rPr>
        <w:instrText xml:space="preserve"> DOCVARIABLE vault_nd_6318ab05-5a79-414c-a6f1-51d5666e31f8 \* MERGEFORMAT </w:instrText>
      </w:r>
      <w:r w:rsidR="0091769E">
        <w:rPr>
          <w:rFonts w:ascii="Times New Roman" w:eastAsia="Times New Roman" w:hAnsi="Times New Roman"/>
          <w:b/>
          <w:bCs/>
          <w:lang w:eastAsia="lt-LT"/>
        </w:rPr>
        <w:fldChar w:fldCharType="separate"/>
      </w:r>
      <w:r w:rsidR="0091769E">
        <w:rPr>
          <w:rFonts w:ascii="Times New Roman" w:eastAsia="Times New Roman" w:hAnsi="Times New Roman"/>
          <w:b/>
          <w:bCs/>
          <w:lang w:eastAsia="lt-LT"/>
        </w:rPr>
        <w:t xml:space="preserve"> </w:t>
      </w:r>
      <w:r w:rsidR="0091769E">
        <w:rPr>
          <w:rFonts w:ascii="Times New Roman" w:eastAsia="Times New Roman" w:hAnsi="Times New Roman"/>
          <w:b/>
          <w:bCs/>
          <w:lang w:eastAsia="lt-LT"/>
        </w:rPr>
        <w:fldChar w:fldCharType="end"/>
      </w:r>
    </w:p>
    <w:p w14:paraId="7FE9A0A0" w14:textId="77777777" w:rsidR="00F77D8B" w:rsidRPr="000E5F94" w:rsidRDefault="00F77D8B" w:rsidP="00F77D8B">
      <w:pPr>
        <w:spacing w:after="0" w:line="240" w:lineRule="auto"/>
        <w:rPr>
          <w:rFonts w:ascii="Times New Roman" w:eastAsia="Times New Roman" w:hAnsi="Times New Roman"/>
          <w:lang w:eastAsia="lt-LT"/>
        </w:rPr>
      </w:pPr>
    </w:p>
    <w:p w14:paraId="7FE9A0A1"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Priorix yra vakcina, skiriama 9 mėnesių ir vyresniems vaikams, paaugliams ir suaugusiesiems apsisaugoti nuo ligų, kurias sukelia tymų, kiaulytės (epideminio parotito) ir raudonukės virusai. </w:t>
      </w:r>
    </w:p>
    <w:p w14:paraId="7FE9A0A2"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0A3" w14:textId="77777777" w:rsidR="00F77D8B" w:rsidRPr="000E5F94" w:rsidRDefault="00F77D8B" w:rsidP="00F77D8B">
      <w:pPr>
        <w:spacing w:after="0" w:line="240" w:lineRule="auto"/>
        <w:ind w:left="567" w:hanging="567"/>
        <w:rPr>
          <w:rFonts w:ascii="Times New Roman" w:eastAsia="Times New Roman" w:hAnsi="Times New Roman"/>
          <w:b/>
          <w:bCs/>
          <w:lang w:eastAsia="lt-LT"/>
        </w:rPr>
      </w:pPr>
      <w:r w:rsidRPr="000E5F94">
        <w:rPr>
          <w:rFonts w:ascii="Times New Roman" w:eastAsia="Times New Roman" w:hAnsi="Times New Roman"/>
          <w:b/>
          <w:bCs/>
          <w:lang w:eastAsia="lt-LT"/>
        </w:rPr>
        <w:t>Kaip veikia Priorix</w:t>
      </w:r>
    </w:p>
    <w:p w14:paraId="7FE9A0A4"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Paskiepijus Priorix, žmogaus imuninė sistema (natūrali organizmo apsaugos sistema) gamins antikūnus, kurie saugo nuo ligos užsikrėtus tymų, kiaulytės (epideminio parotito) ir raudonukės virusais.</w:t>
      </w:r>
    </w:p>
    <w:p w14:paraId="7FE9A0A5" w14:textId="77777777" w:rsidR="00F77D8B" w:rsidRPr="000E5F94" w:rsidRDefault="00F77D8B" w:rsidP="00F77D8B">
      <w:pPr>
        <w:spacing w:after="0" w:line="240" w:lineRule="auto"/>
        <w:rPr>
          <w:rFonts w:ascii="Times New Roman" w:eastAsia="Times New Roman" w:hAnsi="Times New Roman"/>
          <w:lang w:eastAsia="lt-LT"/>
        </w:rPr>
      </w:pPr>
    </w:p>
    <w:p w14:paraId="7FE9A0A6"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Priorix sudėtyje esantys virusai yra gyvi, tačiau per silpni, kad sukeltų tymus, kiaulytę (epideminį parotitą) ir raudonukę sveikam žmogui.</w:t>
      </w:r>
    </w:p>
    <w:p w14:paraId="7FE9A0A7" w14:textId="77777777" w:rsidR="00F77D8B" w:rsidRPr="000E5F94" w:rsidRDefault="00F77D8B" w:rsidP="00F77D8B">
      <w:pPr>
        <w:spacing w:after="0" w:line="240" w:lineRule="auto"/>
        <w:rPr>
          <w:rFonts w:ascii="Times New Roman" w:eastAsia="Times New Roman" w:hAnsi="Times New Roman"/>
          <w:lang w:eastAsia="lt-LT"/>
        </w:rPr>
      </w:pPr>
    </w:p>
    <w:p w14:paraId="7FE9A0A8"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0A9" w14:textId="47142EAF" w:rsidR="00F77D8B" w:rsidRPr="000E5F94" w:rsidRDefault="00F77D8B" w:rsidP="00F77D8B">
      <w:pPr>
        <w:numPr>
          <w:ilvl w:val="12"/>
          <w:numId w:val="0"/>
        </w:numPr>
        <w:spacing w:after="0" w:line="240" w:lineRule="auto"/>
        <w:ind w:left="567" w:hanging="567"/>
        <w:outlineLvl w:val="0"/>
        <w:rPr>
          <w:rFonts w:ascii="Times New Roman" w:eastAsia="Times New Roman" w:hAnsi="Times New Roman"/>
          <w:b/>
          <w:caps/>
          <w:lang w:eastAsia="lt-LT"/>
        </w:rPr>
      </w:pPr>
      <w:r w:rsidRPr="000E5F94">
        <w:rPr>
          <w:rFonts w:ascii="Times New Roman" w:eastAsia="Times New Roman" w:hAnsi="Times New Roman"/>
          <w:b/>
          <w:lang w:eastAsia="lt-LT"/>
        </w:rPr>
        <w:t>2.</w:t>
      </w:r>
      <w:r w:rsidRPr="000E5F94">
        <w:rPr>
          <w:rFonts w:ascii="Times New Roman" w:eastAsia="Times New Roman" w:hAnsi="Times New Roman"/>
          <w:b/>
          <w:lang w:eastAsia="lt-LT"/>
        </w:rPr>
        <w:tab/>
      </w:r>
      <w:r w:rsidRPr="000E5F94">
        <w:rPr>
          <w:rFonts w:ascii="Times New Roman" w:eastAsia="Times New Roman" w:hAnsi="Times New Roman"/>
          <w:b/>
          <w:bCs/>
          <w:lang w:eastAsia="lt-LT"/>
        </w:rPr>
        <w:t xml:space="preserve">Kas žinotina prieš vartojant </w:t>
      </w:r>
      <w:proofErr w:type="spellStart"/>
      <w:r w:rsidRPr="000E5F94">
        <w:rPr>
          <w:rFonts w:ascii="Times New Roman" w:eastAsia="Times New Roman" w:hAnsi="Times New Roman"/>
          <w:b/>
          <w:bCs/>
          <w:lang w:eastAsia="lt-LT"/>
        </w:rPr>
        <w:t>Priorix</w:t>
      </w:r>
      <w:proofErr w:type="spellEnd"/>
      <w:r w:rsidR="0091769E">
        <w:rPr>
          <w:rFonts w:ascii="Times New Roman" w:eastAsia="Times New Roman" w:hAnsi="Times New Roman"/>
          <w:b/>
          <w:bCs/>
          <w:lang w:eastAsia="lt-LT"/>
        </w:rPr>
        <w:fldChar w:fldCharType="begin"/>
      </w:r>
      <w:r w:rsidR="0091769E">
        <w:rPr>
          <w:rFonts w:ascii="Times New Roman" w:eastAsia="Times New Roman" w:hAnsi="Times New Roman"/>
          <w:b/>
          <w:bCs/>
          <w:lang w:eastAsia="lt-LT"/>
        </w:rPr>
        <w:instrText xml:space="preserve"> DOCVARIABLE vault_nd_c36bd34e-1912-4e59-8396-a282d071b54a \* MERGEFORMAT </w:instrText>
      </w:r>
      <w:r w:rsidR="0091769E">
        <w:rPr>
          <w:rFonts w:ascii="Times New Roman" w:eastAsia="Times New Roman" w:hAnsi="Times New Roman"/>
          <w:b/>
          <w:bCs/>
          <w:lang w:eastAsia="lt-LT"/>
        </w:rPr>
        <w:fldChar w:fldCharType="separate"/>
      </w:r>
      <w:r w:rsidR="0091769E">
        <w:rPr>
          <w:rFonts w:ascii="Times New Roman" w:eastAsia="Times New Roman" w:hAnsi="Times New Roman"/>
          <w:b/>
          <w:bCs/>
          <w:lang w:eastAsia="lt-LT"/>
        </w:rPr>
        <w:t xml:space="preserve"> </w:t>
      </w:r>
      <w:r w:rsidR="0091769E">
        <w:rPr>
          <w:rFonts w:ascii="Times New Roman" w:eastAsia="Times New Roman" w:hAnsi="Times New Roman"/>
          <w:b/>
          <w:bCs/>
          <w:lang w:eastAsia="lt-LT"/>
        </w:rPr>
        <w:fldChar w:fldCharType="end"/>
      </w:r>
    </w:p>
    <w:p w14:paraId="7FE9A0AA"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0AB" w14:textId="20FAA977" w:rsidR="00F77D8B" w:rsidRPr="000E5F94" w:rsidRDefault="00F77D8B" w:rsidP="00F77D8B">
      <w:pPr>
        <w:spacing w:after="0" w:line="240" w:lineRule="auto"/>
        <w:ind w:left="567" w:hanging="567"/>
        <w:rPr>
          <w:rFonts w:ascii="Times New Roman" w:eastAsia="Times New Roman" w:hAnsi="Times New Roman"/>
          <w:b/>
          <w:bCs/>
          <w:lang w:eastAsia="lt-LT"/>
        </w:rPr>
      </w:pPr>
      <w:r w:rsidRPr="000E5F94">
        <w:rPr>
          <w:rFonts w:ascii="Times New Roman" w:eastAsia="Times New Roman" w:hAnsi="Times New Roman"/>
          <w:b/>
          <w:bCs/>
          <w:lang w:eastAsia="lt-LT"/>
        </w:rPr>
        <w:t xml:space="preserve">Priorix vartoti </w:t>
      </w:r>
      <w:r w:rsidR="00B22A63">
        <w:rPr>
          <w:rFonts w:ascii="Times New Roman" w:eastAsia="Times New Roman" w:hAnsi="Times New Roman"/>
          <w:b/>
          <w:bCs/>
          <w:lang w:eastAsia="lt-LT"/>
        </w:rPr>
        <w:t>draudžiama</w:t>
      </w:r>
      <w:r w:rsidR="009217AE">
        <w:rPr>
          <w:rFonts w:ascii="Times New Roman" w:eastAsia="Times New Roman" w:hAnsi="Times New Roman"/>
          <w:b/>
          <w:bCs/>
          <w:lang w:eastAsia="lt-LT"/>
        </w:rPr>
        <w:t>,</w:t>
      </w:r>
      <w:r w:rsidR="00B22A63" w:rsidRPr="000E5F94">
        <w:rPr>
          <w:rFonts w:ascii="Times New Roman" w:eastAsia="Times New Roman" w:hAnsi="Times New Roman"/>
          <w:b/>
          <w:bCs/>
          <w:lang w:eastAsia="lt-LT"/>
        </w:rPr>
        <w:t xml:space="preserve"> </w:t>
      </w:r>
      <w:r w:rsidRPr="000E5F94">
        <w:rPr>
          <w:rFonts w:ascii="Times New Roman" w:eastAsia="Times New Roman" w:hAnsi="Times New Roman"/>
          <w:b/>
          <w:bCs/>
          <w:lang w:eastAsia="lt-LT"/>
        </w:rPr>
        <w:t>jeigu</w:t>
      </w:r>
    </w:p>
    <w:p w14:paraId="7FE9A0AC" w14:textId="77777777" w:rsidR="00F77D8B" w:rsidRPr="00175B9B" w:rsidRDefault="00F77D8B" w:rsidP="00F77D8B">
      <w:pPr>
        <w:spacing w:after="0" w:line="240" w:lineRule="auto"/>
        <w:ind w:left="567" w:hanging="567"/>
        <w:rPr>
          <w:rFonts w:ascii="Times New Roman" w:eastAsia="Times New Roman" w:hAnsi="Times New Roman"/>
          <w:bCs/>
          <w:caps/>
          <w:lang w:eastAsia="lt-LT"/>
        </w:rPr>
      </w:pPr>
    </w:p>
    <w:p w14:paraId="7FE9A0AD" w14:textId="1F554B41" w:rsidR="00F77D8B" w:rsidRPr="000E5F94" w:rsidRDefault="00F77D8B" w:rsidP="00F77D8B">
      <w:pPr>
        <w:numPr>
          <w:ilvl w:val="0"/>
          <w:numId w:val="6"/>
        </w:numPr>
        <w:tabs>
          <w:tab w:val="num" w:pos="567"/>
        </w:tabs>
        <w:spacing w:after="0" w:line="240" w:lineRule="auto"/>
        <w:ind w:left="567" w:hanging="567"/>
        <w:rPr>
          <w:rFonts w:ascii="Times New Roman" w:eastAsia="Times New Roman" w:hAnsi="Times New Roman"/>
          <w:noProof/>
        </w:rPr>
      </w:pPr>
      <w:r w:rsidRPr="000E5F94">
        <w:rPr>
          <w:rFonts w:ascii="Times New Roman" w:eastAsia="Times New Roman" w:hAnsi="Times New Roman"/>
          <w:noProof/>
        </w:rPr>
        <w:t>Jums yra alergija bet kuriai vakcinos sudėtyje esančiai medžiagai (jos išvardytos 6 skyriuje). Alerginės reakcijos simptomai gali būti niežtintysis odos išbėrimas, dusulys ir veido ar liežuvio patinimas</w:t>
      </w:r>
      <w:r w:rsidR="009247C9">
        <w:rPr>
          <w:rFonts w:ascii="Times New Roman" w:eastAsia="Times New Roman" w:hAnsi="Times New Roman"/>
          <w:noProof/>
        </w:rPr>
        <w:t>,</w:t>
      </w:r>
    </w:p>
    <w:p w14:paraId="7FE9A0AE" w14:textId="2634AC7F" w:rsidR="00F77D8B" w:rsidRPr="000E5F94" w:rsidRDefault="00F77D8B" w:rsidP="00F77D8B">
      <w:pPr>
        <w:numPr>
          <w:ilvl w:val="0"/>
          <w:numId w:val="6"/>
        </w:numPr>
        <w:tabs>
          <w:tab w:val="num" w:pos="567"/>
        </w:tabs>
        <w:spacing w:after="0" w:line="240" w:lineRule="auto"/>
        <w:ind w:left="567" w:hanging="567"/>
        <w:rPr>
          <w:rFonts w:ascii="Times New Roman" w:eastAsia="Times New Roman" w:hAnsi="Times New Roman"/>
          <w:noProof/>
        </w:rPr>
      </w:pPr>
      <w:r w:rsidRPr="000E5F94">
        <w:rPr>
          <w:rFonts w:ascii="Times New Roman" w:eastAsia="Times New Roman" w:hAnsi="Times New Roman"/>
          <w:noProof/>
        </w:rPr>
        <w:t>Jums yra alergija neomicinui (antibiotikas). Diagnozuotas kontaktinis dermatitas (odos išbėrimas dėl tiesioginio kontakto su alergenais, pvz., neomicinu) neturėtų kelti problemų, bet pirmiausia apie tai pasikalbėkite su gydytoju</w:t>
      </w:r>
      <w:r w:rsidR="009247C9">
        <w:rPr>
          <w:rFonts w:ascii="Times New Roman" w:eastAsia="Times New Roman" w:hAnsi="Times New Roman"/>
          <w:noProof/>
        </w:rPr>
        <w:t>,</w:t>
      </w:r>
    </w:p>
    <w:p w14:paraId="7FE9A0AF" w14:textId="4DCA3A3C" w:rsidR="00F77D8B" w:rsidRPr="000E5F94" w:rsidRDefault="00F77D8B" w:rsidP="00F77D8B">
      <w:pPr>
        <w:numPr>
          <w:ilvl w:val="0"/>
          <w:numId w:val="6"/>
        </w:numPr>
        <w:tabs>
          <w:tab w:val="num" w:pos="567"/>
        </w:tabs>
        <w:spacing w:after="0" w:line="240" w:lineRule="auto"/>
        <w:ind w:left="567" w:hanging="567"/>
        <w:rPr>
          <w:rFonts w:ascii="Times New Roman" w:eastAsia="Times New Roman" w:hAnsi="Times New Roman"/>
          <w:noProof/>
        </w:rPr>
      </w:pPr>
      <w:r w:rsidRPr="000E5F94">
        <w:rPr>
          <w:rFonts w:ascii="Times New Roman" w:eastAsia="Times New Roman" w:hAnsi="Times New Roman"/>
          <w:noProof/>
        </w:rPr>
        <w:t xml:space="preserve">sergate sunkia infekcine liga, pasireiškiančia </w:t>
      </w:r>
      <w:r w:rsidR="004338D4">
        <w:rPr>
          <w:rFonts w:ascii="Times New Roman" w:eastAsia="Times New Roman" w:hAnsi="Times New Roman"/>
          <w:noProof/>
        </w:rPr>
        <w:t>aukšta</w:t>
      </w:r>
      <w:r w:rsidRPr="000E5F94">
        <w:rPr>
          <w:rFonts w:ascii="Times New Roman" w:eastAsia="Times New Roman" w:hAnsi="Times New Roman"/>
          <w:noProof/>
        </w:rPr>
        <w:t xml:space="preserve"> kūno temperatūra. Tokiais atvejais skiepijimą reikia atidėti, kol pasveiksite. Nesunki infekcinė liga, pavyzdžiui, peršalimas, neturėtų kelti problemų, bet pirmiausia apie tai pasikalbėkite su gydytoju</w:t>
      </w:r>
      <w:r w:rsidR="009247C9">
        <w:rPr>
          <w:rFonts w:ascii="Times New Roman" w:eastAsia="Times New Roman" w:hAnsi="Times New Roman"/>
          <w:noProof/>
        </w:rPr>
        <w:t>,</w:t>
      </w:r>
    </w:p>
    <w:p w14:paraId="7FE9A0B0" w14:textId="09D79559" w:rsidR="00F77D8B" w:rsidRPr="000E5F94" w:rsidRDefault="00F77D8B" w:rsidP="00F77D8B">
      <w:pPr>
        <w:numPr>
          <w:ilvl w:val="0"/>
          <w:numId w:val="6"/>
        </w:numPr>
        <w:tabs>
          <w:tab w:val="num" w:pos="567"/>
        </w:tabs>
        <w:spacing w:after="0" w:line="240" w:lineRule="auto"/>
        <w:ind w:left="567" w:hanging="567"/>
        <w:rPr>
          <w:rFonts w:ascii="Times New Roman" w:eastAsia="Times New Roman" w:hAnsi="Times New Roman"/>
          <w:noProof/>
        </w:rPr>
      </w:pPr>
      <w:r w:rsidRPr="000E5F94">
        <w:rPr>
          <w:rFonts w:ascii="Times New Roman" w:eastAsia="Times New Roman" w:hAnsi="Times New Roman"/>
          <w:iCs/>
          <w:noProof/>
          <w:lang w:eastAsia="en-GB"/>
        </w:rPr>
        <w:t xml:space="preserve">sergate kokia nors imuninę sistemą silpninančia liga (pvz., esate užsikrėtę žmogaus imunodeficito virusu (ŽIV) arba sergate įgytu imunodeficito sindromu (AIDS) arba </w:t>
      </w:r>
      <w:r w:rsidR="009217AE">
        <w:rPr>
          <w:rFonts w:ascii="Times New Roman" w:eastAsia="Times New Roman" w:hAnsi="Times New Roman"/>
          <w:iCs/>
          <w:noProof/>
          <w:lang w:eastAsia="en-GB"/>
        </w:rPr>
        <w:t xml:space="preserve">neseniai vartojote ar vis dar </w:t>
      </w:r>
      <w:r w:rsidRPr="000E5F94">
        <w:rPr>
          <w:rFonts w:ascii="Times New Roman" w:eastAsia="Times New Roman" w:hAnsi="Times New Roman"/>
          <w:iCs/>
          <w:noProof/>
          <w:lang w:eastAsia="en-GB"/>
        </w:rPr>
        <w:t>vartojate koki</w:t>
      </w:r>
      <w:r w:rsidR="009217AE">
        <w:rPr>
          <w:rFonts w:ascii="Times New Roman" w:eastAsia="Times New Roman" w:hAnsi="Times New Roman"/>
          <w:iCs/>
          <w:noProof/>
          <w:lang w:eastAsia="en-GB"/>
        </w:rPr>
        <w:t>ų</w:t>
      </w:r>
      <w:r w:rsidRPr="000E5F94">
        <w:rPr>
          <w:rFonts w:ascii="Times New Roman" w:eastAsia="Times New Roman" w:hAnsi="Times New Roman"/>
          <w:iCs/>
          <w:noProof/>
          <w:lang w:eastAsia="en-GB"/>
        </w:rPr>
        <w:t xml:space="preserve"> nors vaist</w:t>
      </w:r>
      <w:r w:rsidR="009217AE">
        <w:rPr>
          <w:rFonts w:ascii="Times New Roman" w:eastAsia="Times New Roman" w:hAnsi="Times New Roman"/>
          <w:iCs/>
          <w:noProof/>
          <w:lang w:eastAsia="en-GB"/>
        </w:rPr>
        <w:t>ų</w:t>
      </w:r>
      <w:r w:rsidRPr="000E5F94">
        <w:rPr>
          <w:rFonts w:ascii="Times New Roman" w:eastAsia="Times New Roman" w:hAnsi="Times New Roman"/>
          <w:iCs/>
          <w:noProof/>
          <w:lang w:eastAsia="en-GB"/>
        </w:rPr>
        <w:t>, kurie silpnina imuninę sistemą</w:t>
      </w:r>
      <w:r w:rsidR="009217AE">
        <w:rPr>
          <w:rFonts w:ascii="Times New Roman" w:eastAsia="Times New Roman" w:hAnsi="Times New Roman"/>
          <w:iCs/>
          <w:noProof/>
          <w:lang w:eastAsia="en-GB"/>
        </w:rPr>
        <w:t xml:space="preserve"> (išskyrus astmos gydymą ar</w:t>
      </w:r>
      <w:r w:rsidR="00A839BF">
        <w:rPr>
          <w:rFonts w:ascii="Times New Roman" w:eastAsia="Times New Roman" w:hAnsi="Times New Roman"/>
          <w:iCs/>
          <w:noProof/>
          <w:lang w:eastAsia="en-GB"/>
        </w:rPr>
        <w:t>ba</w:t>
      </w:r>
      <w:r w:rsidR="009217AE">
        <w:rPr>
          <w:rFonts w:ascii="Times New Roman" w:eastAsia="Times New Roman" w:hAnsi="Times New Roman"/>
          <w:iCs/>
          <w:noProof/>
          <w:lang w:eastAsia="en-GB"/>
        </w:rPr>
        <w:t xml:space="preserve"> pakeičiamąją terapiją maža kortikosteroidų doze)</w:t>
      </w:r>
      <w:r w:rsidRPr="000E5F94">
        <w:rPr>
          <w:rFonts w:ascii="Times New Roman" w:eastAsia="Times New Roman" w:hAnsi="Times New Roman"/>
          <w:iCs/>
          <w:noProof/>
          <w:lang w:eastAsia="en-GB"/>
        </w:rPr>
        <w:t>. Ar Jūs būsite paskiepyti vakcina priklausys nuo Jūsų imuninės apsaugos lygio</w:t>
      </w:r>
      <w:r w:rsidR="009247C9">
        <w:rPr>
          <w:rFonts w:ascii="Times New Roman" w:eastAsia="Times New Roman" w:hAnsi="Times New Roman"/>
          <w:noProof/>
        </w:rPr>
        <w:t>,</w:t>
      </w:r>
    </w:p>
    <w:p w14:paraId="7FE9A0B1" w14:textId="0660C6E4" w:rsidR="00F77D8B" w:rsidRPr="000E5F94" w:rsidRDefault="00F77D8B" w:rsidP="00F77D8B">
      <w:pPr>
        <w:numPr>
          <w:ilvl w:val="0"/>
          <w:numId w:val="6"/>
        </w:numPr>
        <w:tabs>
          <w:tab w:val="num" w:pos="567"/>
        </w:tabs>
        <w:spacing w:after="0" w:line="240" w:lineRule="auto"/>
        <w:ind w:left="567" w:hanging="567"/>
        <w:rPr>
          <w:rFonts w:ascii="Times New Roman" w:eastAsia="Times New Roman" w:hAnsi="Times New Roman"/>
          <w:noProof/>
        </w:rPr>
      </w:pPr>
      <w:r w:rsidRPr="000E5F94">
        <w:rPr>
          <w:rFonts w:ascii="Times New Roman" w:eastAsia="Times New Roman" w:hAnsi="Times New Roman"/>
          <w:iCs/>
          <w:noProof/>
          <w:lang w:eastAsia="en-GB"/>
        </w:rPr>
        <w:lastRenderedPageBreak/>
        <w:t>esate nėščia. Be to, negalima pastoti 1</w:t>
      </w:r>
      <w:r w:rsidR="007D2EBF">
        <w:rPr>
          <w:rFonts w:ascii="Times New Roman" w:eastAsia="Times New Roman" w:hAnsi="Times New Roman"/>
          <w:iCs/>
          <w:noProof/>
          <w:lang w:eastAsia="en-GB"/>
        </w:rPr>
        <w:t> </w:t>
      </w:r>
      <w:r w:rsidRPr="000E5F94">
        <w:rPr>
          <w:rFonts w:ascii="Times New Roman" w:eastAsia="Times New Roman" w:hAnsi="Times New Roman"/>
          <w:iCs/>
          <w:noProof/>
          <w:lang w:eastAsia="en-GB"/>
        </w:rPr>
        <w:t>mėnesį po skiepijimo</w:t>
      </w:r>
      <w:r w:rsidRPr="000E5F94">
        <w:rPr>
          <w:rFonts w:ascii="Times New Roman" w:eastAsia="Times New Roman" w:hAnsi="Times New Roman"/>
          <w:noProof/>
        </w:rPr>
        <w:t>.</w:t>
      </w:r>
    </w:p>
    <w:p w14:paraId="7FE9A0B2"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0B3" w14:textId="77777777" w:rsidR="00F77D8B" w:rsidRPr="000E5F94" w:rsidRDefault="00F77D8B" w:rsidP="00F77D8B">
      <w:pPr>
        <w:keepNext/>
        <w:tabs>
          <w:tab w:val="left" w:pos="567"/>
        </w:tabs>
        <w:spacing w:after="0" w:line="240" w:lineRule="auto"/>
        <w:rPr>
          <w:rFonts w:ascii="Times New Roman" w:eastAsia="Times New Roman" w:hAnsi="Times New Roman"/>
          <w:b/>
          <w:lang w:eastAsia="lt-LT"/>
        </w:rPr>
      </w:pPr>
      <w:r w:rsidRPr="000E5F94">
        <w:rPr>
          <w:rFonts w:ascii="Times New Roman" w:eastAsia="Times New Roman" w:hAnsi="Times New Roman"/>
          <w:b/>
          <w:lang w:eastAsia="lt-LT"/>
        </w:rPr>
        <w:t>Įspėjimai ir atsargumo priemonės</w:t>
      </w:r>
    </w:p>
    <w:p w14:paraId="7FE9A0B4" w14:textId="77777777" w:rsidR="00F77D8B" w:rsidRPr="00175B9B" w:rsidRDefault="00F77D8B" w:rsidP="00F77D8B">
      <w:pPr>
        <w:keepNext/>
        <w:tabs>
          <w:tab w:val="left" w:pos="567"/>
        </w:tabs>
        <w:spacing w:after="0" w:line="240" w:lineRule="auto"/>
        <w:rPr>
          <w:rFonts w:ascii="Times New Roman" w:eastAsia="Times New Roman" w:hAnsi="Times New Roman"/>
          <w:bCs/>
          <w:lang w:eastAsia="lt-LT"/>
        </w:rPr>
      </w:pPr>
    </w:p>
    <w:p w14:paraId="7FE9A0B5" w14:textId="2B640F99" w:rsidR="00F77D8B" w:rsidRPr="000E5F94" w:rsidRDefault="00F77D8B" w:rsidP="00F77D8B">
      <w:pPr>
        <w:numPr>
          <w:ilvl w:val="12"/>
          <w:numId w:val="0"/>
        </w:numPr>
        <w:spacing w:after="0" w:line="240" w:lineRule="auto"/>
        <w:ind w:right="-2"/>
        <w:rPr>
          <w:rFonts w:ascii="Times New Roman" w:eastAsia="Times New Roman" w:hAnsi="Times New Roman"/>
          <w:lang w:eastAsia="lt-LT"/>
        </w:rPr>
      </w:pPr>
      <w:r w:rsidRPr="000E5F94">
        <w:rPr>
          <w:rFonts w:ascii="Times New Roman" w:eastAsia="Times New Roman" w:hAnsi="Times New Roman"/>
          <w:lang w:eastAsia="lt-LT"/>
        </w:rPr>
        <w:t>Pasitarkite su gydytoju ar</w:t>
      </w:r>
      <w:r w:rsidR="0010397D">
        <w:rPr>
          <w:rFonts w:ascii="Times New Roman" w:eastAsia="Times New Roman" w:hAnsi="Times New Roman"/>
          <w:lang w:eastAsia="lt-LT"/>
        </w:rPr>
        <w:t>ba</w:t>
      </w:r>
      <w:r w:rsidRPr="000E5F94">
        <w:rPr>
          <w:rFonts w:ascii="Times New Roman" w:eastAsia="Times New Roman" w:hAnsi="Times New Roman"/>
          <w:lang w:eastAsia="lt-LT"/>
        </w:rPr>
        <w:t xml:space="preserve"> vaistininku prieš skiepijantis Priorix, jeigu</w:t>
      </w:r>
    </w:p>
    <w:p w14:paraId="7FE9A0B6" w14:textId="576C9A51" w:rsidR="00F77D8B" w:rsidRPr="000E5F94" w:rsidRDefault="00F77D8B" w:rsidP="00F77D8B">
      <w:pPr>
        <w:numPr>
          <w:ilvl w:val="0"/>
          <w:numId w:val="7"/>
        </w:numPr>
        <w:tabs>
          <w:tab w:val="clear" w:pos="360"/>
          <w:tab w:val="left" w:pos="567"/>
        </w:tabs>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Jums buvo centrinės nervų sistemos sutrikimų, traukulių, pasireiškusių kartu su stipriu karščiavimu, arba kraujo giminaičiams yra buvę traukulių. Tokiu atveju, jeigu po paskiepijimo pakyla aukšta kūno temperatūra, skubiai kreipkitės į gydytoją</w:t>
      </w:r>
      <w:r w:rsidR="009247C9">
        <w:rPr>
          <w:rFonts w:ascii="Times New Roman" w:eastAsia="Times New Roman" w:hAnsi="Times New Roman"/>
          <w:lang w:eastAsia="lt-LT"/>
        </w:rPr>
        <w:t>,</w:t>
      </w:r>
    </w:p>
    <w:p w14:paraId="7FE9A0B7" w14:textId="7C68F0C3" w:rsidR="00F77D8B" w:rsidRPr="000E5F94" w:rsidRDefault="00F77D8B" w:rsidP="00F77D8B">
      <w:pPr>
        <w:numPr>
          <w:ilvl w:val="0"/>
          <w:numId w:val="7"/>
        </w:numPr>
        <w:tabs>
          <w:tab w:val="clear" w:pos="360"/>
          <w:tab w:val="left" w:pos="567"/>
        </w:tabs>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 xml:space="preserve">Jums kada nors buvo pasireiškusi </w:t>
      </w:r>
      <w:r w:rsidR="004338D4">
        <w:rPr>
          <w:rFonts w:ascii="Times New Roman" w:eastAsia="Times New Roman" w:hAnsi="Times New Roman"/>
          <w:lang w:eastAsia="lt-LT"/>
        </w:rPr>
        <w:t xml:space="preserve">sunki </w:t>
      </w:r>
      <w:r w:rsidRPr="000E5F94">
        <w:rPr>
          <w:rFonts w:ascii="Times New Roman" w:eastAsia="Times New Roman" w:hAnsi="Times New Roman"/>
          <w:lang w:eastAsia="lt-LT"/>
        </w:rPr>
        <w:t>alerginė reakcija į kiaušinio baltymą</w:t>
      </w:r>
      <w:r w:rsidR="009247C9">
        <w:rPr>
          <w:rFonts w:ascii="Times New Roman" w:eastAsia="Times New Roman" w:hAnsi="Times New Roman"/>
          <w:lang w:eastAsia="lt-LT"/>
        </w:rPr>
        <w:t>,</w:t>
      </w:r>
    </w:p>
    <w:p w14:paraId="7FE9A0B8" w14:textId="60E952C9" w:rsidR="00F77D8B" w:rsidRPr="000E5F94" w:rsidRDefault="00F77D8B" w:rsidP="00F77D8B">
      <w:pPr>
        <w:numPr>
          <w:ilvl w:val="0"/>
          <w:numId w:val="7"/>
        </w:numPr>
        <w:tabs>
          <w:tab w:val="clear" w:pos="360"/>
          <w:tab w:val="left" w:pos="567"/>
        </w:tabs>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Jums kada nors buvo pasireiškęs šalutinis poveikis po skiepijimo tymų, kiaulytės (epideminio parotito) ar raudonukės vakcina, įskaitant greitą mėlynių atsiradimą arba ilgesnį nei įprastai kraujavimą (žr.</w:t>
      </w:r>
      <w:r w:rsidR="007D2EBF">
        <w:rPr>
          <w:rFonts w:ascii="Times New Roman" w:eastAsia="Times New Roman" w:hAnsi="Times New Roman"/>
          <w:lang w:eastAsia="lt-LT"/>
        </w:rPr>
        <w:t> </w:t>
      </w:r>
      <w:r w:rsidRPr="000E5F94">
        <w:rPr>
          <w:rFonts w:ascii="Times New Roman" w:eastAsia="Times New Roman" w:hAnsi="Times New Roman"/>
          <w:lang w:eastAsia="lt-LT"/>
        </w:rPr>
        <w:t>4 skyrių)</w:t>
      </w:r>
      <w:r w:rsidR="009247C9">
        <w:rPr>
          <w:rFonts w:ascii="Times New Roman" w:eastAsia="Times New Roman" w:hAnsi="Times New Roman"/>
          <w:lang w:eastAsia="lt-LT"/>
        </w:rPr>
        <w:t>,</w:t>
      </w:r>
    </w:p>
    <w:p w14:paraId="7FE9A0B9" w14:textId="3E931A20" w:rsidR="00F77D8B" w:rsidRPr="000E5F94" w:rsidRDefault="00F77D8B" w:rsidP="00F77D8B">
      <w:pPr>
        <w:numPr>
          <w:ilvl w:val="0"/>
          <w:numId w:val="7"/>
        </w:numPr>
        <w:tabs>
          <w:tab w:val="clear" w:pos="360"/>
          <w:tab w:val="left" w:pos="567"/>
        </w:tabs>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jeigu Jūsų imuninė sistema yra nusilpusi (</w:t>
      </w:r>
      <w:r w:rsidRPr="000E5F94">
        <w:rPr>
          <w:rFonts w:ascii="Times New Roman" w:eastAsia="Times New Roman" w:hAnsi="Times New Roman"/>
          <w:iCs/>
          <w:lang w:eastAsia="en-GB"/>
        </w:rPr>
        <w:t>pavyzdžiui,</w:t>
      </w:r>
      <w:r w:rsidRPr="000E5F94">
        <w:rPr>
          <w:rFonts w:ascii="Times New Roman" w:eastAsia="Times New Roman" w:hAnsi="Times New Roman"/>
          <w:lang w:eastAsia="lt-LT"/>
        </w:rPr>
        <w:t xml:space="preserve"> dėl ŽIV infekcijos)</w:t>
      </w:r>
      <w:r w:rsidR="0036009E" w:rsidRPr="0036009E">
        <w:rPr>
          <w:rFonts w:ascii="Times New Roman" w:eastAsia="Times New Roman" w:hAnsi="Times New Roman"/>
          <w:szCs w:val="24"/>
          <w:lang w:eastAsia="lt-LT"/>
        </w:rPr>
        <w:t xml:space="preserve"> </w:t>
      </w:r>
      <w:r w:rsidR="0036009E">
        <w:rPr>
          <w:rFonts w:ascii="Times New Roman" w:eastAsia="Times New Roman" w:hAnsi="Times New Roman"/>
          <w:szCs w:val="24"/>
          <w:lang w:eastAsia="lt-LT"/>
        </w:rPr>
        <w:t>arba pradėsite vartoti vaistų, kurie silpnina imuninę sistemą</w:t>
      </w:r>
      <w:r w:rsidRPr="000E5F94">
        <w:rPr>
          <w:rFonts w:ascii="Times New Roman" w:eastAsia="Times New Roman" w:hAnsi="Times New Roman"/>
          <w:lang w:eastAsia="lt-LT"/>
        </w:rPr>
        <w:t>. Jūs turite būti atidžiai stebim</w:t>
      </w:r>
      <w:r w:rsidR="004338D4">
        <w:rPr>
          <w:rFonts w:ascii="Times New Roman" w:eastAsia="Times New Roman" w:hAnsi="Times New Roman"/>
          <w:lang w:eastAsia="lt-LT"/>
        </w:rPr>
        <w:t>as</w:t>
      </w:r>
      <w:r w:rsidRPr="000E5F94">
        <w:rPr>
          <w:rFonts w:ascii="Times New Roman" w:eastAsia="Times New Roman" w:hAnsi="Times New Roman"/>
          <w:lang w:eastAsia="lt-LT"/>
        </w:rPr>
        <w:t>, nes reakcija į vakciną gali būti nepakankama, kad būtų užtikrinta apsauga nuo ligų (žr.</w:t>
      </w:r>
      <w:r w:rsidR="007D2EBF">
        <w:rPr>
          <w:rFonts w:ascii="Times New Roman" w:eastAsia="Times New Roman" w:hAnsi="Times New Roman"/>
          <w:lang w:eastAsia="lt-LT"/>
        </w:rPr>
        <w:t> </w:t>
      </w:r>
      <w:r w:rsidRPr="000E5F94">
        <w:rPr>
          <w:rFonts w:ascii="Times New Roman" w:eastAsia="Times New Roman" w:hAnsi="Times New Roman"/>
          <w:lang w:eastAsia="lt-LT"/>
        </w:rPr>
        <w:t>2 skyrių</w:t>
      </w:r>
      <w:r w:rsidRPr="000E5F94">
        <w:rPr>
          <w:rFonts w:ascii="Times New Roman" w:eastAsia="Times New Roman" w:hAnsi="Times New Roman"/>
          <w:bCs/>
          <w:lang w:eastAsia="lt-LT"/>
        </w:rPr>
        <w:t xml:space="preserve"> „Priorix vartoti negalima jeigu“</w:t>
      </w:r>
      <w:r w:rsidRPr="000E5F94">
        <w:rPr>
          <w:rFonts w:ascii="Times New Roman" w:eastAsia="Times New Roman" w:hAnsi="Times New Roman"/>
          <w:lang w:eastAsia="lt-LT"/>
        </w:rPr>
        <w:t>).</w:t>
      </w:r>
    </w:p>
    <w:p w14:paraId="7FE9A0BA" w14:textId="77777777" w:rsidR="00F77D8B" w:rsidRPr="000E5F94" w:rsidRDefault="00F77D8B" w:rsidP="00F77D8B">
      <w:pPr>
        <w:spacing w:after="0" w:line="240" w:lineRule="auto"/>
        <w:ind w:right="-2"/>
        <w:rPr>
          <w:rFonts w:ascii="Times New Roman" w:eastAsia="Times New Roman" w:hAnsi="Times New Roman"/>
          <w:lang w:eastAsia="lt-LT"/>
        </w:rPr>
      </w:pPr>
    </w:p>
    <w:p w14:paraId="7FE9A0BB"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Galimas apalpimas (dažniausiai paaugliams) po bet kokios injekcijos arba netgi prieš bet kokią injekciją adata. Todėl jeigu anksčiau leidžiant injekciją, Jūs buvote apalpęs, apie tai pasakykite gydytojui arba slaugytojai.</w:t>
      </w:r>
    </w:p>
    <w:p w14:paraId="7FE9A0BC" w14:textId="77777777" w:rsidR="00F77D8B" w:rsidRPr="000E5F94" w:rsidRDefault="00F77D8B" w:rsidP="00F77D8B">
      <w:pPr>
        <w:numPr>
          <w:ilvl w:val="12"/>
          <w:numId w:val="0"/>
        </w:numPr>
        <w:spacing w:after="0" w:line="240" w:lineRule="auto"/>
        <w:ind w:right="-2"/>
        <w:rPr>
          <w:rFonts w:ascii="Times New Roman" w:eastAsia="Times New Roman" w:hAnsi="Times New Roman"/>
          <w:lang w:eastAsia="lt-LT"/>
        </w:rPr>
      </w:pPr>
    </w:p>
    <w:p w14:paraId="7FE9A0BD" w14:textId="77777777" w:rsidR="00F77D8B" w:rsidRPr="000E5F94" w:rsidRDefault="00F77D8B" w:rsidP="00F77D8B">
      <w:pPr>
        <w:numPr>
          <w:ilvl w:val="12"/>
          <w:numId w:val="0"/>
        </w:numPr>
        <w:spacing w:after="0" w:line="240" w:lineRule="auto"/>
        <w:ind w:right="-2"/>
        <w:rPr>
          <w:rFonts w:ascii="Times New Roman" w:eastAsia="Times New Roman" w:hAnsi="Times New Roman"/>
          <w:lang w:eastAsia="lt-LT"/>
        </w:rPr>
      </w:pPr>
      <w:r w:rsidRPr="000E5F94">
        <w:rPr>
          <w:rFonts w:ascii="Times New Roman" w:eastAsia="Times New Roman" w:hAnsi="Times New Roman"/>
          <w:lang w:eastAsia="lt-LT"/>
        </w:rPr>
        <w:t>Jeigu per 72 valandas po paskiepijimo bendravote su žmogumi, sergančiu tymais, Priorix tam tikru mastu gali apsaugoti nuo ligos.</w:t>
      </w:r>
    </w:p>
    <w:p w14:paraId="7FE9A0BE" w14:textId="77777777" w:rsidR="00F77D8B" w:rsidRPr="000E5F94" w:rsidRDefault="00F77D8B" w:rsidP="00F77D8B">
      <w:pPr>
        <w:numPr>
          <w:ilvl w:val="12"/>
          <w:numId w:val="0"/>
        </w:numPr>
        <w:spacing w:after="0" w:line="240" w:lineRule="auto"/>
        <w:ind w:right="-2"/>
        <w:rPr>
          <w:rFonts w:ascii="Times New Roman" w:eastAsia="Times New Roman" w:hAnsi="Times New Roman"/>
          <w:lang w:eastAsia="lt-LT"/>
        </w:rPr>
      </w:pPr>
    </w:p>
    <w:p w14:paraId="7FE9A0BF" w14:textId="09173291" w:rsidR="00F77D8B" w:rsidRPr="000E5F94" w:rsidRDefault="00F77D8B" w:rsidP="00F77D8B">
      <w:pPr>
        <w:numPr>
          <w:ilvl w:val="12"/>
          <w:numId w:val="0"/>
        </w:numPr>
        <w:spacing w:after="0" w:line="240" w:lineRule="auto"/>
        <w:ind w:right="-2"/>
        <w:rPr>
          <w:rFonts w:ascii="Times New Roman" w:eastAsia="Times New Roman" w:hAnsi="Times New Roman"/>
          <w:i/>
          <w:iCs/>
          <w:lang w:eastAsia="lt-LT"/>
        </w:rPr>
      </w:pPr>
      <w:r w:rsidRPr="000E5F94">
        <w:rPr>
          <w:rFonts w:ascii="Times New Roman" w:eastAsia="Times New Roman" w:hAnsi="Times New Roman"/>
          <w:i/>
          <w:iCs/>
          <w:lang w:eastAsia="lt-LT"/>
        </w:rPr>
        <w:t>Jaunesni kaip 12</w:t>
      </w:r>
      <w:r w:rsidR="007D2EBF">
        <w:rPr>
          <w:rFonts w:ascii="Times New Roman" w:eastAsia="Times New Roman" w:hAnsi="Times New Roman"/>
          <w:i/>
          <w:iCs/>
          <w:lang w:eastAsia="lt-LT"/>
        </w:rPr>
        <w:t> </w:t>
      </w:r>
      <w:r w:rsidRPr="000E5F94">
        <w:rPr>
          <w:rFonts w:ascii="Times New Roman" w:eastAsia="Times New Roman" w:hAnsi="Times New Roman"/>
          <w:i/>
          <w:iCs/>
          <w:lang w:eastAsia="lt-LT"/>
        </w:rPr>
        <w:t>metų vaikai</w:t>
      </w:r>
    </w:p>
    <w:p w14:paraId="7FE9A0C0" w14:textId="77777777" w:rsidR="00F77D8B" w:rsidRPr="000E5F94" w:rsidRDefault="00F77D8B" w:rsidP="00F77D8B">
      <w:pPr>
        <w:spacing w:after="0" w:line="240" w:lineRule="auto"/>
        <w:rPr>
          <w:rFonts w:ascii="Times New Roman" w:eastAsia="Times New Roman" w:hAnsi="Times New Roman"/>
          <w:color w:val="000000"/>
          <w:lang w:eastAsia="lt-LT"/>
        </w:rPr>
      </w:pPr>
      <w:r w:rsidRPr="000E5F94">
        <w:rPr>
          <w:rFonts w:ascii="Times New Roman" w:eastAsia="Times New Roman" w:hAnsi="Times New Roman"/>
          <w:lang w:eastAsia="lt-LT"/>
        </w:rPr>
        <w:t>Kūdikiai, kurie buvo paskiepyti pirmaisiais gyvenimo metais, gali būti nepakankamai apsaugoti. Jūsų gydytojas patars, ar reikia papildomų vakcinos dozių.</w:t>
      </w:r>
    </w:p>
    <w:p w14:paraId="7FE9A0C1" w14:textId="77777777" w:rsidR="00F77D8B" w:rsidRPr="000E5F94" w:rsidRDefault="00F77D8B" w:rsidP="00F77D8B">
      <w:pPr>
        <w:numPr>
          <w:ilvl w:val="12"/>
          <w:numId w:val="0"/>
        </w:numPr>
        <w:spacing w:after="0" w:line="240" w:lineRule="auto"/>
        <w:ind w:right="-2"/>
        <w:rPr>
          <w:rFonts w:ascii="Times New Roman" w:eastAsia="Times New Roman" w:hAnsi="Times New Roman"/>
          <w:lang w:eastAsia="lt-LT"/>
        </w:rPr>
      </w:pPr>
    </w:p>
    <w:p w14:paraId="7FE9A0C2"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Priorix, kaip ir visos vakcinos, negali visiškai apsaugoti visų paskiepytų žmonių.</w:t>
      </w:r>
    </w:p>
    <w:p w14:paraId="7FE9A0C3"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0C4"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Kiti vaistai ir Priorix</w:t>
      </w:r>
    </w:p>
    <w:p w14:paraId="7FE9A0C5" w14:textId="77777777" w:rsidR="00F77D8B" w:rsidRPr="000E5F94" w:rsidRDefault="00F77D8B" w:rsidP="00F77D8B">
      <w:pPr>
        <w:spacing w:after="0" w:line="240" w:lineRule="auto"/>
        <w:rPr>
          <w:rFonts w:ascii="Times New Roman" w:eastAsia="Times New Roman" w:hAnsi="Times New Roman"/>
          <w:lang w:eastAsia="lt-LT"/>
        </w:rPr>
      </w:pPr>
    </w:p>
    <w:p w14:paraId="7FE9A0C6"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Jeigu vartojate ar neseniai vartojote kitų vaistų (arba kitų vakcinų) arba dėl to nesate tikri, apie tai pasakykite gydytojui.</w:t>
      </w:r>
    </w:p>
    <w:p w14:paraId="7FE9A0C7" w14:textId="77777777" w:rsidR="00F77D8B" w:rsidRPr="000E5F94" w:rsidRDefault="00F77D8B" w:rsidP="00F77D8B">
      <w:pPr>
        <w:spacing w:after="0" w:line="240" w:lineRule="auto"/>
        <w:rPr>
          <w:rFonts w:ascii="Times New Roman" w:eastAsia="Times New Roman" w:hAnsi="Times New Roman"/>
          <w:lang w:eastAsia="lt-LT"/>
        </w:rPr>
      </w:pPr>
    </w:p>
    <w:p w14:paraId="7FE9A0C8" w14:textId="77777777" w:rsidR="00F77D8B" w:rsidRDefault="00F77D8B" w:rsidP="00F77D8B">
      <w:pPr>
        <w:spacing w:after="0" w:line="240" w:lineRule="auto"/>
        <w:rPr>
          <w:rFonts w:ascii="Times New Roman" w:eastAsia="Times New Roman" w:hAnsi="Times New Roman"/>
          <w:szCs w:val="24"/>
          <w:lang w:eastAsia="lt-LT"/>
        </w:rPr>
      </w:pPr>
      <w:r w:rsidRPr="000E5F94">
        <w:rPr>
          <w:rFonts w:ascii="Times New Roman" w:eastAsia="Times New Roman" w:hAnsi="Times New Roman"/>
          <w:lang w:eastAsia="lt-LT"/>
        </w:rPr>
        <w:t>Priorix galima suleisti tuo pačiu metu, kai esate skiepijamas kitomis vakcinomis, pavyzdžiui</w:t>
      </w:r>
      <w:r>
        <w:rPr>
          <w:rFonts w:ascii="Times New Roman" w:eastAsia="Times New Roman" w:hAnsi="Times New Roman"/>
          <w:lang w:eastAsia="lt-LT"/>
        </w:rPr>
        <w:t>:</w:t>
      </w:r>
      <w:r w:rsidRPr="000E5F94">
        <w:rPr>
          <w:rFonts w:ascii="Times New Roman" w:eastAsia="Times New Roman" w:hAnsi="Times New Roman"/>
          <w:lang w:eastAsia="lt-LT"/>
        </w:rPr>
        <w:t xml:space="preserve"> vakcinomis nuo difterijos, stabligės, kokliušo</w:t>
      </w:r>
      <w:r>
        <w:rPr>
          <w:rFonts w:ascii="Times New Roman" w:eastAsia="Times New Roman" w:hAnsi="Times New Roman"/>
          <w:lang w:eastAsia="lt-LT"/>
        </w:rPr>
        <w:t xml:space="preserve"> </w:t>
      </w:r>
      <w:r>
        <w:rPr>
          <w:rFonts w:ascii="Times New Roman" w:eastAsia="Times New Roman" w:hAnsi="Times New Roman"/>
          <w:szCs w:val="24"/>
          <w:lang w:eastAsia="lt-LT"/>
        </w:rPr>
        <w:t>(neląsteline vakcina)</w:t>
      </w:r>
      <w:r w:rsidRPr="000E5F94">
        <w:rPr>
          <w:rFonts w:ascii="Times New Roman" w:eastAsia="Times New Roman" w:hAnsi="Times New Roman"/>
          <w:lang w:eastAsia="lt-LT"/>
        </w:rPr>
        <w:t xml:space="preserve">, b tipo </w:t>
      </w:r>
      <w:r w:rsidRPr="000E5F94">
        <w:rPr>
          <w:rFonts w:ascii="Times New Roman" w:eastAsia="Times New Roman" w:hAnsi="Times New Roman"/>
          <w:i/>
          <w:lang w:eastAsia="lt-LT"/>
        </w:rPr>
        <w:t>Haemophilus influenzae</w:t>
      </w:r>
      <w:r w:rsidRPr="000E5F94">
        <w:rPr>
          <w:rFonts w:ascii="Times New Roman" w:eastAsia="Times New Roman" w:hAnsi="Times New Roman"/>
          <w:lang w:eastAsia="lt-LT"/>
        </w:rPr>
        <w:t>, geriamąja arba inaktyvuota poliomielito vakcina, hepatito A</w:t>
      </w:r>
      <w:r>
        <w:rPr>
          <w:rFonts w:ascii="Times New Roman" w:eastAsia="Times New Roman" w:hAnsi="Times New Roman"/>
          <w:lang w:eastAsia="lt-LT"/>
        </w:rPr>
        <w:t>,</w:t>
      </w:r>
      <w:r w:rsidRPr="000E5F94">
        <w:rPr>
          <w:rFonts w:ascii="Times New Roman" w:eastAsia="Times New Roman" w:hAnsi="Times New Roman"/>
          <w:lang w:eastAsia="lt-LT"/>
        </w:rPr>
        <w:t xml:space="preserve"> </w:t>
      </w:r>
      <w:r w:rsidRPr="008711D1">
        <w:rPr>
          <w:rFonts w:ascii="Times New Roman" w:eastAsia="Times New Roman" w:hAnsi="Times New Roman"/>
          <w:szCs w:val="24"/>
          <w:lang w:eastAsia="lt-LT"/>
        </w:rPr>
        <w:t>hepatito</w:t>
      </w:r>
      <w:r w:rsidRPr="000E5F94">
        <w:rPr>
          <w:rFonts w:ascii="Times New Roman" w:eastAsia="Times New Roman" w:hAnsi="Times New Roman"/>
          <w:lang w:eastAsia="lt-LT"/>
        </w:rPr>
        <w:t xml:space="preserve"> B, </w:t>
      </w:r>
      <w:r>
        <w:rPr>
          <w:rFonts w:ascii="Times New Roman" w:eastAsia="Times New Roman" w:hAnsi="Times New Roman"/>
          <w:szCs w:val="24"/>
          <w:lang w:eastAsia="lt-LT"/>
        </w:rPr>
        <w:t>vėjaraupių, B</w:t>
      </w:r>
      <w:r w:rsidRPr="008711D1">
        <w:rPr>
          <w:rFonts w:ascii="Times New Roman" w:eastAsia="Times New Roman" w:hAnsi="Times New Roman"/>
          <w:szCs w:val="24"/>
          <w:lang w:eastAsia="lt-LT"/>
        </w:rPr>
        <w:t xml:space="preserve"> sero</w:t>
      </w:r>
      <w:r>
        <w:rPr>
          <w:rFonts w:ascii="Times New Roman" w:eastAsia="Times New Roman" w:hAnsi="Times New Roman"/>
          <w:szCs w:val="24"/>
          <w:lang w:eastAsia="lt-LT"/>
        </w:rPr>
        <w:t>loginės grupės</w:t>
      </w:r>
      <w:r w:rsidRPr="008711D1">
        <w:rPr>
          <w:rFonts w:ascii="Times New Roman" w:eastAsia="Times New Roman" w:hAnsi="Times New Roman"/>
          <w:szCs w:val="24"/>
          <w:lang w:eastAsia="lt-LT"/>
        </w:rPr>
        <w:t xml:space="preserve"> meningokokų vakcin</w:t>
      </w:r>
      <w:r>
        <w:rPr>
          <w:rFonts w:ascii="Times New Roman" w:eastAsia="Times New Roman" w:hAnsi="Times New Roman"/>
          <w:szCs w:val="24"/>
          <w:lang w:eastAsia="lt-LT"/>
        </w:rPr>
        <w:t>a</w:t>
      </w:r>
      <w:r w:rsidRPr="008711D1">
        <w:rPr>
          <w:rFonts w:ascii="Times New Roman" w:eastAsia="Times New Roman" w:hAnsi="Times New Roman"/>
          <w:szCs w:val="24"/>
          <w:lang w:eastAsia="lt-LT"/>
        </w:rPr>
        <w:t>,</w:t>
      </w:r>
      <w:r>
        <w:rPr>
          <w:rFonts w:ascii="Times New Roman" w:eastAsia="Times New Roman" w:hAnsi="Times New Roman"/>
          <w:szCs w:val="24"/>
          <w:lang w:eastAsia="lt-LT"/>
        </w:rPr>
        <w:t xml:space="preserve"> o taip pat</w:t>
      </w:r>
      <w:r w:rsidRPr="000E5F94">
        <w:rPr>
          <w:rFonts w:ascii="Times New Roman" w:eastAsia="Times New Roman" w:hAnsi="Times New Roman"/>
          <w:lang w:eastAsia="lt-LT"/>
        </w:rPr>
        <w:t xml:space="preserve"> C </w:t>
      </w:r>
      <w:r w:rsidRPr="008711D1">
        <w:rPr>
          <w:rFonts w:ascii="Times New Roman" w:eastAsia="Times New Roman" w:hAnsi="Times New Roman"/>
          <w:szCs w:val="24"/>
          <w:lang w:eastAsia="lt-LT"/>
        </w:rPr>
        <w:t>sero</w:t>
      </w:r>
      <w:r>
        <w:rPr>
          <w:rFonts w:ascii="Times New Roman" w:eastAsia="Times New Roman" w:hAnsi="Times New Roman"/>
          <w:szCs w:val="24"/>
          <w:lang w:eastAsia="lt-LT"/>
        </w:rPr>
        <w:t>loginės grupės</w:t>
      </w:r>
      <w:r w:rsidRPr="008711D1">
        <w:rPr>
          <w:rFonts w:ascii="Times New Roman" w:eastAsia="Times New Roman" w:hAnsi="Times New Roman"/>
          <w:szCs w:val="24"/>
          <w:lang w:eastAsia="lt-LT"/>
        </w:rPr>
        <w:t xml:space="preserve"> meningokokų vakcin</w:t>
      </w:r>
      <w:r>
        <w:rPr>
          <w:rFonts w:ascii="Times New Roman" w:eastAsia="Times New Roman" w:hAnsi="Times New Roman"/>
          <w:szCs w:val="24"/>
          <w:lang w:eastAsia="lt-LT"/>
        </w:rPr>
        <w:t>a</w:t>
      </w:r>
      <w:r w:rsidRPr="008711D1">
        <w:rPr>
          <w:rFonts w:ascii="Times New Roman" w:eastAsia="Times New Roman" w:hAnsi="Times New Roman"/>
          <w:szCs w:val="24"/>
          <w:lang w:eastAsia="lt-LT"/>
        </w:rPr>
        <w:t xml:space="preserve"> </w:t>
      </w:r>
      <w:r>
        <w:rPr>
          <w:rFonts w:ascii="Times New Roman" w:eastAsia="Times New Roman" w:hAnsi="Times New Roman"/>
          <w:szCs w:val="24"/>
          <w:lang w:eastAsia="lt-LT"/>
        </w:rPr>
        <w:t xml:space="preserve">ar </w:t>
      </w:r>
      <w:r>
        <w:rPr>
          <w:rFonts w:ascii="Times New Roman" w:hAnsi="Times New Roman"/>
        </w:rPr>
        <w:t>A, C, W-135 ir Y</w:t>
      </w:r>
      <w:r w:rsidRPr="008711D1">
        <w:rPr>
          <w:rFonts w:ascii="Times New Roman" w:eastAsia="Times New Roman" w:hAnsi="Times New Roman"/>
          <w:szCs w:val="24"/>
          <w:lang w:eastAsia="lt-LT"/>
        </w:rPr>
        <w:t xml:space="preserve"> </w:t>
      </w:r>
      <w:r w:rsidRPr="000E5F94">
        <w:rPr>
          <w:rFonts w:ascii="Times New Roman" w:eastAsia="Times New Roman" w:hAnsi="Times New Roman"/>
          <w:lang w:eastAsia="lt-LT"/>
        </w:rPr>
        <w:t>sero</w:t>
      </w:r>
      <w:r>
        <w:rPr>
          <w:rFonts w:ascii="Times New Roman" w:eastAsia="Times New Roman" w:hAnsi="Times New Roman"/>
          <w:lang w:eastAsia="lt-LT"/>
        </w:rPr>
        <w:t>loginės grupės</w:t>
      </w:r>
      <w:r w:rsidRPr="000E5F94">
        <w:rPr>
          <w:rFonts w:ascii="Times New Roman" w:eastAsia="Times New Roman" w:hAnsi="Times New Roman"/>
          <w:lang w:eastAsia="lt-LT"/>
        </w:rPr>
        <w:t xml:space="preserve"> meningokokų </w:t>
      </w:r>
      <w:r>
        <w:rPr>
          <w:rFonts w:ascii="Times New Roman" w:eastAsia="Times New Roman" w:hAnsi="Times New Roman"/>
          <w:lang w:eastAsia="lt-LT"/>
        </w:rPr>
        <w:t>bei</w:t>
      </w:r>
      <w:r w:rsidRPr="000E5F94">
        <w:rPr>
          <w:rFonts w:ascii="Times New Roman" w:eastAsia="Times New Roman" w:hAnsi="Times New Roman"/>
          <w:lang w:eastAsia="lt-LT"/>
        </w:rPr>
        <w:t xml:space="preserve"> pneumokokine konjuguot</w:t>
      </w:r>
      <w:r>
        <w:rPr>
          <w:rFonts w:ascii="Times New Roman" w:eastAsia="Times New Roman" w:hAnsi="Times New Roman"/>
          <w:lang w:eastAsia="lt-LT"/>
        </w:rPr>
        <w:t>omis</w:t>
      </w:r>
      <w:r w:rsidRPr="000E5F94">
        <w:rPr>
          <w:rFonts w:ascii="Times New Roman" w:eastAsia="Times New Roman" w:hAnsi="Times New Roman"/>
          <w:lang w:eastAsia="lt-LT"/>
        </w:rPr>
        <w:t xml:space="preserve"> vakcinomis.</w:t>
      </w:r>
      <w:r w:rsidRPr="00F22253">
        <w:rPr>
          <w:rFonts w:ascii="Times New Roman" w:eastAsia="Times New Roman" w:hAnsi="Times New Roman"/>
          <w:szCs w:val="24"/>
          <w:lang w:eastAsia="lt-LT"/>
        </w:rPr>
        <w:t xml:space="preserve"> </w:t>
      </w:r>
      <w:r>
        <w:rPr>
          <w:rFonts w:ascii="Times New Roman" w:eastAsia="Times New Roman" w:hAnsi="Times New Roman"/>
          <w:szCs w:val="24"/>
          <w:lang w:eastAsia="lt-LT"/>
        </w:rPr>
        <w:t>Norėdami sužinoti daugiau, klauskite savo gydytojo arba slaugytojos.</w:t>
      </w:r>
    </w:p>
    <w:p w14:paraId="7FE9A0C9" w14:textId="77777777" w:rsidR="00F77D8B" w:rsidRDefault="00F77D8B" w:rsidP="00F77D8B">
      <w:pPr>
        <w:spacing w:after="0" w:line="240" w:lineRule="auto"/>
        <w:rPr>
          <w:rFonts w:ascii="Times New Roman" w:eastAsia="Times New Roman" w:hAnsi="Times New Roman"/>
          <w:szCs w:val="24"/>
          <w:lang w:eastAsia="lt-LT"/>
        </w:rPr>
      </w:pPr>
    </w:p>
    <w:p w14:paraId="7FE9A0CA" w14:textId="77777777" w:rsidR="00F77D8B" w:rsidRPr="000E5F94" w:rsidRDefault="00F77D8B" w:rsidP="00F77D8B">
      <w:pPr>
        <w:spacing w:after="0" w:line="240" w:lineRule="auto"/>
        <w:rPr>
          <w:rFonts w:ascii="Times New Roman" w:eastAsia="Times New Roman" w:hAnsi="Times New Roman"/>
          <w:lang w:eastAsia="lt-LT"/>
        </w:rPr>
      </w:pPr>
      <w:r>
        <w:rPr>
          <w:rFonts w:ascii="Times New Roman" w:eastAsia="Times New Roman" w:hAnsi="Times New Roman"/>
          <w:szCs w:val="24"/>
          <w:lang w:eastAsia="lt-LT"/>
        </w:rPr>
        <w:t>Kiekvieną vakciną reikia suleisti į skirtingas injekcijos vietas.</w:t>
      </w:r>
    </w:p>
    <w:p w14:paraId="7FE9A0CB" w14:textId="77777777" w:rsidR="00F77D8B" w:rsidRPr="000E5F94" w:rsidRDefault="00F77D8B" w:rsidP="00F77D8B">
      <w:pPr>
        <w:spacing w:after="0" w:line="240" w:lineRule="auto"/>
        <w:jc w:val="both"/>
        <w:rPr>
          <w:rFonts w:ascii="Times New Roman" w:eastAsia="Times New Roman" w:hAnsi="Times New Roman"/>
          <w:lang w:eastAsia="lt-LT"/>
        </w:rPr>
      </w:pPr>
    </w:p>
    <w:p w14:paraId="7FE9A0CC"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Jeigu vakcinos leidžiamos ne tuo pačiu metu, rekomenduojama kitą gyvąją susilpnintą vakciną suleisti praėjus mažiausiai 1 mėnesiui po paskiepijimo Priorix.</w:t>
      </w:r>
    </w:p>
    <w:p w14:paraId="7FE9A0CD" w14:textId="77777777" w:rsidR="00F77D8B" w:rsidRPr="000E5F94" w:rsidRDefault="00F77D8B" w:rsidP="00F77D8B">
      <w:pPr>
        <w:spacing w:after="0" w:line="240" w:lineRule="auto"/>
        <w:rPr>
          <w:rFonts w:ascii="Times New Roman" w:eastAsia="Times New Roman" w:hAnsi="Times New Roman"/>
          <w:lang w:eastAsia="lt-LT"/>
        </w:rPr>
      </w:pPr>
    </w:p>
    <w:p w14:paraId="7FE9A0CE"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Gydytojas gali atidėti skiepijimą mažiausiai 3 mėnesiams, jeigu Jums buvo perpiltas kraujas arba suleista žmogaus antikūnų (imunoglobulinų).</w:t>
      </w:r>
    </w:p>
    <w:p w14:paraId="7FE9A0CF" w14:textId="77777777" w:rsidR="00F77D8B" w:rsidRPr="000E5F94" w:rsidRDefault="00F77D8B" w:rsidP="00F77D8B">
      <w:pPr>
        <w:spacing w:after="0" w:line="240" w:lineRule="auto"/>
        <w:jc w:val="both"/>
        <w:rPr>
          <w:rFonts w:ascii="Times New Roman" w:eastAsia="Times New Roman" w:hAnsi="Times New Roman"/>
          <w:lang w:eastAsia="lt-LT"/>
        </w:rPr>
      </w:pPr>
    </w:p>
    <w:p w14:paraId="7FE9A0D0"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Jeigu reikia atlikti tuberkulino mėginį, jį reikia atlikti arba bet kuriuo laiku prieš skiepijimą, skiepijant arba parėjus 6 savaitėms po paskiepijimo Priorix.</w:t>
      </w:r>
    </w:p>
    <w:p w14:paraId="7FE9A0D1" w14:textId="77777777" w:rsidR="00F77D8B" w:rsidRPr="00175B9B" w:rsidRDefault="00F77D8B" w:rsidP="00F77D8B">
      <w:pPr>
        <w:spacing w:after="0" w:line="240" w:lineRule="auto"/>
        <w:ind w:left="567" w:hanging="567"/>
        <w:rPr>
          <w:rFonts w:ascii="Times New Roman" w:eastAsia="Times New Roman" w:hAnsi="Times New Roman"/>
          <w:bCs/>
          <w:lang w:eastAsia="lt-LT"/>
        </w:rPr>
      </w:pPr>
    </w:p>
    <w:p w14:paraId="7FE9A0D2"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Nėštumas, žindymo laikotarpis ir vaisingumas</w:t>
      </w:r>
    </w:p>
    <w:p w14:paraId="7FE9A0D3" w14:textId="77777777" w:rsidR="00F77D8B" w:rsidRPr="00175B9B" w:rsidRDefault="00F77D8B" w:rsidP="00F77D8B">
      <w:pPr>
        <w:spacing w:after="0" w:line="240" w:lineRule="auto"/>
        <w:ind w:left="567" w:hanging="567"/>
        <w:rPr>
          <w:rFonts w:ascii="Times New Roman" w:eastAsia="Times New Roman" w:hAnsi="Times New Roman"/>
          <w:bCs/>
          <w:lang w:eastAsia="lt-LT"/>
        </w:rPr>
      </w:pPr>
    </w:p>
    <w:p w14:paraId="7FE9A0D4" w14:textId="77777777" w:rsidR="00F77D8B" w:rsidRPr="000E5F94" w:rsidRDefault="00F77D8B" w:rsidP="00F77D8B">
      <w:pPr>
        <w:spacing w:after="0" w:line="240" w:lineRule="auto"/>
        <w:rPr>
          <w:rFonts w:ascii="Times New Roman" w:eastAsia="Times New Roman" w:hAnsi="Times New Roman"/>
          <w:iCs/>
          <w:color w:val="000000"/>
          <w:lang w:eastAsia="en-GB"/>
        </w:rPr>
      </w:pPr>
      <w:r w:rsidRPr="000E5F94">
        <w:rPr>
          <w:rFonts w:ascii="Times New Roman" w:eastAsia="Times New Roman" w:hAnsi="Times New Roman"/>
          <w:color w:val="000000"/>
          <w:lang w:eastAsia="en-GB"/>
        </w:rPr>
        <w:t>Priorix</w:t>
      </w:r>
      <w:r w:rsidRPr="000E5F94">
        <w:rPr>
          <w:rFonts w:ascii="Times New Roman" w:eastAsia="Times New Roman" w:hAnsi="Times New Roman"/>
          <w:b/>
          <w:bCs/>
          <w:iCs/>
          <w:lang w:eastAsia="en-GB"/>
        </w:rPr>
        <w:t xml:space="preserve"> </w:t>
      </w:r>
      <w:r w:rsidRPr="000E5F94">
        <w:rPr>
          <w:rFonts w:ascii="Times New Roman" w:eastAsia="Times New Roman" w:hAnsi="Times New Roman"/>
          <w:iCs/>
          <w:color w:val="000000"/>
          <w:lang w:eastAsia="en-GB"/>
        </w:rPr>
        <w:t>skiepyti nėščių moterų negalima.</w:t>
      </w:r>
    </w:p>
    <w:p w14:paraId="7FE9A0D5" w14:textId="77777777" w:rsidR="00F77D8B" w:rsidRPr="000E5F94" w:rsidRDefault="00F77D8B" w:rsidP="00F77D8B">
      <w:pPr>
        <w:spacing w:after="0" w:line="240" w:lineRule="auto"/>
        <w:rPr>
          <w:rFonts w:ascii="Times New Roman" w:eastAsia="Times New Roman" w:hAnsi="Times New Roman"/>
          <w:lang w:eastAsia="lt-LT"/>
        </w:rPr>
      </w:pPr>
    </w:p>
    <w:p w14:paraId="7FE9A0D6"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lastRenderedPageBreak/>
        <w:t xml:space="preserve">Jeigu esate nėščia, žindote kūdikį, manote, kad galbūt esate nėščia arba planuojate pastoti, tai prieš </w:t>
      </w:r>
      <w:r w:rsidR="004338D4">
        <w:rPr>
          <w:rFonts w:ascii="Times New Roman" w:eastAsia="Times New Roman" w:hAnsi="Times New Roman"/>
          <w:lang w:eastAsia="lt-LT"/>
        </w:rPr>
        <w:t>skiepydam</w:t>
      </w:r>
      <w:r w:rsidR="00140C1C">
        <w:rPr>
          <w:rFonts w:ascii="Times New Roman" w:eastAsia="Times New Roman" w:hAnsi="Times New Roman"/>
          <w:lang w:eastAsia="lt-LT"/>
        </w:rPr>
        <w:t>iesi</w:t>
      </w:r>
      <w:r w:rsidR="004338D4" w:rsidRPr="000E5F94">
        <w:rPr>
          <w:rFonts w:ascii="Times New Roman" w:eastAsia="Times New Roman" w:hAnsi="Times New Roman"/>
          <w:lang w:eastAsia="lt-LT"/>
        </w:rPr>
        <w:t xml:space="preserve"> </w:t>
      </w:r>
      <w:r w:rsidRPr="000E5F94">
        <w:rPr>
          <w:rFonts w:ascii="Times New Roman" w:eastAsia="Times New Roman" w:hAnsi="Times New Roman"/>
          <w:lang w:eastAsia="lt-LT"/>
        </w:rPr>
        <w:t>pasitarkite su gydytoju arba vaistininku.</w:t>
      </w:r>
      <w:r w:rsidRPr="000E5F94">
        <w:rPr>
          <w:rFonts w:ascii="Times New Roman" w:eastAsia="Times New Roman" w:hAnsi="Times New Roman"/>
          <w:iCs/>
          <w:color w:val="000000"/>
          <w:lang w:eastAsia="en-GB"/>
        </w:rPr>
        <w:t xml:space="preserve"> Be to, svarbu, kad nepastotumėte vieną mėnesį po skiepijimo. Šiuo laikotarpiu Jūs turite naudoti veiksmingą kontracepcijos metodą, kad išvengtumėte nėštumo.</w:t>
      </w:r>
    </w:p>
    <w:p w14:paraId="7FE9A0D9" w14:textId="77777777" w:rsidR="00F77D8B" w:rsidRPr="000E5F94" w:rsidRDefault="00F77D8B" w:rsidP="00F77D8B">
      <w:pPr>
        <w:spacing w:after="0" w:line="240" w:lineRule="auto"/>
        <w:rPr>
          <w:rFonts w:ascii="Times New Roman" w:eastAsia="Times New Roman" w:hAnsi="Times New Roman"/>
          <w:lang w:eastAsia="lt-LT"/>
        </w:rPr>
      </w:pPr>
    </w:p>
    <w:p w14:paraId="4CD0999A" w14:textId="73A21AE1" w:rsidR="00A35DF3" w:rsidRPr="000A15F4" w:rsidRDefault="00A35DF3" w:rsidP="00067705">
      <w:pPr>
        <w:spacing w:after="0" w:line="240" w:lineRule="auto"/>
        <w:rPr>
          <w:rFonts w:ascii="Times New Roman" w:eastAsia="Times New Roman" w:hAnsi="Times New Roman"/>
          <w:b/>
          <w:bCs/>
          <w:lang w:eastAsia="lt-LT"/>
        </w:rPr>
      </w:pPr>
      <w:r w:rsidRPr="000A15F4">
        <w:rPr>
          <w:rFonts w:ascii="Times New Roman" w:eastAsia="Times New Roman" w:hAnsi="Times New Roman"/>
          <w:b/>
          <w:bCs/>
          <w:lang w:eastAsia="lt-LT"/>
        </w:rPr>
        <w:t xml:space="preserve">Priorix sudėtyje yra sorbitolio, para-aminobenzenkarboksirūgšties, fenilalanino, </w:t>
      </w:r>
      <w:r w:rsidR="00E714D0">
        <w:rPr>
          <w:rFonts w:ascii="Times New Roman" w:eastAsia="Times New Roman" w:hAnsi="Times New Roman"/>
          <w:b/>
          <w:bCs/>
          <w:lang w:eastAsia="lt-LT"/>
        </w:rPr>
        <w:t xml:space="preserve">polisorbato 80, prolino, </w:t>
      </w:r>
      <w:r w:rsidRPr="000A15F4">
        <w:rPr>
          <w:rFonts w:ascii="Times New Roman" w:eastAsia="Times New Roman" w:hAnsi="Times New Roman"/>
          <w:b/>
          <w:bCs/>
          <w:lang w:eastAsia="lt-LT"/>
        </w:rPr>
        <w:t>natrio ir kalio</w:t>
      </w:r>
    </w:p>
    <w:p w14:paraId="6DB4D7F5" w14:textId="59FB9334" w:rsidR="00240D3E" w:rsidRDefault="00AF0E7E" w:rsidP="004C0E48">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Kiekvienoje</w:t>
      </w:r>
      <w:r w:rsidR="006F6533">
        <w:rPr>
          <w:rFonts w:ascii="Times New Roman" w:eastAsia="Times New Roman" w:hAnsi="Times New Roman"/>
          <w:lang w:eastAsia="lt-LT"/>
        </w:rPr>
        <w:t xml:space="preserve"> š</w:t>
      </w:r>
      <w:r w:rsidR="00A35DF3" w:rsidRPr="00A35DF3">
        <w:rPr>
          <w:rFonts w:ascii="Times New Roman" w:eastAsia="Times New Roman" w:hAnsi="Times New Roman"/>
          <w:lang w:eastAsia="lt-LT"/>
        </w:rPr>
        <w:t>ios vakcinos dozėje yra 9</w:t>
      </w:r>
      <w:r w:rsidR="00A35DF3">
        <w:rPr>
          <w:rFonts w:ascii="Times New Roman" w:eastAsia="Times New Roman" w:hAnsi="Times New Roman"/>
          <w:lang w:eastAsia="lt-LT"/>
        </w:rPr>
        <w:t> </w:t>
      </w:r>
      <w:r w:rsidR="00A35DF3" w:rsidRPr="00A35DF3">
        <w:rPr>
          <w:rFonts w:ascii="Times New Roman" w:eastAsia="Times New Roman" w:hAnsi="Times New Roman"/>
          <w:lang w:eastAsia="lt-LT"/>
        </w:rPr>
        <w:t>mg sorbitolio</w:t>
      </w:r>
      <w:r w:rsidR="006F6533">
        <w:rPr>
          <w:rFonts w:ascii="Times New Roman" w:eastAsia="Times New Roman" w:hAnsi="Times New Roman"/>
          <w:lang w:eastAsia="lt-LT"/>
        </w:rPr>
        <w:t>.</w:t>
      </w:r>
    </w:p>
    <w:p w14:paraId="3B03E690" w14:textId="37740C89" w:rsidR="008B1FA6" w:rsidRDefault="008B1FA6" w:rsidP="004C0E48">
      <w:pPr>
        <w:spacing w:after="0" w:line="240" w:lineRule="auto"/>
        <w:ind w:left="567" w:hanging="567"/>
        <w:rPr>
          <w:rFonts w:ascii="Times New Roman" w:eastAsia="Times New Roman" w:hAnsi="Times New Roman"/>
          <w:lang w:eastAsia="lt-LT"/>
        </w:rPr>
      </w:pPr>
    </w:p>
    <w:p w14:paraId="05E70744" w14:textId="12E7FD0D" w:rsidR="00CF79D4" w:rsidRDefault="00E714D0" w:rsidP="00CF79D4">
      <w:pPr>
        <w:spacing w:after="0" w:line="240" w:lineRule="auto"/>
        <w:rPr>
          <w:rFonts w:ascii="Times New Roman" w:eastAsia="Times New Roman" w:hAnsi="Times New Roman"/>
          <w:lang w:eastAsia="lt-LT"/>
        </w:rPr>
      </w:pPr>
      <w:r>
        <w:rPr>
          <w:rFonts w:ascii="Times New Roman" w:eastAsia="Times New Roman" w:hAnsi="Times New Roman"/>
          <w:lang w:eastAsia="lt-LT"/>
        </w:rPr>
        <w:t>Vakcinos</w:t>
      </w:r>
      <w:r w:rsidRPr="00CF79D4">
        <w:rPr>
          <w:rFonts w:ascii="Times New Roman" w:eastAsia="Times New Roman" w:hAnsi="Times New Roman"/>
          <w:lang w:eastAsia="lt-LT"/>
        </w:rPr>
        <w:t xml:space="preserve"> </w:t>
      </w:r>
      <w:r w:rsidR="00CF79D4" w:rsidRPr="00CF79D4">
        <w:rPr>
          <w:rFonts w:ascii="Times New Roman" w:eastAsia="Times New Roman" w:hAnsi="Times New Roman"/>
          <w:lang w:eastAsia="lt-LT"/>
        </w:rPr>
        <w:t xml:space="preserve">sudėtyje yra para-aminobenzenkarboksirūgšties. </w:t>
      </w:r>
      <w:r w:rsidR="00AF0E7E" w:rsidRPr="00AF0E7E">
        <w:rPr>
          <w:rFonts w:ascii="Times New Roman" w:eastAsia="Times New Roman" w:hAnsi="Times New Roman"/>
          <w:lang w:eastAsia="lt-LT"/>
        </w:rPr>
        <w:t>Gali sukelti alerginių reakcijų, kurios gali būti uždelstos, ir išimtiniais atvejais bronchų spazmą</w:t>
      </w:r>
      <w:r w:rsidR="00CF79D4" w:rsidRPr="00CF79D4">
        <w:rPr>
          <w:rFonts w:ascii="Times New Roman" w:eastAsia="Times New Roman" w:hAnsi="Times New Roman"/>
          <w:lang w:eastAsia="lt-LT"/>
        </w:rPr>
        <w:t>.</w:t>
      </w:r>
    </w:p>
    <w:p w14:paraId="1395CF9B" w14:textId="77777777" w:rsidR="008B1FA6" w:rsidRPr="00CF79D4" w:rsidRDefault="008B1FA6" w:rsidP="00CF79D4">
      <w:pPr>
        <w:spacing w:after="0" w:line="240" w:lineRule="auto"/>
        <w:rPr>
          <w:rFonts w:ascii="Times New Roman" w:eastAsia="Times New Roman" w:hAnsi="Times New Roman"/>
          <w:lang w:eastAsia="lt-LT"/>
        </w:rPr>
      </w:pPr>
    </w:p>
    <w:p w14:paraId="40B0838A" w14:textId="6A63E333" w:rsidR="007526F6" w:rsidRDefault="00AF0E7E" w:rsidP="007526F6">
      <w:pPr>
        <w:spacing w:after="0" w:line="240" w:lineRule="auto"/>
        <w:rPr>
          <w:rFonts w:ascii="Times New Roman" w:hAnsi="Times New Roman"/>
          <w:noProof/>
        </w:rPr>
      </w:pPr>
      <w:r>
        <w:rPr>
          <w:rFonts w:ascii="Times New Roman" w:eastAsia="Times New Roman" w:hAnsi="Times New Roman"/>
          <w:lang w:eastAsia="lt-LT"/>
        </w:rPr>
        <w:t>Kiekvienoje š</w:t>
      </w:r>
      <w:r w:rsidR="00695187">
        <w:rPr>
          <w:rFonts w:ascii="Times New Roman" w:eastAsia="Times New Roman" w:hAnsi="Times New Roman"/>
          <w:lang w:eastAsia="lt-LT"/>
        </w:rPr>
        <w:t xml:space="preserve">ios </w:t>
      </w:r>
      <w:r w:rsidR="00CF79D4" w:rsidRPr="00CF79D4">
        <w:rPr>
          <w:rFonts w:ascii="Times New Roman" w:eastAsia="Times New Roman" w:hAnsi="Times New Roman"/>
          <w:lang w:eastAsia="lt-LT"/>
        </w:rPr>
        <w:t>vakcinos dozėje yra 334</w:t>
      </w:r>
      <w:r w:rsidR="00CF79D4">
        <w:rPr>
          <w:rFonts w:ascii="Times New Roman" w:eastAsia="Times New Roman" w:hAnsi="Times New Roman"/>
          <w:lang w:eastAsia="lt-LT"/>
        </w:rPr>
        <w:t> </w:t>
      </w:r>
      <w:r w:rsidR="00CF79D4" w:rsidRPr="00CF79D4">
        <w:rPr>
          <w:rFonts w:ascii="Times New Roman" w:eastAsia="Times New Roman" w:hAnsi="Times New Roman"/>
          <w:lang w:eastAsia="lt-LT"/>
        </w:rPr>
        <w:t xml:space="preserve">mikrogramai fenilalanino. </w:t>
      </w:r>
      <w:r w:rsidR="007526F6" w:rsidRPr="007526F6">
        <w:rPr>
          <w:rFonts w:ascii="Times New Roman" w:eastAsia="Times New Roman" w:hAnsi="Times New Roman"/>
          <w:lang w:eastAsia="lt-LT"/>
        </w:rPr>
        <w:t>Fenilaninas gali būti kenksmingas sergantiems</w:t>
      </w:r>
      <w:r w:rsidR="007526F6">
        <w:rPr>
          <w:rFonts w:ascii="Times New Roman" w:eastAsia="Times New Roman" w:hAnsi="Times New Roman"/>
          <w:lang w:eastAsia="lt-LT"/>
        </w:rPr>
        <w:t xml:space="preserve"> </w:t>
      </w:r>
      <w:proofErr w:type="spellStart"/>
      <w:r w:rsidR="007526F6" w:rsidRPr="007526F6">
        <w:rPr>
          <w:rFonts w:ascii="Times New Roman" w:eastAsia="Times New Roman" w:hAnsi="Times New Roman"/>
          <w:lang w:eastAsia="lt-LT"/>
        </w:rPr>
        <w:t>fenilketonurija</w:t>
      </w:r>
      <w:proofErr w:type="spellEnd"/>
      <w:r w:rsidR="007526F6">
        <w:rPr>
          <w:rFonts w:ascii="Times New Roman" w:eastAsia="Times New Roman" w:hAnsi="Times New Roman"/>
          <w:lang w:eastAsia="lt-LT"/>
        </w:rPr>
        <w:t xml:space="preserve"> (FKU)</w:t>
      </w:r>
      <w:r w:rsidR="00365069">
        <w:rPr>
          <w:rFonts w:ascii="Times New Roman" w:eastAsia="Times New Roman" w:hAnsi="Times New Roman"/>
          <w:lang w:eastAsia="lt-LT"/>
        </w:rPr>
        <w:t>,</w:t>
      </w:r>
      <w:r w:rsidR="00DD3FB7">
        <w:rPr>
          <w:rFonts w:ascii="Times New Roman" w:eastAsia="Times New Roman" w:hAnsi="Times New Roman"/>
          <w:lang w:eastAsia="lt-LT"/>
        </w:rPr>
        <w:t xml:space="preserve"> </w:t>
      </w:r>
      <w:r w:rsidR="008B1FA6" w:rsidRPr="008B1FA6">
        <w:rPr>
          <w:rFonts w:ascii="Times New Roman" w:hAnsi="Times New Roman"/>
          <w:noProof/>
        </w:rPr>
        <w:t>reta genetin</w:t>
      </w:r>
      <w:r w:rsidR="00DD3FB7">
        <w:rPr>
          <w:rFonts w:ascii="Times New Roman" w:hAnsi="Times New Roman"/>
          <w:noProof/>
        </w:rPr>
        <w:t>ė</w:t>
      </w:r>
      <w:r w:rsidR="008B1FA6" w:rsidRPr="008B1FA6">
        <w:rPr>
          <w:rFonts w:ascii="Times New Roman" w:hAnsi="Times New Roman"/>
          <w:noProof/>
        </w:rPr>
        <w:t xml:space="preserve"> </w:t>
      </w:r>
      <w:r w:rsidR="00365069">
        <w:rPr>
          <w:rFonts w:ascii="Times New Roman" w:hAnsi="Times New Roman"/>
          <w:noProof/>
        </w:rPr>
        <w:t>liga</w:t>
      </w:r>
      <w:r w:rsidR="008B1FA6" w:rsidRPr="008B1FA6">
        <w:rPr>
          <w:rFonts w:ascii="Times New Roman" w:hAnsi="Times New Roman"/>
          <w:noProof/>
        </w:rPr>
        <w:t>, kuri</w:t>
      </w:r>
      <w:r w:rsidR="008B1FA6">
        <w:rPr>
          <w:rFonts w:ascii="Times New Roman" w:hAnsi="Times New Roman"/>
          <w:noProof/>
        </w:rPr>
        <w:t xml:space="preserve">a </w:t>
      </w:r>
      <w:r w:rsidR="0056754E">
        <w:rPr>
          <w:rFonts w:ascii="Times New Roman" w:hAnsi="Times New Roman"/>
          <w:noProof/>
        </w:rPr>
        <w:t>sergant</w:t>
      </w:r>
      <w:r w:rsidR="008B1FA6" w:rsidRPr="008B1FA6">
        <w:rPr>
          <w:rFonts w:ascii="Times New Roman" w:hAnsi="Times New Roman"/>
          <w:noProof/>
        </w:rPr>
        <w:t xml:space="preserve"> </w:t>
      </w:r>
      <w:r w:rsidR="00FA7928" w:rsidRPr="008B1FA6">
        <w:rPr>
          <w:rFonts w:ascii="Times New Roman" w:hAnsi="Times New Roman"/>
          <w:noProof/>
        </w:rPr>
        <w:t xml:space="preserve">kaupiasi fenilalaninas </w:t>
      </w:r>
      <w:r w:rsidR="008B1FA6" w:rsidRPr="008B1FA6">
        <w:rPr>
          <w:rFonts w:ascii="Times New Roman" w:hAnsi="Times New Roman"/>
          <w:noProof/>
        </w:rPr>
        <w:t>organizme, nes organizmas negali jo tinkamai pašalinti</w:t>
      </w:r>
      <w:r w:rsidR="008B1FA6" w:rsidRPr="00E149F6">
        <w:rPr>
          <w:rFonts w:ascii="Times New Roman" w:hAnsi="Times New Roman"/>
          <w:noProof/>
        </w:rPr>
        <w:t>.</w:t>
      </w:r>
    </w:p>
    <w:p w14:paraId="6397098D" w14:textId="77777777" w:rsidR="008B1FA6" w:rsidRDefault="008B1FA6" w:rsidP="007526F6">
      <w:pPr>
        <w:spacing w:after="0" w:line="240" w:lineRule="auto"/>
        <w:rPr>
          <w:rFonts w:ascii="Times New Roman" w:hAnsi="Times New Roman"/>
          <w:noProof/>
        </w:rPr>
      </w:pPr>
    </w:p>
    <w:p w14:paraId="1A55628E" w14:textId="15C3B582" w:rsidR="008B1FA6" w:rsidRDefault="008B1FA6" w:rsidP="007526F6">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Kiekvienoje šios </w:t>
      </w:r>
      <w:r w:rsidRPr="00CF79D4">
        <w:rPr>
          <w:rFonts w:ascii="Times New Roman" w:eastAsia="Times New Roman" w:hAnsi="Times New Roman"/>
          <w:lang w:eastAsia="lt-LT"/>
        </w:rPr>
        <w:t>vakcinos dozėje yra</w:t>
      </w:r>
      <w:r>
        <w:rPr>
          <w:rFonts w:ascii="Times New Roman" w:eastAsia="Times New Roman" w:hAnsi="Times New Roman"/>
          <w:lang w:eastAsia="lt-LT"/>
        </w:rPr>
        <w:t xml:space="preserve"> </w:t>
      </w:r>
      <w:r w:rsidRPr="00B8144B">
        <w:rPr>
          <w:rFonts w:ascii="Times New Roman" w:hAnsi="Times New Roman"/>
          <w:noProof/>
        </w:rPr>
        <w:t>0</w:t>
      </w:r>
      <w:r>
        <w:rPr>
          <w:rFonts w:ascii="Times New Roman" w:hAnsi="Times New Roman"/>
          <w:noProof/>
        </w:rPr>
        <w:t>,</w:t>
      </w:r>
      <w:r w:rsidRPr="00B8144B">
        <w:rPr>
          <w:rFonts w:ascii="Times New Roman" w:hAnsi="Times New Roman"/>
          <w:noProof/>
        </w:rPr>
        <w:t>65</w:t>
      </w:r>
      <w:r>
        <w:rPr>
          <w:rFonts w:ascii="Times New Roman" w:hAnsi="Times New Roman"/>
          <w:noProof/>
        </w:rPr>
        <w:t> </w:t>
      </w:r>
      <w:r w:rsidRPr="00B8144B">
        <w:rPr>
          <w:rFonts w:ascii="Times New Roman" w:hAnsi="Times New Roman"/>
          <w:noProof/>
        </w:rPr>
        <w:t>m</w:t>
      </w:r>
      <w:r>
        <w:rPr>
          <w:rFonts w:ascii="Times New Roman" w:hAnsi="Times New Roman"/>
          <w:noProof/>
        </w:rPr>
        <w:t>ikrogramų</w:t>
      </w:r>
      <w:r w:rsidRPr="00B8144B">
        <w:rPr>
          <w:rFonts w:ascii="Times New Roman" w:hAnsi="Times New Roman"/>
          <w:noProof/>
        </w:rPr>
        <w:t xml:space="preserve"> pol</w:t>
      </w:r>
      <w:r>
        <w:rPr>
          <w:rFonts w:ascii="Times New Roman" w:hAnsi="Times New Roman"/>
          <w:noProof/>
        </w:rPr>
        <w:t>i</w:t>
      </w:r>
      <w:r w:rsidRPr="00B8144B">
        <w:rPr>
          <w:rFonts w:ascii="Times New Roman" w:hAnsi="Times New Roman"/>
          <w:noProof/>
        </w:rPr>
        <w:t>sorbat</w:t>
      </w:r>
      <w:r>
        <w:rPr>
          <w:rFonts w:ascii="Times New Roman" w:hAnsi="Times New Roman"/>
          <w:noProof/>
        </w:rPr>
        <w:t>o</w:t>
      </w:r>
      <w:r w:rsidR="006F3804">
        <w:rPr>
          <w:rFonts w:ascii="Times New Roman" w:hAnsi="Times New Roman"/>
          <w:noProof/>
        </w:rPr>
        <w:t> </w:t>
      </w:r>
      <w:r w:rsidRPr="00B8144B">
        <w:rPr>
          <w:rFonts w:ascii="Times New Roman" w:hAnsi="Times New Roman"/>
          <w:noProof/>
        </w:rPr>
        <w:t>80</w:t>
      </w:r>
      <w:r>
        <w:rPr>
          <w:rFonts w:ascii="Times New Roman" w:hAnsi="Times New Roman"/>
          <w:noProof/>
        </w:rPr>
        <w:t xml:space="preserve">. </w:t>
      </w:r>
      <w:r w:rsidR="004F3507">
        <w:rPr>
          <w:rFonts w:ascii="Times New Roman" w:hAnsi="Times New Roman"/>
          <w:noProof/>
        </w:rPr>
        <w:t>P</w:t>
      </w:r>
      <w:r>
        <w:rPr>
          <w:rFonts w:ascii="Times New Roman" w:hAnsi="Times New Roman"/>
          <w:noProof/>
        </w:rPr>
        <w:t>olisorb</w:t>
      </w:r>
      <w:r w:rsidR="004F3507">
        <w:rPr>
          <w:rFonts w:ascii="Times New Roman" w:hAnsi="Times New Roman"/>
          <w:noProof/>
        </w:rPr>
        <w:t xml:space="preserve">atai gali sukelti alerginių reakcijų. </w:t>
      </w:r>
      <w:r w:rsidR="007039D0">
        <w:rPr>
          <w:rFonts w:ascii="Times New Roman" w:hAnsi="Times New Roman"/>
          <w:noProof/>
        </w:rPr>
        <w:t xml:space="preserve">Jei žinote, kas </w:t>
      </w:r>
      <w:r w:rsidR="00A526D0">
        <w:rPr>
          <w:rFonts w:ascii="Times New Roman" w:hAnsi="Times New Roman"/>
          <w:noProof/>
        </w:rPr>
        <w:t xml:space="preserve">Jūs </w:t>
      </w:r>
      <w:r w:rsidR="007039D0">
        <w:rPr>
          <w:rFonts w:ascii="Times New Roman" w:hAnsi="Times New Roman"/>
          <w:noProof/>
        </w:rPr>
        <w:t>esate alergišk</w:t>
      </w:r>
      <w:r w:rsidR="00A526D0">
        <w:rPr>
          <w:rFonts w:ascii="Times New Roman" w:hAnsi="Times New Roman"/>
          <w:noProof/>
        </w:rPr>
        <w:t>as bet kokiai medžiagai,</w:t>
      </w:r>
      <w:r w:rsidR="007039D0">
        <w:rPr>
          <w:rFonts w:ascii="Times New Roman" w:hAnsi="Times New Roman"/>
          <w:noProof/>
        </w:rPr>
        <w:t xml:space="preserve"> </w:t>
      </w:r>
      <w:r w:rsidR="00A526D0">
        <w:rPr>
          <w:rFonts w:ascii="Times New Roman" w:hAnsi="Times New Roman"/>
          <w:noProof/>
        </w:rPr>
        <w:t>p</w:t>
      </w:r>
      <w:r w:rsidR="004F3507">
        <w:rPr>
          <w:rFonts w:ascii="Times New Roman" w:hAnsi="Times New Roman"/>
          <w:noProof/>
        </w:rPr>
        <w:t>asakykite gydytojui.</w:t>
      </w:r>
    </w:p>
    <w:p w14:paraId="67EC31A7" w14:textId="77777777" w:rsidR="008B1FA6" w:rsidRDefault="008B1FA6" w:rsidP="007526F6">
      <w:pPr>
        <w:spacing w:after="0" w:line="240" w:lineRule="auto"/>
        <w:rPr>
          <w:rFonts w:ascii="Times New Roman" w:hAnsi="Times New Roman"/>
          <w:noProof/>
        </w:rPr>
      </w:pPr>
    </w:p>
    <w:p w14:paraId="144CC6FD" w14:textId="0B754D14" w:rsidR="008B1FA6" w:rsidRPr="008529FA" w:rsidRDefault="008B1FA6" w:rsidP="007526F6">
      <w:pPr>
        <w:spacing w:after="0" w:line="240" w:lineRule="auto"/>
        <w:rPr>
          <w:rFonts w:ascii="Times New Roman" w:hAnsi="Times New Roman"/>
          <w:noProof/>
        </w:rPr>
      </w:pPr>
      <w:r>
        <w:rPr>
          <w:rFonts w:ascii="Times New Roman" w:eastAsia="Times New Roman" w:hAnsi="Times New Roman"/>
          <w:lang w:eastAsia="lt-LT"/>
        </w:rPr>
        <w:t xml:space="preserve">Kiekvienoje šios </w:t>
      </w:r>
      <w:r w:rsidRPr="00CF79D4">
        <w:rPr>
          <w:rFonts w:ascii="Times New Roman" w:eastAsia="Times New Roman" w:hAnsi="Times New Roman"/>
          <w:lang w:eastAsia="lt-LT"/>
        </w:rPr>
        <w:t>vakcinos dozėje yra</w:t>
      </w:r>
      <w:r w:rsidR="004F3507">
        <w:rPr>
          <w:rFonts w:ascii="Times New Roman" w:eastAsia="Times New Roman" w:hAnsi="Times New Roman"/>
          <w:lang w:eastAsia="lt-LT"/>
        </w:rPr>
        <w:t xml:space="preserve"> </w:t>
      </w:r>
      <w:r w:rsidR="004F3507" w:rsidRPr="00B8144B">
        <w:rPr>
          <w:rFonts w:ascii="Times New Roman" w:hAnsi="Times New Roman"/>
          <w:noProof/>
        </w:rPr>
        <w:t>407</w:t>
      </w:r>
      <w:r w:rsidR="004F3507">
        <w:rPr>
          <w:rFonts w:ascii="Times New Roman" w:hAnsi="Times New Roman"/>
          <w:noProof/>
        </w:rPr>
        <w:t> </w:t>
      </w:r>
      <w:r w:rsidR="004F3507" w:rsidRPr="00B8144B">
        <w:rPr>
          <w:rFonts w:ascii="Times New Roman" w:hAnsi="Times New Roman"/>
          <w:noProof/>
        </w:rPr>
        <w:t>m</w:t>
      </w:r>
      <w:r w:rsidR="004F3507">
        <w:rPr>
          <w:rFonts w:ascii="Times New Roman" w:hAnsi="Times New Roman"/>
          <w:noProof/>
        </w:rPr>
        <w:t>ikrogramai</w:t>
      </w:r>
      <w:r w:rsidR="004F3507" w:rsidRPr="00B8144B">
        <w:rPr>
          <w:rFonts w:ascii="Times New Roman" w:hAnsi="Times New Roman"/>
          <w:noProof/>
        </w:rPr>
        <w:t xml:space="preserve"> prolin</w:t>
      </w:r>
      <w:r w:rsidR="004F3507">
        <w:rPr>
          <w:rFonts w:ascii="Times New Roman" w:hAnsi="Times New Roman"/>
          <w:noProof/>
        </w:rPr>
        <w:t>o.</w:t>
      </w:r>
      <w:r w:rsidR="004F3507" w:rsidRPr="004F3507">
        <w:t xml:space="preserve"> </w:t>
      </w:r>
      <w:r w:rsidR="004F3507" w:rsidRPr="004F3507">
        <w:rPr>
          <w:rFonts w:ascii="Times New Roman" w:hAnsi="Times New Roman"/>
          <w:noProof/>
        </w:rPr>
        <w:t xml:space="preserve">Prolinas gali būti </w:t>
      </w:r>
      <w:r w:rsidR="00ED1A7E">
        <w:rPr>
          <w:rFonts w:ascii="Times New Roman" w:hAnsi="Times New Roman"/>
          <w:noProof/>
        </w:rPr>
        <w:t>kenksmi</w:t>
      </w:r>
      <w:r w:rsidR="004F3507" w:rsidRPr="004F3507">
        <w:rPr>
          <w:rFonts w:ascii="Times New Roman" w:hAnsi="Times New Roman"/>
          <w:noProof/>
        </w:rPr>
        <w:t>ngas</w:t>
      </w:r>
      <w:r w:rsidR="0048444D">
        <w:rPr>
          <w:rFonts w:ascii="Times New Roman" w:hAnsi="Times New Roman"/>
          <w:noProof/>
        </w:rPr>
        <w:t xml:space="preserve"> </w:t>
      </w:r>
      <w:r w:rsidR="004F3507" w:rsidRPr="004F3507">
        <w:rPr>
          <w:rFonts w:ascii="Times New Roman" w:hAnsi="Times New Roman"/>
          <w:noProof/>
        </w:rPr>
        <w:t>sergantiems hiperprolinemija</w:t>
      </w:r>
      <w:r w:rsidR="004632B5">
        <w:rPr>
          <w:rFonts w:ascii="Times New Roman" w:hAnsi="Times New Roman"/>
          <w:noProof/>
        </w:rPr>
        <w:t>,</w:t>
      </w:r>
      <w:r w:rsidR="004F3507" w:rsidRPr="004F3507">
        <w:rPr>
          <w:rFonts w:ascii="Times New Roman" w:hAnsi="Times New Roman"/>
          <w:noProof/>
        </w:rPr>
        <w:t xml:space="preserve"> ret</w:t>
      </w:r>
      <w:r w:rsidR="004F3507">
        <w:rPr>
          <w:rFonts w:ascii="Times New Roman" w:hAnsi="Times New Roman"/>
          <w:noProof/>
        </w:rPr>
        <w:t>a</w:t>
      </w:r>
      <w:r w:rsidR="004F3507" w:rsidRPr="004F3507">
        <w:rPr>
          <w:rFonts w:ascii="Times New Roman" w:hAnsi="Times New Roman"/>
          <w:noProof/>
        </w:rPr>
        <w:t xml:space="preserve"> genetin </w:t>
      </w:r>
      <w:r w:rsidR="004632B5">
        <w:rPr>
          <w:rFonts w:ascii="Times New Roman" w:hAnsi="Times New Roman"/>
          <w:noProof/>
        </w:rPr>
        <w:t>liga</w:t>
      </w:r>
      <w:r w:rsidR="004F3507" w:rsidRPr="004F3507">
        <w:rPr>
          <w:rFonts w:ascii="Times New Roman" w:hAnsi="Times New Roman"/>
          <w:noProof/>
        </w:rPr>
        <w:t xml:space="preserve">, </w:t>
      </w:r>
      <w:r w:rsidR="004F3507" w:rsidRPr="008B1FA6">
        <w:rPr>
          <w:rFonts w:ascii="Times New Roman" w:hAnsi="Times New Roman"/>
          <w:noProof/>
        </w:rPr>
        <w:t>kuri</w:t>
      </w:r>
      <w:r w:rsidR="004F3507">
        <w:rPr>
          <w:rFonts w:ascii="Times New Roman" w:hAnsi="Times New Roman"/>
          <w:noProof/>
        </w:rPr>
        <w:t xml:space="preserve">a </w:t>
      </w:r>
      <w:r w:rsidR="004632B5">
        <w:rPr>
          <w:rFonts w:ascii="Times New Roman" w:hAnsi="Times New Roman"/>
          <w:noProof/>
        </w:rPr>
        <w:t>sergant</w:t>
      </w:r>
      <w:r w:rsidR="004F3507">
        <w:rPr>
          <w:rFonts w:ascii="Times New Roman" w:hAnsi="Times New Roman"/>
          <w:noProof/>
        </w:rPr>
        <w:t>,</w:t>
      </w:r>
      <w:r w:rsidR="004F3507" w:rsidRPr="008B1FA6">
        <w:rPr>
          <w:rFonts w:ascii="Times New Roman" w:hAnsi="Times New Roman"/>
          <w:noProof/>
        </w:rPr>
        <w:t xml:space="preserve"> </w:t>
      </w:r>
      <w:r w:rsidR="004632B5">
        <w:rPr>
          <w:rFonts w:ascii="Times New Roman" w:hAnsi="Times New Roman"/>
          <w:noProof/>
        </w:rPr>
        <w:t xml:space="preserve">prolinas kaupiasi </w:t>
      </w:r>
      <w:r w:rsidR="004F3507" w:rsidRPr="004F3507">
        <w:rPr>
          <w:rFonts w:ascii="Times New Roman" w:hAnsi="Times New Roman"/>
          <w:noProof/>
        </w:rPr>
        <w:t>organizme. Jei</w:t>
      </w:r>
      <w:r w:rsidR="004F3507">
        <w:rPr>
          <w:rFonts w:ascii="Times New Roman" w:hAnsi="Times New Roman"/>
          <w:noProof/>
        </w:rPr>
        <w:t>gu</w:t>
      </w:r>
      <w:r w:rsidR="004F3507" w:rsidRPr="004F3507">
        <w:rPr>
          <w:rFonts w:ascii="Times New Roman" w:hAnsi="Times New Roman"/>
          <w:noProof/>
        </w:rPr>
        <w:t xml:space="preserve"> </w:t>
      </w:r>
      <w:r w:rsidR="00B60E9A">
        <w:rPr>
          <w:rFonts w:ascii="Times New Roman" w:hAnsi="Times New Roman"/>
          <w:noProof/>
        </w:rPr>
        <w:t>Jums nustatyta</w:t>
      </w:r>
      <w:r w:rsidR="004F3507" w:rsidRPr="004F3507">
        <w:rPr>
          <w:rFonts w:ascii="Times New Roman" w:hAnsi="Times New Roman"/>
          <w:noProof/>
        </w:rPr>
        <w:t xml:space="preserve"> hiperprolinemija, </w:t>
      </w:r>
      <w:r w:rsidR="00B60E9A">
        <w:rPr>
          <w:rFonts w:ascii="Times New Roman" w:hAnsi="Times New Roman"/>
          <w:noProof/>
        </w:rPr>
        <w:t>Jums</w:t>
      </w:r>
      <w:r w:rsidR="004F3507" w:rsidRPr="004F3507">
        <w:rPr>
          <w:rFonts w:ascii="Times New Roman" w:hAnsi="Times New Roman"/>
          <w:noProof/>
        </w:rPr>
        <w:t xml:space="preserve"> šio vaisto</w:t>
      </w:r>
      <w:r w:rsidR="00B60E9A">
        <w:rPr>
          <w:rFonts w:ascii="Times New Roman" w:hAnsi="Times New Roman"/>
          <w:noProof/>
        </w:rPr>
        <w:t xml:space="preserve"> vartoti negalima</w:t>
      </w:r>
      <w:r w:rsidR="004F3507" w:rsidRPr="004F3507">
        <w:rPr>
          <w:rFonts w:ascii="Times New Roman" w:hAnsi="Times New Roman"/>
          <w:noProof/>
        </w:rPr>
        <w:t xml:space="preserve">, nebent </w:t>
      </w:r>
      <w:r w:rsidR="004F3507">
        <w:rPr>
          <w:rFonts w:ascii="Times New Roman" w:hAnsi="Times New Roman"/>
          <w:noProof/>
        </w:rPr>
        <w:t xml:space="preserve">tai </w:t>
      </w:r>
      <w:r w:rsidR="00B60E9A">
        <w:rPr>
          <w:rFonts w:ascii="Times New Roman" w:hAnsi="Times New Roman"/>
          <w:noProof/>
        </w:rPr>
        <w:t>patarė</w:t>
      </w:r>
      <w:r w:rsidR="004F3507" w:rsidRPr="004F3507">
        <w:rPr>
          <w:rFonts w:ascii="Times New Roman" w:hAnsi="Times New Roman"/>
          <w:noProof/>
        </w:rPr>
        <w:t xml:space="preserve"> gydytojas.</w:t>
      </w:r>
    </w:p>
    <w:p w14:paraId="49307CB6" w14:textId="77777777" w:rsidR="008B1FA6" w:rsidRDefault="008B1FA6" w:rsidP="007526F6">
      <w:pPr>
        <w:spacing w:after="0" w:line="240" w:lineRule="auto"/>
        <w:rPr>
          <w:rFonts w:ascii="Times New Roman" w:eastAsia="Times New Roman" w:hAnsi="Times New Roman"/>
          <w:lang w:eastAsia="lt-LT"/>
        </w:rPr>
      </w:pPr>
    </w:p>
    <w:p w14:paraId="41BB212E" w14:textId="18BEFD7E" w:rsidR="00CF79D4" w:rsidRDefault="00AF0E7E" w:rsidP="004C0E48">
      <w:pPr>
        <w:spacing w:after="0" w:line="240" w:lineRule="auto"/>
        <w:rPr>
          <w:rFonts w:ascii="Times New Roman" w:eastAsia="Times New Roman" w:hAnsi="Times New Roman"/>
          <w:lang w:eastAsia="lt-LT"/>
        </w:rPr>
      </w:pPr>
      <w:r>
        <w:rPr>
          <w:rFonts w:ascii="Times New Roman" w:eastAsia="Times New Roman" w:hAnsi="Times New Roman"/>
          <w:lang w:eastAsia="lt-LT"/>
        </w:rPr>
        <w:t>Š</w:t>
      </w:r>
      <w:r w:rsidR="007526F6">
        <w:rPr>
          <w:rFonts w:ascii="Times New Roman" w:eastAsia="Times New Roman" w:hAnsi="Times New Roman"/>
          <w:lang w:eastAsia="lt-LT"/>
        </w:rPr>
        <w:t xml:space="preserve">ios </w:t>
      </w:r>
      <w:r w:rsidR="00CF79D4" w:rsidRPr="00CF79D4">
        <w:rPr>
          <w:rFonts w:ascii="Times New Roman" w:eastAsia="Times New Roman" w:hAnsi="Times New Roman"/>
          <w:lang w:eastAsia="lt-LT"/>
        </w:rPr>
        <w:t xml:space="preserve">vakcinos dozėje yra mažiau </w:t>
      </w:r>
      <w:r w:rsidR="007526F6">
        <w:rPr>
          <w:rFonts w:ascii="Times New Roman" w:eastAsia="Times New Roman" w:hAnsi="Times New Roman"/>
          <w:lang w:eastAsia="lt-LT"/>
        </w:rPr>
        <w:t>kaip</w:t>
      </w:r>
      <w:r w:rsidR="00CF79D4" w:rsidRPr="00CF79D4">
        <w:rPr>
          <w:rFonts w:ascii="Times New Roman" w:eastAsia="Times New Roman" w:hAnsi="Times New Roman"/>
          <w:lang w:eastAsia="lt-LT"/>
        </w:rPr>
        <w:t xml:space="preserve"> 1</w:t>
      </w:r>
      <w:r w:rsidR="007526F6">
        <w:rPr>
          <w:rFonts w:ascii="Times New Roman" w:eastAsia="Times New Roman" w:hAnsi="Times New Roman"/>
          <w:lang w:eastAsia="lt-LT"/>
        </w:rPr>
        <w:t> </w:t>
      </w:r>
      <w:r w:rsidR="00CF79D4" w:rsidRPr="00CF79D4">
        <w:rPr>
          <w:rFonts w:ascii="Times New Roman" w:eastAsia="Times New Roman" w:hAnsi="Times New Roman"/>
          <w:lang w:eastAsia="lt-LT"/>
        </w:rPr>
        <w:t>mmol (23</w:t>
      </w:r>
      <w:r w:rsidR="007526F6">
        <w:rPr>
          <w:rFonts w:ascii="Times New Roman" w:eastAsia="Times New Roman" w:hAnsi="Times New Roman"/>
          <w:lang w:eastAsia="lt-LT"/>
        </w:rPr>
        <w:t> </w:t>
      </w:r>
      <w:r w:rsidR="00CF79D4" w:rsidRPr="00CF79D4">
        <w:rPr>
          <w:rFonts w:ascii="Times New Roman" w:eastAsia="Times New Roman" w:hAnsi="Times New Roman"/>
          <w:lang w:eastAsia="lt-LT"/>
        </w:rPr>
        <w:t xml:space="preserve">mg) </w:t>
      </w:r>
      <w:r w:rsidR="004C0E48" w:rsidRPr="004C0E48">
        <w:rPr>
          <w:rFonts w:ascii="Times New Roman" w:eastAsia="Times New Roman" w:hAnsi="Times New Roman"/>
          <w:lang w:eastAsia="lt-LT"/>
        </w:rPr>
        <w:t>t.</w:t>
      </w:r>
      <w:r w:rsidR="00E7775C">
        <w:rPr>
          <w:rFonts w:ascii="Times New Roman" w:eastAsia="Times New Roman" w:hAnsi="Times New Roman"/>
          <w:lang w:eastAsia="lt-LT"/>
        </w:rPr>
        <w:t xml:space="preserve"> </w:t>
      </w:r>
      <w:r w:rsidR="004C0E48" w:rsidRPr="004C0E48">
        <w:rPr>
          <w:rFonts w:ascii="Times New Roman" w:eastAsia="Times New Roman" w:hAnsi="Times New Roman"/>
          <w:lang w:eastAsia="lt-LT"/>
        </w:rPr>
        <w:t>y. jis beveik</w:t>
      </w:r>
      <w:r w:rsidR="004C0E48">
        <w:rPr>
          <w:rFonts w:ascii="Times New Roman" w:eastAsia="Times New Roman" w:hAnsi="Times New Roman"/>
          <w:lang w:eastAsia="lt-LT"/>
        </w:rPr>
        <w:t xml:space="preserve"> </w:t>
      </w:r>
      <w:r w:rsidR="004C0E48" w:rsidRPr="004C0E48">
        <w:rPr>
          <w:rFonts w:ascii="Times New Roman" w:eastAsia="Times New Roman" w:hAnsi="Times New Roman"/>
          <w:lang w:eastAsia="lt-LT"/>
        </w:rPr>
        <w:t>neturi reikšmės.</w:t>
      </w:r>
    </w:p>
    <w:p w14:paraId="6B4AF22A" w14:textId="77777777" w:rsidR="004F3507" w:rsidRPr="00CF79D4" w:rsidRDefault="004F3507" w:rsidP="004C0E48">
      <w:pPr>
        <w:spacing w:after="0" w:line="240" w:lineRule="auto"/>
        <w:rPr>
          <w:rFonts w:ascii="Times New Roman" w:eastAsia="Times New Roman" w:hAnsi="Times New Roman"/>
          <w:lang w:eastAsia="lt-LT"/>
        </w:rPr>
      </w:pPr>
    </w:p>
    <w:p w14:paraId="537A63D3" w14:textId="5AE09E17" w:rsidR="00240D3E" w:rsidRPr="00CF79D4" w:rsidRDefault="00AF0E7E" w:rsidP="000A15F4">
      <w:pPr>
        <w:spacing w:after="0" w:line="240" w:lineRule="auto"/>
        <w:rPr>
          <w:rFonts w:ascii="Times New Roman" w:eastAsia="Times New Roman" w:hAnsi="Times New Roman"/>
          <w:lang w:eastAsia="lt-LT"/>
        </w:rPr>
      </w:pPr>
      <w:r>
        <w:rPr>
          <w:rFonts w:ascii="Times New Roman" w:eastAsia="Times New Roman" w:hAnsi="Times New Roman"/>
          <w:lang w:eastAsia="lt-LT"/>
        </w:rPr>
        <w:t>Š</w:t>
      </w:r>
      <w:r w:rsidR="00695187">
        <w:rPr>
          <w:rFonts w:ascii="Times New Roman" w:eastAsia="Times New Roman" w:hAnsi="Times New Roman"/>
          <w:lang w:eastAsia="lt-LT"/>
        </w:rPr>
        <w:t>ios v</w:t>
      </w:r>
      <w:r w:rsidR="00CF79D4" w:rsidRPr="00CF79D4">
        <w:rPr>
          <w:rFonts w:ascii="Times New Roman" w:eastAsia="Times New Roman" w:hAnsi="Times New Roman"/>
          <w:lang w:eastAsia="lt-LT"/>
        </w:rPr>
        <w:t xml:space="preserve">akcinos dozėje yra mažiau </w:t>
      </w:r>
      <w:r w:rsidR="007526F6">
        <w:rPr>
          <w:rFonts w:ascii="Times New Roman" w:eastAsia="Times New Roman" w:hAnsi="Times New Roman"/>
          <w:lang w:eastAsia="lt-LT"/>
        </w:rPr>
        <w:t>kaip</w:t>
      </w:r>
      <w:r w:rsidR="00CF79D4" w:rsidRPr="00CF79D4">
        <w:rPr>
          <w:rFonts w:ascii="Times New Roman" w:eastAsia="Times New Roman" w:hAnsi="Times New Roman"/>
          <w:lang w:eastAsia="lt-LT"/>
        </w:rPr>
        <w:t xml:space="preserve"> 1</w:t>
      </w:r>
      <w:r w:rsidR="0036589F">
        <w:rPr>
          <w:rFonts w:ascii="Times New Roman" w:eastAsia="Times New Roman" w:hAnsi="Times New Roman"/>
          <w:lang w:eastAsia="lt-LT"/>
        </w:rPr>
        <w:t> </w:t>
      </w:r>
      <w:r w:rsidR="00CF79D4" w:rsidRPr="00CF79D4">
        <w:rPr>
          <w:rFonts w:ascii="Times New Roman" w:eastAsia="Times New Roman" w:hAnsi="Times New Roman"/>
          <w:lang w:eastAsia="lt-LT"/>
        </w:rPr>
        <w:t>mmol (39</w:t>
      </w:r>
      <w:r w:rsidR="0036589F">
        <w:rPr>
          <w:rFonts w:ascii="Times New Roman" w:eastAsia="Times New Roman" w:hAnsi="Times New Roman"/>
          <w:lang w:eastAsia="lt-LT"/>
        </w:rPr>
        <w:t> </w:t>
      </w:r>
      <w:r w:rsidR="00CF79D4" w:rsidRPr="00CF79D4">
        <w:rPr>
          <w:rFonts w:ascii="Times New Roman" w:eastAsia="Times New Roman" w:hAnsi="Times New Roman"/>
          <w:lang w:eastAsia="lt-LT"/>
        </w:rPr>
        <w:t xml:space="preserve">mg) kalio, t. y. </w:t>
      </w:r>
      <w:r w:rsidR="004C0E48" w:rsidRPr="004C0E48">
        <w:rPr>
          <w:rFonts w:ascii="Times New Roman" w:eastAsia="Times New Roman" w:hAnsi="Times New Roman"/>
          <w:lang w:eastAsia="lt-LT"/>
        </w:rPr>
        <w:t>beveik</w:t>
      </w:r>
      <w:r w:rsidR="004C0E48">
        <w:rPr>
          <w:rFonts w:ascii="Times New Roman" w:eastAsia="Times New Roman" w:hAnsi="Times New Roman"/>
          <w:lang w:eastAsia="lt-LT"/>
        </w:rPr>
        <w:t xml:space="preserve"> </w:t>
      </w:r>
      <w:r w:rsidR="004C0E48" w:rsidRPr="004C0E48">
        <w:rPr>
          <w:rFonts w:ascii="Times New Roman" w:eastAsia="Times New Roman" w:hAnsi="Times New Roman"/>
          <w:lang w:eastAsia="lt-LT"/>
        </w:rPr>
        <w:t>neturi reikšmės.</w:t>
      </w:r>
    </w:p>
    <w:p w14:paraId="49E797A0" w14:textId="77777777" w:rsidR="00240D3E" w:rsidRPr="000E5F94" w:rsidRDefault="00240D3E" w:rsidP="00F77D8B">
      <w:pPr>
        <w:spacing w:after="0" w:line="240" w:lineRule="auto"/>
        <w:ind w:left="567" w:hanging="567"/>
        <w:rPr>
          <w:rFonts w:ascii="Times New Roman" w:eastAsia="Times New Roman" w:hAnsi="Times New Roman"/>
          <w:lang w:eastAsia="lt-LT"/>
        </w:rPr>
      </w:pPr>
    </w:p>
    <w:p w14:paraId="7FE9A0DB"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0DC" w14:textId="77777777" w:rsidR="00F77D8B" w:rsidRPr="000E5F94" w:rsidRDefault="00F77D8B" w:rsidP="00F77D8B">
      <w:pPr>
        <w:keepNext/>
        <w:tabs>
          <w:tab w:val="left" w:pos="567"/>
        </w:tabs>
        <w:spacing w:after="0" w:line="240" w:lineRule="auto"/>
        <w:rPr>
          <w:rFonts w:ascii="Times New Roman" w:eastAsia="Times New Roman" w:hAnsi="Times New Roman"/>
          <w:b/>
          <w:caps/>
          <w:lang w:eastAsia="lt-LT"/>
        </w:rPr>
      </w:pPr>
      <w:r w:rsidRPr="000E5F94">
        <w:rPr>
          <w:rFonts w:ascii="Times New Roman" w:eastAsia="Times New Roman" w:hAnsi="Times New Roman"/>
          <w:b/>
          <w:lang w:eastAsia="lt-LT"/>
        </w:rPr>
        <w:t>3.</w:t>
      </w:r>
      <w:r w:rsidRPr="000E5F94">
        <w:rPr>
          <w:rFonts w:ascii="Times New Roman" w:eastAsia="Times New Roman" w:hAnsi="Times New Roman"/>
          <w:b/>
          <w:lang w:eastAsia="lt-LT"/>
        </w:rPr>
        <w:tab/>
      </w:r>
      <w:r w:rsidRPr="00F81972">
        <w:rPr>
          <w:rFonts w:ascii="Times New Roman" w:eastAsia="Times New Roman" w:hAnsi="Times New Roman"/>
          <w:b/>
          <w:bCs/>
          <w:lang w:eastAsia="lt-LT"/>
        </w:rPr>
        <w:t>Kaip vartoti Priorix</w:t>
      </w:r>
    </w:p>
    <w:p w14:paraId="7FE9A0DD"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0DE"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Priorix leidžiama po oda arba į raumenis</w:t>
      </w:r>
      <w:r>
        <w:rPr>
          <w:rFonts w:ascii="Times New Roman" w:eastAsia="Times New Roman" w:hAnsi="Times New Roman"/>
          <w:lang w:eastAsia="lt-LT"/>
        </w:rPr>
        <w:t xml:space="preserve"> </w:t>
      </w:r>
      <w:r>
        <w:rPr>
          <w:rFonts w:ascii="Times New Roman" w:eastAsia="Times New Roman" w:hAnsi="Times New Roman"/>
          <w:szCs w:val="24"/>
          <w:lang w:eastAsia="lt-LT"/>
        </w:rPr>
        <w:t>(į viršutinę rankos</w:t>
      </w:r>
      <w:r w:rsidRPr="004D03E2">
        <w:rPr>
          <w:rFonts w:ascii="Times New Roman" w:eastAsia="Times New Roman" w:hAnsi="Times New Roman"/>
          <w:szCs w:val="24"/>
          <w:lang w:eastAsia="lt-LT"/>
        </w:rPr>
        <w:t xml:space="preserve"> arba šoninę šlaunies </w:t>
      </w:r>
      <w:r>
        <w:rPr>
          <w:rFonts w:ascii="Times New Roman" w:eastAsia="Times New Roman" w:hAnsi="Times New Roman"/>
          <w:szCs w:val="24"/>
          <w:lang w:eastAsia="lt-LT"/>
        </w:rPr>
        <w:t>dalį)</w:t>
      </w:r>
      <w:r w:rsidRPr="000E5F94">
        <w:rPr>
          <w:rFonts w:ascii="Times New Roman" w:eastAsia="Times New Roman" w:hAnsi="Times New Roman"/>
          <w:lang w:eastAsia="lt-LT"/>
        </w:rPr>
        <w:t>.</w:t>
      </w:r>
    </w:p>
    <w:p w14:paraId="7FE9A0DF" w14:textId="77777777" w:rsidR="00F77D8B" w:rsidRPr="000E5F94" w:rsidRDefault="00F77D8B" w:rsidP="00F77D8B">
      <w:pPr>
        <w:spacing w:after="0" w:line="240" w:lineRule="auto"/>
        <w:rPr>
          <w:rFonts w:ascii="Times New Roman" w:eastAsia="Times New Roman" w:hAnsi="Times New Roman"/>
          <w:lang w:eastAsia="lt-LT"/>
        </w:rPr>
      </w:pPr>
    </w:p>
    <w:p w14:paraId="7FE9A0E0" w14:textId="77777777" w:rsidR="00F77D8B" w:rsidRPr="000E5F94" w:rsidRDefault="00F77D8B" w:rsidP="00F77D8B">
      <w:pPr>
        <w:spacing w:after="0" w:line="240" w:lineRule="auto"/>
        <w:rPr>
          <w:rFonts w:ascii="Times New Roman" w:eastAsia="Times New Roman" w:hAnsi="Times New Roman"/>
          <w:color w:val="000000"/>
          <w:lang w:eastAsia="lt-LT"/>
        </w:rPr>
      </w:pPr>
      <w:r w:rsidRPr="000E5F94">
        <w:rPr>
          <w:rFonts w:ascii="Times New Roman" w:eastAsia="Times New Roman" w:hAnsi="Times New Roman"/>
          <w:color w:val="000000"/>
          <w:lang w:eastAsia="lt-LT"/>
        </w:rPr>
        <w:t xml:space="preserve">Priorix skirta vartoti 9 mėnesių ir vyresniems vaikams, paaugliams ir suaugusiesiems. Tinkamą laiką ir injekcijų </w:t>
      </w:r>
      <w:r w:rsidR="004338D4">
        <w:rPr>
          <w:rFonts w:ascii="Times New Roman" w:eastAsia="Times New Roman" w:hAnsi="Times New Roman"/>
          <w:color w:val="000000"/>
          <w:lang w:eastAsia="lt-LT"/>
        </w:rPr>
        <w:t>skaičių</w:t>
      </w:r>
      <w:r w:rsidRPr="000E5F94">
        <w:rPr>
          <w:rFonts w:ascii="Times New Roman" w:eastAsia="Times New Roman" w:hAnsi="Times New Roman"/>
          <w:color w:val="000000"/>
          <w:lang w:eastAsia="lt-LT"/>
        </w:rPr>
        <w:t xml:space="preserve"> Jums nustatys gydytojas, </w:t>
      </w:r>
      <w:r w:rsidRPr="000E5F94">
        <w:rPr>
          <w:rFonts w:ascii="Times New Roman" w:eastAsia="Times New Roman" w:hAnsi="Times New Roman"/>
          <w:lang w:eastAsia="lt-LT"/>
        </w:rPr>
        <w:t xml:space="preserve">atsižvelgdamas į </w:t>
      </w:r>
      <w:r w:rsidRPr="000E5F94">
        <w:rPr>
          <w:rFonts w:ascii="Times New Roman" w:eastAsia="Times New Roman" w:hAnsi="Times New Roman"/>
          <w:color w:val="000000"/>
          <w:lang w:eastAsia="lt-LT"/>
        </w:rPr>
        <w:t>oficialias rekomendacijas.</w:t>
      </w:r>
    </w:p>
    <w:p w14:paraId="7FE9A0E1" w14:textId="77777777" w:rsidR="00F77D8B" w:rsidRPr="000E5F94" w:rsidRDefault="00F77D8B" w:rsidP="00F77D8B">
      <w:pPr>
        <w:spacing w:after="0" w:line="240" w:lineRule="auto"/>
        <w:rPr>
          <w:rFonts w:ascii="Times New Roman" w:eastAsia="Times New Roman" w:hAnsi="Times New Roman"/>
          <w:lang w:eastAsia="lt-LT"/>
        </w:rPr>
      </w:pPr>
    </w:p>
    <w:p w14:paraId="7FE9A0E2"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Vakcinos niekada negalima leisti į kraujagyslę.</w:t>
      </w:r>
    </w:p>
    <w:p w14:paraId="7FE9A0E3" w14:textId="77777777" w:rsidR="00F77D8B" w:rsidRPr="000E5F94" w:rsidRDefault="00F77D8B" w:rsidP="00F77D8B">
      <w:pPr>
        <w:spacing w:after="0" w:line="240" w:lineRule="auto"/>
        <w:rPr>
          <w:rFonts w:ascii="Times New Roman" w:eastAsia="Times New Roman" w:hAnsi="Times New Roman"/>
          <w:lang w:eastAsia="lt-LT"/>
        </w:rPr>
      </w:pPr>
    </w:p>
    <w:p w14:paraId="7FE9A0E4"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0E5" w14:textId="31824CBE" w:rsidR="00F77D8B" w:rsidRPr="000E5F94" w:rsidRDefault="00F77D8B" w:rsidP="00F77D8B">
      <w:pPr>
        <w:numPr>
          <w:ilvl w:val="12"/>
          <w:numId w:val="0"/>
        </w:numPr>
        <w:spacing w:after="0" w:line="240" w:lineRule="auto"/>
        <w:ind w:left="567" w:hanging="567"/>
        <w:outlineLvl w:val="0"/>
        <w:rPr>
          <w:rFonts w:ascii="Times New Roman" w:eastAsia="Times New Roman" w:hAnsi="Times New Roman"/>
          <w:b/>
          <w:caps/>
          <w:lang w:eastAsia="lt-LT"/>
        </w:rPr>
      </w:pPr>
      <w:r w:rsidRPr="000E5F94">
        <w:rPr>
          <w:rFonts w:ascii="Times New Roman" w:eastAsia="Times New Roman" w:hAnsi="Times New Roman"/>
          <w:b/>
          <w:caps/>
          <w:lang w:eastAsia="lt-LT"/>
        </w:rPr>
        <w:t>4.</w:t>
      </w:r>
      <w:r w:rsidRPr="000E5F94">
        <w:rPr>
          <w:rFonts w:ascii="Times New Roman" w:eastAsia="Times New Roman" w:hAnsi="Times New Roman"/>
          <w:b/>
          <w:caps/>
          <w:lang w:eastAsia="lt-LT"/>
        </w:rPr>
        <w:tab/>
      </w:r>
      <w:r w:rsidRPr="000E5F94">
        <w:rPr>
          <w:rFonts w:ascii="Times New Roman" w:eastAsia="Times New Roman" w:hAnsi="Times New Roman"/>
          <w:b/>
          <w:bCs/>
          <w:lang w:eastAsia="lt-LT"/>
        </w:rPr>
        <w:t>Galimas šalutinis poveikis</w:t>
      </w:r>
      <w:r w:rsidR="0091769E">
        <w:rPr>
          <w:rFonts w:ascii="Times New Roman" w:eastAsia="Times New Roman" w:hAnsi="Times New Roman"/>
          <w:b/>
          <w:bCs/>
          <w:lang w:eastAsia="lt-LT"/>
        </w:rPr>
        <w:fldChar w:fldCharType="begin"/>
      </w:r>
      <w:r w:rsidR="0091769E">
        <w:rPr>
          <w:rFonts w:ascii="Times New Roman" w:eastAsia="Times New Roman" w:hAnsi="Times New Roman"/>
          <w:b/>
          <w:bCs/>
          <w:lang w:eastAsia="lt-LT"/>
        </w:rPr>
        <w:instrText xml:space="preserve"> DOCVARIABLE vault_nd_76148bd8-bc9c-4ba3-a246-e6048960d55c \* MERGEFORMAT </w:instrText>
      </w:r>
      <w:r w:rsidR="0091769E">
        <w:rPr>
          <w:rFonts w:ascii="Times New Roman" w:eastAsia="Times New Roman" w:hAnsi="Times New Roman"/>
          <w:b/>
          <w:bCs/>
          <w:lang w:eastAsia="lt-LT"/>
        </w:rPr>
        <w:fldChar w:fldCharType="separate"/>
      </w:r>
      <w:r w:rsidR="0091769E">
        <w:rPr>
          <w:rFonts w:ascii="Times New Roman" w:eastAsia="Times New Roman" w:hAnsi="Times New Roman"/>
          <w:b/>
          <w:bCs/>
          <w:lang w:eastAsia="lt-LT"/>
        </w:rPr>
        <w:t xml:space="preserve"> </w:t>
      </w:r>
      <w:r w:rsidR="0091769E">
        <w:rPr>
          <w:rFonts w:ascii="Times New Roman" w:eastAsia="Times New Roman" w:hAnsi="Times New Roman"/>
          <w:b/>
          <w:bCs/>
          <w:lang w:eastAsia="lt-LT"/>
        </w:rPr>
        <w:fldChar w:fldCharType="end"/>
      </w:r>
    </w:p>
    <w:p w14:paraId="7FE9A0E6"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0E7" w14:textId="77777777" w:rsidR="00F77D8B" w:rsidRPr="000E5F94" w:rsidRDefault="00F77D8B" w:rsidP="00F77D8B">
      <w:pPr>
        <w:spacing w:after="0" w:line="240" w:lineRule="auto"/>
        <w:rPr>
          <w:rFonts w:ascii="Times New Roman" w:eastAsia="Times New Roman" w:hAnsi="Times New Roman"/>
          <w:noProof/>
          <w:lang w:eastAsia="lt-LT"/>
        </w:rPr>
      </w:pPr>
      <w:r w:rsidRPr="000E5F94">
        <w:rPr>
          <w:rFonts w:ascii="Times New Roman" w:eastAsia="Times New Roman" w:hAnsi="Times New Roman"/>
          <w:noProof/>
          <w:lang w:eastAsia="lt-LT"/>
        </w:rPr>
        <w:t>Ši vakcina, kaip ir visos kitos, gali sukelti šalutinį poveikį, nors jis pasireiškia ne visiems žmonėms.</w:t>
      </w:r>
    </w:p>
    <w:p w14:paraId="7FE9A0E8" w14:textId="77777777" w:rsidR="00F77D8B" w:rsidRPr="000E5F94" w:rsidRDefault="00F77D8B" w:rsidP="00F77D8B">
      <w:pPr>
        <w:spacing w:after="0" w:line="240" w:lineRule="auto"/>
        <w:rPr>
          <w:rFonts w:ascii="Times New Roman" w:eastAsia="Times New Roman" w:hAnsi="Times New Roman"/>
          <w:lang w:eastAsia="lt-LT"/>
        </w:rPr>
      </w:pPr>
    </w:p>
    <w:p w14:paraId="7FE9A0E9"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Klinikinių Priorix tyrimų metu pasireiškė toks šalutinis poveikis:</w:t>
      </w:r>
    </w:p>
    <w:p w14:paraId="7FE9A0EA" w14:textId="77777777" w:rsidR="00F77D8B" w:rsidRPr="000E5F94" w:rsidRDefault="00F77D8B" w:rsidP="00F77D8B">
      <w:pPr>
        <w:spacing w:after="0" w:line="240" w:lineRule="auto"/>
        <w:rPr>
          <w:rFonts w:ascii="Times New Roman" w:eastAsia="Times New Roman" w:hAnsi="Times New Roman"/>
          <w:lang w:eastAsia="lt-LT"/>
        </w:rPr>
      </w:pPr>
    </w:p>
    <w:p w14:paraId="7FE9A0ED" w14:textId="32B43520" w:rsidR="00F77D8B" w:rsidRPr="000E5F94" w:rsidRDefault="00F77D8B" w:rsidP="00067705">
      <w:pPr>
        <w:spacing w:after="0" w:line="240" w:lineRule="auto"/>
        <w:ind w:left="-17"/>
        <w:rPr>
          <w:rFonts w:ascii="Times New Roman" w:eastAsia="Times New Roman" w:hAnsi="Times New Roman"/>
          <w:noProof/>
        </w:rPr>
      </w:pPr>
      <w:r w:rsidRPr="000A15F4">
        <w:rPr>
          <w:rFonts w:ascii="Times New Roman" w:eastAsia="Times New Roman" w:hAnsi="Times New Roman"/>
          <w:b/>
          <w:lang w:eastAsia="lt-LT"/>
        </w:rPr>
        <w:t>Labai dažn</w:t>
      </w:r>
      <w:r w:rsidR="000271D6" w:rsidRPr="000A15F4">
        <w:rPr>
          <w:rFonts w:ascii="Times New Roman" w:eastAsia="Times New Roman" w:hAnsi="Times New Roman"/>
          <w:b/>
          <w:lang w:eastAsia="lt-LT"/>
        </w:rPr>
        <w:t>i</w:t>
      </w:r>
      <w:r w:rsidR="00FF0289" w:rsidRPr="000A15F4">
        <w:rPr>
          <w:rFonts w:ascii="Times New Roman" w:eastAsia="Times New Roman" w:hAnsi="Times New Roman"/>
          <w:b/>
          <w:lang w:eastAsia="lt-LT"/>
        </w:rPr>
        <w:t xml:space="preserve"> šalutinio poveikio reiškiniai</w:t>
      </w:r>
      <w:r w:rsidRPr="000A15F4">
        <w:rPr>
          <w:rFonts w:ascii="Times New Roman" w:eastAsia="Times New Roman" w:hAnsi="Times New Roman"/>
          <w:b/>
          <w:lang w:eastAsia="lt-LT"/>
        </w:rPr>
        <w:t xml:space="preserve"> </w:t>
      </w:r>
      <w:r w:rsidRPr="00067705">
        <w:rPr>
          <w:rFonts w:ascii="Times New Roman" w:hAnsi="Times New Roman"/>
        </w:rPr>
        <w:t xml:space="preserve">(gali pasireikšti </w:t>
      </w:r>
      <w:r w:rsidR="00FF0289" w:rsidRPr="00067705">
        <w:rPr>
          <w:rFonts w:ascii="Times New Roman" w:hAnsi="Times New Roman"/>
        </w:rPr>
        <w:t xml:space="preserve">ne rečiau </w:t>
      </w:r>
      <w:r w:rsidRPr="00067705">
        <w:rPr>
          <w:rFonts w:ascii="Times New Roman" w:hAnsi="Times New Roman"/>
        </w:rPr>
        <w:t xml:space="preserve">kaip </w:t>
      </w:r>
      <w:r w:rsidR="00F81972">
        <w:rPr>
          <w:rFonts w:ascii="Times New Roman" w:eastAsia="Times New Roman" w:hAnsi="Times New Roman"/>
          <w:bCs/>
          <w:lang w:eastAsia="lt-LT"/>
        </w:rPr>
        <w:t xml:space="preserve">suleidus </w:t>
      </w:r>
      <w:r w:rsidRPr="00067705">
        <w:rPr>
          <w:rFonts w:ascii="Times New Roman" w:hAnsi="Times New Roman"/>
        </w:rPr>
        <w:t>1 iš 10</w:t>
      </w:r>
      <w:r w:rsidR="00FF0289" w:rsidRPr="00067705">
        <w:rPr>
          <w:rFonts w:ascii="Times New Roman" w:hAnsi="Times New Roman"/>
        </w:rPr>
        <w:t> </w:t>
      </w:r>
      <w:r w:rsidR="00F81972">
        <w:rPr>
          <w:rFonts w:ascii="Times New Roman" w:eastAsia="Times New Roman" w:hAnsi="Times New Roman"/>
          <w:bCs/>
          <w:lang w:eastAsia="lt-LT"/>
        </w:rPr>
        <w:t>dozių</w:t>
      </w:r>
      <w:r w:rsidRPr="008529FA">
        <w:rPr>
          <w:rFonts w:ascii="Times New Roman" w:eastAsia="Times New Roman" w:hAnsi="Times New Roman"/>
          <w:bCs/>
          <w:lang w:eastAsia="lt-LT"/>
        </w:rPr>
        <w:t>)</w:t>
      </w:r>
      <w:r w:rsidR="00FF0289" w:rsidRPr="008529FA">
        <w:rPr>
          <w:rFonts w:ascii="Times New Roman" w:eastAsia="Times New Roman" w:hAnsi="Times New Roman"/>
          <w:bCs/>
          <w:lang w:eastAsia="lt-LT"/>
        </w:rPr>
        <w:t>:</w:t>
      </w:r>
      <w:r w:rsidR="00F81972">
        <w:rPr>
          <w:rFonts w:ascii="Times New Roman" w:eastAsia="Times New Roman" w:hAnsi="Times New Roman"/>
          <w:bCs/>
          <w:lang w:eastAsia="lt-LT"/>
        </w:rPr>
        <w:t xml:space="preserve"> </w:t>
      </w:r>
      <w:r w:rsidRPr="000E5F94">
        <w:rPr>
          <w:rFonts w:ascii="Times New Roman" w:eastAsia="Times New Roman" w:hAnsi="Times New Roman"/>
          <w:noProof/>
        </w:rPr>
        <w:t>paraudimas injekcijos vietoje;</w:t>
      </w:r>
      <w:r w:rsidR="00F81972">
        <w:rPr>
          <w:rFonts w:ascii="Times New Roman" w:eastAsia="Times New Roman" w:hAnsi="Times New Roman"/>
          <w:noProof/>
        </w:rPr>
        <w:t xml:space="preserve"> </w:t>
      </w:r>
      <w:r w:rsidRPr="000E5F94">
        <w:rPr>
          <w:rFonts w:ascii="Times New Roman" w:eastAsia="Times New Roman" w:hAnsi="Times New Roman"/>
          <w:noProof/>
        </w:rPr>
        <w:t>karščiavimas (38</w:t>
      </w:r>
      <w:r w:rsidR="0036589F">
        <w:rPr>
          <w:rFonts w:ascii="Times New Roman" w:eastAsia="Times New Roman" w:hAnsi="Times New Roman"/>
          <w:noProof/>
        </w:rPr>
        <w:t> </w:t>
      </w:r>
      <w:r w:rsidRPr="000E5F94">
        <w:rPr>
          <w:rFonts w:ascii="Times New Roman" w:eastAsia="Times New Roman" w:hAnsi="Times New Roman"/>
          <w:noProof/>
        </w:rPr>
        <w:t>°C ar didesnis).</w:t>
      </w:r>
    </w:p>
    <w:p w14:paraId="7FE9A0EE" w14:textId="77777777" w:rsidR="00F77D8B" w:rsidRPr="000E5F94" w:rsidRDefault="00F77D8B" w:rsidP="00F77D8B">
      <w:pPr>
        <w:spacing w:after="0" w:line="240" w:lineRule="auto"/>
        <w:ind w:left="873"/>
        <w:rPr>
          <w:rFonts w:ascii="Times New Roman" w:eastAsia="Times New Roman" w:hAnsi="Times New Roman"/>
          <w:noProof/>
        </w:rPr>
      </w:pPr>
    </w:p>
    <w:p w14:paraId="7FE9A0F3" w14:textId="252AA314" w:rsidR="00F77D8B" w:rsidRPr="000E5F94" w:rsidRDefault="00F77D8B" w:rsidP="00067705">
      <w:pPr>
        <w:spacing w:after="0" w:line="240" w:lineRule="auto"/>
        <w:ind w:left="-17"/>
        <w:rPr>
          <w:rFonts w:ascii="Times New Roman" w:eastAsia="Times New Roman" w:hAnsi="Times New Roman"/>
          <w:noProof/>
        </w:rPr>
      </w:pPr>
      <w:r w:rsidRPr="000A15F4">
        <w:rPr>
          <w:rFonts w:ascii="Times New Roman" w:eastAsia="Times New Roman" w:hAnsi="Times New Roman"/>
          <w:b/>
          <w:lang w:eastAsia="lt-LT"/>
        </w:rPr>
        <w:t>Dažn</w:t>
      </w:r>
      <w:r w:rsidR="00FF0289" w:rsidRPr="000A15F4">
        <w:rPr>
          <w:rFonts w:ascii="Times New Roman" w:eastAsia="Times New Roman" w:hAnsi="Times New Roman"/>
          <w:b/>
          <w:lang w:eastAsia="lt-LT"/>
        </w:rPr>
        <w:t>i</w:t>
      </w:r>
      <w:r w:rsidRPr="000A15F4">
        <w:rPr>
          <w:rFonts w:ascii="Times New Roman" w:eastAsia="Times New Roman" w:hAnsi="Times New Roman"/>
          <w:b/>
          <w:lang w:eastAsia="lt-LT"/>
        </w:rPr>
        <w:t xml:space="preserve"> </w:t>
      </w:r>
      <w:r w:rsidR="00FF0289" w:rsidRPr="00FF0289">
        <w:rPr>
          <w:rFonts w:ascii="Times New Roman" w:eastAsia="Times New Roman" w:hAnsi="Times New Roman"/>
          <w:b/>
          <w:lang w:eastAsia="lt-LT"/>
        </w:rPr>
        <w:t xml:space="preserve">šalutinio poveikio reiškiniai </w:t>
      </w:r>
      <w:r w:rsidRPr="00067705">
        <w:rPr>
          <w:rFonts w:ascii="Times New Roman" w:hAnsi="Times New Roman"/>
        </w:rPr>
        <w:t xml:space="preserve">(gali pasireikšti </w:t>
      </w:r>
      <w:r w:rsidR="00FF0289" w:rsidRPr="00067705">
        <w:rPr>
          <w:rFonts w:ascii="Times New Roman" w:hAnsi="Times New Roman"/>
        </w:rPr>
        <w:t>rečiau</w:t>
      </w:r>
      <w:r w:rsidRPr="00067705">
        <w:rPr>
          <w:rFonts w:ascii="Times New Roman" w:hAnsi="Times New Roman"/>
        </w:rPr>
        <w:t xml:space="preserve"> kaip </w:t>
      </w:r>
      <w:r w:rsidR="00F81972">
        <w:rPr>
          <w:rFonts w:ascii="Times New Roman" w:eastAsia="Times New Roman" w:hAnsi="Times New Roman"/>
          <w:bCs/>
          <w:lang w:eastAsia="lt-LT"/>
        </w:rPr>
        <w:t xml:space="preserve">suleidus </w:t>
      </w:r>
      <w:r w:rsidRPr="00067705">
        <w:rPr>
          <w:rFonts w:ascii="Times New Roman" w:hAnsi="Times New Roman"/>
        </w:rPr>
        <w:t>1 iš 10 </w:t>
      </w:r>
      <w:r w:rsidR="00F81972">
        <w:rPr>
          <w:rFonts w:ascii="Times New Roman" w:eastAsia="Times New Roman" w:hAnsi="Times New Roman"/>
          <w:bCs/>
          <w:lang w:eastAsia="lt-LT"/>
        </w:rPr>
        <w:t>dozių</w:t>
      </w:r>
      <w:r w:rsidRPr="008529FA">
        <w:rPr>
          <w:rFonts w:ascii="Times New Roman" w:eastAsia="Times New Roman" w:hAnsi="Times New Roman"/>
          <w:bCs/>
          <w:lang w:eastAsia="lt-LT"/>
        </w:rPr>
        <w:t>)</w:t>
      </w:r>
      <w:r w:rsidR="00FF0289" w:rsidRPr="000A15F4">
        <w:rPr>
          <w:rFonts w:ascii="Times New Roman" w:eastAsia="Times New Roman" w:hAnsi="Times New Roman"/>
          <w:b/>
          <w:lang w:eastAsia="lt-LT"/>
        </w:rPr>
        <w:t>:</w:t>
      </w:r>
      <w:r w:rsidR="00F81972">
        <w:rPr>
          <w:rFonts w:ascii="Times New Roman" w:eastAsia="Times New Roman" w:hAnsi="Times New Roman"/>
          <w:noProof/>
        </w:rPr>
        <w:t xml:space="preserve"> </w:t>
      </w:r>
      <w:r w:rsidRPr="000E5F94">
        <w:rPr>
          <w:rFonts w:ascii="Times New Roman" w:eastAsia="Times New Roman" w:hAnsi="Times New Roman"/>
          <w:noProof/>
        </w:rPr>
        <w:t>skausmas ir patinimas injekcijos vietoje;</w:t>
      </w:r>
      <w:r w:rsidR="00F81972">
        <w:rPr>
          <w:rFonts w:ascii="Times New Roman" w:eastAsia="Times New Roman" w:hAnsi="Times New Roman"/>
          <w:noProof/>
        </w:rPr>
        <w:t xml:space="preserve"> </w:t>
      </w:r>
      <w:r w:rsidRPr="000E5F94">
        <w:rPr>
          <w:rFonts w:ascii="Times New Roman" w:eastAsia="Times New Roman" w:hAnsi="Times New Roman"/>
          <w:noProof/>
        </w:rPr>
        <w:t>karščiavimas (didesnis kaip 39,5</w:t>
      </w:r>
      <w:r w:rsidR="0036589F">
        <w:rPr>
          <w:rFonts w:ascii="Times New Roman" w:eastAsia="Times New Roman" w:hAnsi="Times New Roman"/>
          <w:noProof/>
        </w:rPr>
        <w:t> </w:t>
      </w:r>
      <w:r w:rsidRPr="000E5F94">
        <w:rPr>
          <w:rFonts w:ascii="Times New Roman" w:eastAsia="Times New Roman" w:hAnsi="Times New Roman"/>
          <w:noProof/>
        </w:rPr>
        <w:t>°C);</w:t>
      </w:r>
      <w:r w:rsidR="00F81972">
        <w:rPr>
          <w:rFonts w:ascii="Times New Roman" w:eastAsia="Times New Roman" w:hAnsi="Times New Roman"/>
          <w:noProof/>
        </w:rPr>
        <w:t xml:space="preserve"> </w:t>
      </w:r>
      <w:r w:rsidRPr="000E5F94">
        <w:rPr>
          <w:rFonts w:ascii="Times New Roman" w:eastAsia="Times New Roman" w:hAnsi="Times New Roman"/>
          <w:noProof/>
        </w:rPr>
        <w:t>išbėrimas (dėmės);</w:t>
      </w:r>
      <w:r w:rsidR="00F81972">
        <w:rPr>
          <w:rFonts w:ascii="Times New Roman" w:eastAsia="Times New Roman" w:hAnsi="Times New Roman"/>
          <w:noProof/>
        </w:rPr>
        <w:t xml:space="preserve"> </w:t>
      </w:r>
      <w:r w:rsidRPr="000E5F94">
        <w:rPr>
          <w:rFonts w:ascii="Times New Roman" w:eastAsia="Times New Roman" w:hAnsi="Times New Roman"/>
          <w:noProof/>
        </w:rPr>
        <w:t>viršutinių kvėpavimo takų infekcinė liga.</w:t>
      </w:r>
    </w:p>
    <w:p w14:paraId="7FE9A0F4" w14:textId="77777777" w:rsidR="00F77D8B" w:rsidRPr="000E5F94" w:rsidRDefault="00F77D8B" w:rsidP="00F77D8B">
      <w:pPr>
        <w:tabs>
          <w:tab w:val="left" w:pos="567"/>
        </w:tabs>
        <w:spacing w:after="0" w:line="240" w:lineRule="auto"/>
        <w:rPr>
          <w:rFonts w:ascii="Times New Roman" w:eastAsia="Times New Roman" w:hAnsi="Times New Roman"/>
          <w:lang w:eastAsia="lt-LT"/>
        </w:rPr>
      </w:pPr>
    </w:p>
    <w:p w14:paraId="7FE9A101" w14:textId="54E8D122" w:rsidR="00F77D8B" w:rsidRPr="000E5F94" w:rsidRDefault="00F77D8B" w:rsidP="00067705">
      <w:pPr>
        <w:spacing w:after="0" w:line="240" w:lineRule="auto"/>
        <w:rPr>
          <w:rFonts w:ascii="Times New Roman" w:eastAsia="Times New Roman" w:hAnsi="Times New Roman"/>
          <w:noProof/>
        </w:rPr>
      </w:pPr>
      <w:r w:rsidRPr="000A15F4">
        <w:rPr>
          <w:rFonts w:ascii="Times New Roman" w:eastAsia="Times New Roman" w:hAnsi="Times New Roman"/>
          <w:b/>
          <w:lang w:eastAsia="lt-LT"/>
        </w:rPr>
        <w:t>Nedažn</w:t>
      </w:r>
      <w:r w:rsidR="00FF0289" w:rsidRPr="000A15F4">
        <w:rPr>
          <w:rFonts w:ascii="Times New Roman" w:eastAsia="Times New Roman" w:hAnsi="Times New Roman"/>
          <w:b/>
          <w:lang w:eastAsia="lt-LT"/>
        </w:rPr>
        <w:t xml:space="preserve">i </w:t>
      </w:r>
      <w:r w:rsidR="00FF0289" w:rsidRPr="009E480F">
        <w:rPr>
          <w:rFonts w:ascii="Times New Roman" w:eastAsia="Times New Roman" w:hAnsi="Times New Roman"/>
          <w:b/>
          <w:lang w:eastAsia="lt-LT"/>
        </w:rPr>
        <w:t>šalutinio poveikio reiškiniai</w:t>
      </w:r>
      <w:r w:rsidRPr="000A15F4">
        <w:rPr>
          <w:rFonts w:ascii="Times New Roman" w:eastAsia="Times New Roman" w:hAnsi="Times New Roman"/>
          <w:b/>
          <w:lang w:eastAsia="lt-LT"/>
        </w:rPr>
        <w:t xml:space="preserve"> </w:t>
      </w:r>
      <w:r w:rsidRPr="00067705">
        <w:rPr>
          <w:rFonts w:ascii="Times New Roman" w:hAnsi="Times New Roman"/>
        </w:rPr>
        <w:t xml:space="preserve">(gali pasireikšti </w:t>
      </w:r>
      <w:r w:rsidR="00FF0289" w:rsidRPr="00067705">
        <w:rPr>
          <w:rFonts w:ascii="Times New Roman" w:hAnsi="Times New Roman"/>
        </w:rPr>
        <w:t>rečiau</w:t>
      </w:r>
      <w:r w:rsidRPr="00067705">
        <w:rPr>
          <w:rFonts w:ascii="Times New Roman" w:hAnsi="Times New Roman"/>
        </w:rPr>
        <w:t xml:space="preserve"> kaip </w:t>
      </w:r>
      <w:r w:rsidR="00F81972">
        <w:rPr>
          <w:rFonts w:ascii="Times New Roman" w:eastAsia="Times New Roman" w:hAnsi="Times New Roman"/>
          <w:bCs/>
          <w:lang w:eastAsia="lt-LT"/>
        </w:rPr>
        <w:t xml:space="preserve">suleidus </w:t>
      </w:r>
      <w:r w:rsidRPr="00067705">
        <w:rPr>
          <w:rFonts w:ascii="Times New Roman" w:hAnsi="Times New Roman"/>
        </w:rPr>
        <w:t>1 iš 100</w:t>
      </w:r>
      <w:r w:rsidR="009E480F" w:rsidRPr="00067705">
        <w:rPr>
          <w:rFonts w:ascii="Times New Roman" w:hAnsi="Times New Roman"/>
        </w:rPr>
        <w:t> </w:t>
      </w:r>
      <w:r w:rsidR="00F81972">
        <w:rPr>
          <w:rFonts w:ascii="Times New Roman" w:eastAsia="Times New Roman" w:hAnsi="Times New Roman"/>
          <w:bCs/>
          <w:lang w:eastAsia="lt-LT"/>
        </w:rPr>
        <w:t>dozių</w:t>
      </w:r>
      <w:r w:rsidRPr="008529FA">
        <w:rPr>
          <w:rFonts w:ascii="Times New Roman" w:eastAsia="Times New Roman" w:hAnsi="Times New Roman"/>
          <w:bCs/>
          <w:lang w:eastAsia="lt-LT"/>
        </w:rPr>
        <w:t>)</w:t>
      </w:r>
      <w:r w:rsidR="009E480F" w:rsidRPr="008529FA">
        <w:rPr>
          <w:rFonts w:ascii="Times New Roman" w:eastAsia="Times New Roman" w:hAnsi="Times New Roman"/>
          <w:bCs/>
          <w:lang w:eastAsia="lt-LT"/>
        </w:rPr>
        <w:t>:</w:t>
      </w:r>
      <w:r w:rsidR="00F81972">
        <w:rPr>
          <w:rFonts w:ascii="Times New Roman" w:eastAsia="Times New Roman" w:hAnsi="Times New Roman"/>
          <w:noProof/>
        </w:rPr>
        <w:t xml:space="preserve"> </w:t>
      </w:r>
      <w:r w:rsidRPr="000E5F94">
        <w:rPr>
          <w:rFonts w:ascii="Times New Roman" w:eastAsia="Times New Roman" w:hAnsi="Times New Roman"/>
          <w:noProof/>
        </w:rPr>
        <w:t>vidurinės ausies infekcinė liga;</w:t>
      </w:r>
      <w:r w:rsidR="00F81972">
        <w:rPr>
          <w:rFonts w:ascii="Times New Roman" w:eastAsia="Times New Roman" w:hAnsi="Times New Roman"/>
          <w:noProof/>
        </w:rPr>
        <w:t xml:space="preserve"> </w:t>
      </w:r>
      <w:r w:rsidRPr="000E5F94">
        <w:rPr>
          <w:rFonts w:ascii="Times New Roman" w:eastAsia="Times New Roman" w:hAnsi="Times New Roman"/>
          <w:noProof/>
        </w:rPr>
        <w:t>limfmazgių (kaklo, pažasties ar kirkšnies liaukų) patinimas;</w:t>
      </w:r>
      <w:r w:rsidR="00F81972">
        <w:rPr>
          <w:rFonts w:ascii="Times New Roman" w:eastAsia="Times New Roman" w:hAnsi="Times New Roman"/>
          <w:noProof/>
        </w:rPr>
        <w:t xml:space="preserve"> </w:t>
      </w:r>
      <w:r w:rsidRPr="000E5F94">
        <w:rPr>
          <w:rFonts w:ascii="Times New Roman" w:eastAsia="Times New Roman" w:hAnsi="Times New Roman"/>
          <w:noProof/>
        </w:rPr>
        <w:t>apetito nebuvimas;</w:t>
      </w:r>
      <w:r w:rsidR="00F81972">
        <w:rPr>
          <w:rFonts w:ascii="Times New Roman" w:eastAsia="Times New Roman" w:hAnsi="Times New Roman"/>
          <w:noProof/>
        </w:rPr>
        <w:t xml:space="preserve"> </w:t>
      </w:r>
      <w:r w:rsidRPr="000E5F94">
        <w:rPr>
          <w:rFonts w:ascii="Times New Roman" w:eastAsia="Times New Roman" w:hAnsi="Times New Roman"/>
          <w:noProof/>
        </w:rPr>
        <w:t>nervingumas;</w:t>
      </w:r>
      <w:r w:rsidR="00F81972">
        <w:rPr>
          <w:rFonts w:ascii="Times New Roman" w:eastAsia="Times New Roman" w:hAnsi="Times New Roman"/>
          <w:noProof/>
        </w:rPr>
        <w:t xml:space="preserve"> </w:t>
      </w:r>
      <w:r w:rsidRPr="000E5F94">
        <w:rPr>
          <w:rFonts w:ascii="Times New Roman" w:eastAsia="Times New Roman" w:hAnsi="Times New Roman"/>
          <w:noProof/>
        </w:rPr>
        <w:t>nenormalus verkimas;</w:t>
      </w:r>
      <w:r w:rsidR="00F81972">
        <w:rPr>
          <w:rFonts w:ascii="Times New Roman" w:eastAsia="Times New Roman" w:hAnsi="Times New Roman"/>
          <w:noProof/>
        </w:rPr>
        <w:t xml:space="preserve"> </w:t>
      </w:r>
      <w:r w:rsidRPr="000E5F94">
        <w:rPr>
          <w:rFonts w:ascii="Times New Roman" w:eastAsia="Times New Roman" w:hAnsi="Times New Roman"/>
          <w:noProof/>
        </w:rPr>
        <w:t>negalėjimas miegoti (nemiga);</w:t>
      </w:r>
      <w:r w:rsidR="00F81972">
        <w:rPr>
          <w:rFonts w:ascii="Times New Roman" w:eastAsia="Times New Roman" w:hAnsi="Times New Roman"/>
          <w:noProof/>
        </w:rPr>
        <w:t xml:space="preserve"> </w:t>
      </w:r>
      <w:r w:rsidRPr="000E5F94">
        <w:rPr>
          <w:rFonts w:ascii="Times New Roman" w:eastAsia="Times New Roman" w:hAnsi="Times New Roman"/>
          <w:noProof/>
        </w:rPr>
        <w:t>akių paraudimas, dirginimas ir ašarojimas (konjunktyvitas);</w:t>
      </w:r>
      <w:r w:rsidR="00F81972">
        <w:rPr>
          <w:rFonts w:ascii="Times New Roman" w:eastAsia="Times New Roman" w:hAnsi="Times New Roman"/>
          <w:noProof/>
        </w:rPr>
        <w:t xml:space="preserve"> </w:t>
      </w:r>
      <w:r w:rsidRPr="000E5F94">
        <w:rPr>
          <w:rFonts w:ascii="Times New Roman" w:eastAsia="Times New Roman" w:hAnsi="Times New Roman"/>
          <w:noProof/>
        </w:rPr>
        <w:t>bronchitas;</w:t>
      </w:r>
      <w:r w:rsidR="00F81972">
        <w:rPr>
          <w:rFonts w:ascii="Times New Roman" w:eastAsia="Times New Roman" w:hAnsi="Times New Roman"/>
          <w:noProof/>
        </w:rPr>
        <w:t xml:space="preserve"> </w:t>
      </w:r>
      <w:r w:rsidRPr="000E5F94">
        <w:rPr>
          <w:rFonts w:ascii="Times New Roman" w:eastAsia="Times New Roman" w:hAnsi="Times New Roman"/>
          <w:noProof/>
        </w:rPr>
        <w:t>kosulys;</w:t>
      </w:r>
      <w:r w:rsidR="00F81972">
        <w:rPr>
          <w:rFonts w:ascii="Times New Roman" w:eastAsia="Times New Roman" w:hAnsi="Times New Roman"/>
          <w:noProof/>
        </w:rPr>
        <w:t xml:space="preserve"> </w:t>
      </w:r>
      <w:r w:rsidRPr="000E5F94">
        <w:rPr>
          <w:rFonts w:ascii="Times New Roman" w:eastAsia="Times New Roman" w:hAnsi="Times New Roman"/>
          <w:noProof/>
        </w:rPr>
        <w:t>paausinės seilių liaukos (paausio srityje prieš ausies kaušelį esanti liauka) patinimas;</w:t>
      </w:r>
      <w:r w:rsidR="00F81972">
        <w:rPr>
          <w:rFonts w:ascii="Times New Roman" w:eastAsia="Times New Roman" w:hAnsi="Times New Roman"/>
          <w:noProof/>
        </w:rPr>
        <w:t xml:space="preserve"> </w:t>
      </w:r>
      <w:r w:rsidRPr="000E5F94">
        <w:rPr>
          <w:rFonts w:ascii="Times New Roman" w:eastAsia="Times New Roman" w:hAnsi="Times New Roman"/>
          <w:noProof/>
        </w:rPr>
        <w:t>viduriavimas;</w:t>
      </w:r>
      <w:r w:rsidR="00F81972">
        <w:rPr>
          <w:rFonts w:ascii="Times New Roman" w:eastAsia="Times New Roman" w:hAnsi="Times New Roman"/>
          <w:noProof/>
        </w:rPr>
        <w:t xml:space="preserve"> </w:t>
      </w:r>
      <w:r w:rsidRPr="000E5F94">
        <w:rPr>
          <w:rFonts w:ascii="Times New Roman" w:eastAsia="Times New Roman" w:hAnsi="Times New Roman"/>
          <w:noProof/>
        </w:rPr>
        <w:t>vėmimas.</w:t>
      </w:r>
    </w:p>
    <w:p w14:paraId="7FE9A102" w14:textId="77777777" w:rsidR="00F77D8B" w:rsidRPr="000E5F94" w:rsidRDefault="00F77D8B" w:rsidP="00F77D8B">
      <w:pPr>
        <w:spacing w:after="0" w:line="240" w:lineRule="auto"/>
        <w:ind w:left="873"/>
        <w:rPr>
          <w:rFonts w:ascii="Times New Roman" w:eastAsia="Times New Roman" w:hAnsi="Times New Roman"/>
          <w:noProof/>
        </w:rPr>
      </w:pPr>
    </w:p>
    <w:p w14:paraId="7FE9A105" w14:textId="05F13C6D" w:rsidR="00F77D8B" w:rsidRPr="000E5F94" w:rsidRDefault="00F77D8B" w:rsidP="00067705">
      <w:pPr>
        <w:spacing w:after="0" w:line="240" w:lineRule="auto"/>
        <w:ind w:left="-17"/>
        <w:rPr>
          <w:rFonts w:ascii="Times New Roman" w:eastAsia="Times New Roman" w:hAnsi="Times New Roman"/>
          <w:noProof/>
        </w:rPr>
      </w:pPr>
      <w:r w:rsidRPr="000A15F4">
        <w:rPr>
          <w:rFonts w:ascii="Times New Roman" w:eastAsia="Times New Roman" w:hAnsi="Times New Roman"/>
          <w:b/>
          <w:lang w:eastAsia="lt-LT"/>
        </w:rPr>
        <w:lastRenderedPageBreak/>
        <w:t>Ret</w:t>
      </w:r>
      <w:r w:rsidR="009E480F" w:rsidRPr="000A15F4">
        <w:rPr>
          <w:rFonts w:ascii="Times New Roman" w:eastAsia="Times New Roman" w:hAnsi="Times New Roman"/>
          <w:b/>
          <w:lang w:eastAsia="lt-LT"/>
        </w:rPr>
        <w:t xml:space="preserve">i </w:t>
      </w:r>
      <w:r w:rsidR="009E480F" w:rsidRPr="009E480F">
        <w:rPr>
          <w:rFonts w:ascii="Times New Roman" w:eastAsia="Times New Roman" w:hAnsi="Times New Roman"/>
          <w:b/>
          <w:lang w:eastAsia="lt-LT"/>
        </w:rPr>
        <w:t>šalutinio poveikio reiškiniai</w:t>
      </w:r>
      <w:r w:rsidRPr="000A15F4">
        <w:rPr>
          <w:rFonts w:ascii="Times New Roman" w:eastAsia="Times New Roman" w:hAnsi="Times New Roman"/>
          <w:b/>
          <w:lang w:eastAsia="lt-LT"/>
        </w:rPr>
        <w:t xml:space="preserve"> </w:t>
      </w:r>
      <w:r w:rsidRPr="00067705">
        <w:rPr>
          <w:rFonts w:ascii="Times New Roman" w:hAnsi="Times New Roman"/>
        </w:rPr>
        <w:t xml:space="preserve">(gali pasireikšti ne </w:t>
      </w:r>
      <w:r w:rsidR="009E480F" w:rsidRPr="00067705">
        <w:rPr>
          <w:rFonts w:ascii="Times New Roman" w:hAnsi="Times New Roman"/>
        </w:rPr>
        <w:t xml:space="preserve">rečiau </w:t>
      </w:r>
      <w:r w:rsidRPr="00067705">
        <w:rPr>
          <w:rFonts w:ascii="Times New Roman" w:hAnsi="Times New Roman"/>
        </w:rPr>
        <w:t xml:space="preserve">kaip </w:t>
      </w:r>
      <w:r w:rsidR="00F81972">
        <w:rPr>
          <w:rFonts w:ascii="Times New Roman" w:eastAsia="Times New Roman" w:hAnsi="Times New Roman"/>
          <w:bCs/>
          <w:lang w:eastAsia="lt-LT"/>
        </w:rPr>
        <w:t xml:space="preserve">suleidus </w:t>
      </w:r>
      <w:r w:rsidRPr="00067705">
        <w:rPr>
          <w:rFonts w:ascii="Times New Roman" w:hAnsi="Times New Roman"/>
        </w:rPr>
        <w:t xml:space="preserve">1 iš </w:t>
      </w:r>
      <w:r w:rsidRPr="008529FA">
        <w:rPr>
          <w:rFonts w:ascii="Times New Roman" w:eastAsia="Times New Roman" w:hAnsi="Times New Roman"/>
          <w:bCs/>
          <w:lang w:eastAsia="lt-LT"/>
        </w:rPr>
        <w:t>1</w:t>
      </w:r>
      <w:r w:rsidR="00F81972">
        <w:rPr>
          <w:rFonts w:ascii="Times New Roman" w:eastAsia="Times New Roman" w:hAnsi="Times New Roman"/>
          <w:bCs/>
          <w:lang w:eastAsia="lt-LT"/>
        </w:rPr>
        <w:t> </w:t>
      </w:r>
      <w:r w:rsidRPr="008529FA">
        <w:rPr>
          <w:rFonts w:ascii="Times New Roman" w:eastAsia="Times New Roman" w:hAnsi="Times New Roman"/>
          <w:bCs/>
          <w:lang w:eastAsia="lt-LT"/>
        </w:rPr>
        <w:t>000</w:t>
      </w:r>
      <w:r w:rsidR="009E480F" w:rsidRPr="008529FA">
        <w:rPr>
          <w:rFonts w:ascii="Times New Roman" w:eastAsia="Times New Roman" w:hAnsi="Times New Roman"/>
          <w:bCs/>
          <w:lang w:eastAsia="lt-LT"/>
        </w:rPr>
        <w:t> </w:t>
      </w:r>
      <w:r w:rsidR="00F81972">
        <w:rPr>
          <w:rFonts w:ascii="Times New Roman" w:eastAsia="Times New Roman" w:hAnsi="Times New Roman"/>
          <w:bCs/>
          <w:lang w:eastAsia="lt-LT"/>
        </w:rPr>
        <w:t>dozių</w:t>
      </w:r>
      <w:r w:rsidRPr="008529FA">
        <w:rPr>
          <w:rFonts w:ascii="Times New Roman" w:eastAsia="Times New Roman" w:hAnsi="Times New Roman"/>
          <w:bCs/>
          <w:lang w:eastAsia="lt-LT"/>
        </w:rPr>
        <w:t>)</w:t>
      </w:r>
      <w:r w:rsidR="009E480F" w:rsidRPr="008529FA">
        <w:rPr>
          <w:rFonts w:ascii="Times New Roman" w:eastAsia="Times New Roman" w:hAnsi="Times New Roman"/>
          <w:bCs/>
          <w:lang w:eastAsia="lt-LT"/>
        </w:rPr>
        <w:t>:</w:t>
      </w:r>
      <w:r w:rsidR="00F81972">
        <w:rPr>
          <w:rFonts w:ascii="Times New Roman" w:eastAsia="Times New Roman" w:hAnsi="Times New Roman"/>
          <w:lang w:eastAsia="lt-LT"/>
        </w:rPr>
        <w:t xml:space="preserve"> </w:t>
      </w:r>
      <w:r w:rsidRPr="000E5F94">
        <w:rPr>
          <w:rFonts w:ascii="Times New Roman" w:eastAsia="Times New Roman" w:hAnsi="Times New Roman"/>
          <w:lang w:eastAsia="lt-LT"/>
        </w:rPr>
        <w:t>traukuliai, pasireiškiantys kartu su karščiavimu;</w:t>
      </w:r>
      <w:r w:rsidR="00F81972">
        <w:rPr>
          <w:rFonts w:ascii="Times New Roman" w:eastAsia="Times New Roman" w:hAnsi="Times New Roman"/>
          <w:noProof/>
        </w:rPr>
        <w:t xml:space="preserve"> </w:t>
      </w:r>
      <w:r w:rsidRPr="000E5F94">
        <w:rPr>
          <w:rFonts w:ascii="Times New Roman" w:eastAsia="Times New Roman" w:hAnsi="Times New Roman"/>
          <w:noProof/>
        </w:rPr>
        <w:t>alerginės reakcijos.</w:t>
      </w:r>
    </w:p>
    <w:p w14:paraId="7FE9A106" w14:textId="77777777" w:rsidR="00F77D8B" w:rsidRPr="000E5F94" w:rsidRDefault="00F77D8B" w:rsidP="00F77D8B">
      <w:pPr>
        <w:spacing w:after="0" w:line="240" w:lineRule="auto"/>
        <w:rPr>
          <w:rFonts w:ascii="Times New Roman" w:eastAsia="Times New Roman" w:hAnsi="Times New Roman"/>
          <w:lang w:eastAsia="lt-LT"/>
        </w:rPr>
      </w:pPr>
    </w:p>
    <w:p w14:paraId="7FE9A107"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Po Priorix registracijos, buvo pranešta apie kelis </w:t>
      </w:r>
      <w:r w:rsidR="004338D4">
        <w:rPr>
          <w:rFonts w:ascii="Times New Roman" w:eastAsia="Times New Roman" w:hAnsi="Times New Roman"/>
          <w:lang w:eastAsia="lt-LT"/>
        </w:rPr>
        <w:t xml:space="preserve">šių </w:t>
      </w:r>
      <w:r w:rsidRPr="000E5F94">
        <w:rPr>
          <w:rFonts w:ascii="Times New Roman" w:eastAsia="Times New Roman" w:hAnsi="Times New Roman"/>
          <w:lang w:eastAsia="lt-LT"/>
        </w:rPr>
        <w:t>šalutini</w:t>
      </w:r>
      <w:r w:rsidR="004338D4">
        <w:rPr>
          <w:rFonts w:ascii="Times New Roman" w:eastAsia="Times New Roman" w:hAnsi="Times New Roman"/>
          <w:lang w:eastAsia="lt-LT"/>
        </w:rPr>
        <w:t>ų</w:t>
      </w:r>
      <w:r w:rsidRPr="000E5F94">
        <w:rPr>
          <w:rFonts w:ascii="Times New Roman" w:eastAsia="Times New Roman" w:hAnsi="Times New Roman"/>
          <w:lang w:eastAsia="lt-LT"/>
        </w:rPr>
        <w:t xml:space="preserve"> poveiki</w:t>
      </w:r>
      <w:r w:rsidR="004338D4">
        <w:rPr>
          <w:rFonts w:ascii="Times New Roman" w:eastAsia="Times New Roman" w:hAnsi="Times New Roman"/>
          <w:lang w:eastAsia="lt-LT"/>
        </w:rPr>
        <w:t>ų</w:t>
      </w:r>
      <w:r w:rsidRPr="000E5F94">
        <w:rPr>
          <w:rFonts w:ascii="Times New Roman" w:eastAsia="Times New Roman" w:hAnsi="Times New Roman"/>
          <w:lang w:eastAsia="lt-LT"/>
        </w:rPr>
        <w:t xml:space="preserve"> atvejus:</w:t>
      </w:r>
    </w:p>
    <w:p w14:paraId="7FE9A108" w14:textId="77777777" w:rsidR="00F77D8B" w:rsidRPr="008529FA" w:rsidRDefault="00F77D8B" w:rsidP="00067705">
      <w:pPr>
        <w:pStyle w:val="Sraopastraipa"/>
        <w:numPr>
          <w:ilvl w:val="0"/>
          <w:numId w:val="12"/>
        </w:numPr>
        <w:spacing w:after="0" w:line="240" w:lineRule="auto"/>
        <w:ind w:left="567" w:hanging="567"/>
        <w:rPr>
          <w:rFonts w:ascii="Times New Roman" w:eastAsia="Times New Roman" w:hAnsi="Times New Roman"/>
          <w:lang w:eastAsia="lt-LT"/>
        </w:rPr>
      </w:pPr>
      <w:r w:rsidRPr="008529FA">
        <w:rPr>
          <w:rFonts w:ascii="Times New Roman" w:eastAsia="Times New Roman" w:hAnsi="Times New Roman"/>
          <w:lang w:eastAsia="lt-LT"/>
        </w:rPr>
        <w:t>sąnarių ir raumenų skausmas;</w:t>
      </w:r>
    </w:p>
    <w:p w14:paraId="7FE9A109" w14:textId="77777777" w:rsidR="00F77D8B" w:rsidRPr="008529FA" w:rsidRDefault="00F77D8B" w:rsidP="00067705">
      <w:pPr>
        <w:pStyle w:val="Sraopastraipa"/>
        <w:numPr>
          <w:ilvl w:val="0"/>
          <w:numId w:val="12"/>
        </w:numPr>
        <w:spacing w:after="0" w:line="240" w:lineRule="auto"/>
        <w:ind w:left="567" w:hanging="567"/>
        <w:rPr>
          <w:rFonts w:ascii="Times New Roman" w:eastAsia="Times New Roman" w:hAnsi="Times New Roman"/>
          <w:lang w:eastAsia="lt-LT"/>
        </w:rPr>
      </w:pPr>
      <w:r w:rsidRPr="008529FA">
        <w:rPr>
          <w:rFonts w:ascii="Times New Roman" w:eastAsia="Times New Roman" w:hAnsi="Times New Roman"/>
          <w:lang w:eastAsia="lt-LT"/>
        </w:rPr>
        <w:t xml:space="preserve">taškiniai ar smulkių dėmelių pavidalo kraujavimai ar </w:t>
      </w:r>
      <w:r w:rsidR="004338D4" w:rsidRPr="008529FA">
        <w:rPr>
          <w:rFonts w:ascii="Times New Roman" w:eastAsia="Times New Roman" w:hAnsi="Times New Roman"/>
          <w:lang w:eastAsia="lt-LT"/>
        </w:rPr>
        <w:t xml:space="preserve">lengviau nei įprastai atsirandantys </w:t>
      </w:r>
      <w:r w:rsidRPr="008529FA">
        <w:rPr>
          <w:rFonts w:ascii="Times New Roman" w:eastAsia="Times New Roman" w:hAnsi="Times New Roman"/>
          <w:lang w:eastAsia="lt-LT"/>
        </w:rPr>
        <w:t>kraujosruvos dėl kraujo plokštelių (trombocitų) kiekio sumažėjimo;</w:t>
      </w:r>
    </w:p>
    <w:p w14:paraId="7FE9A10A" w14:textId="77777777" w:rsidR="00F77D8B" w:rsidRPr="008529FA" w:rsidRDefault="00F77D8B" w:rsidP="00067705">
      <w:pPr>
        <w:pStyle w:val="Sraopastraipa"/>
        <w:numPr>
          <w:ilvl w:val="0"/>
          <w:numId w:val="12"/>
        </w:numPr>
        <w:spacing w:after="0" w:line="240" w:lineRule="auto"/>
        <w:ind w:left="567" w:hanging="567"/>
        <w:rPr>
          <w:rFonts w:ascii="Times New Roman" w:eastAsia="Times New Roman" w:hAnsi="Times New Roman"/>
          <w:lang w:eastAsia="lt-LT"/>
        </w:rPr>
      </w:pPr>
      <w:r w:rsidRPr="008529FA">
        <w:rPr>
          <w:rFonts w:ascii="Times New Roman" w:eastAsia="Times New Roman" w:hAnsi="Times New Roman"/>
          <w:lang w:eastAsia="lt-LT"/>
        </w:rPr>
        <w:t>staiga pasireiškusi gyvybei pavojinga alerginė reakcija;</w:t>
      </w:r>
    </w:p>
    <w:p w14:paraId="7FE9A10B" w14:textId="77777777" w:rsidR="00F77D8B" w:rsidRPr="008529FA" w:rsidRDefault="00F77D8B" w:rsidP="00067705">
      <w:pPr>
        <w:pStyle w:val="Sraopastraipa"/>
        <w:numPr>
          <w:ilvl w:val="0"/>
          <w:numId w:val="12"/>
        </w:numPr>
        <w:spacing w:after="0" w:line="240" w:lineRule="auto"/>
        <w:ind w:left="567" w:hanging="567"/>
        <w:rPr>
          <w:rFonts w:ascii="Times New Roman" w:eastAsia="Times New Roman" w:hAnsi="Times New Roman"/>
          <w:lang w:eastAsia="lt-LT"/>
        </w:rPr>
      </w:pPr>
      <w:r w:rsidRPr="008529FA">
        <w:rPr>
          <w:rFonts w:ascii="Times New Roman" w:eastAsia="Times New Roman" w:hAnsi="Times New Roman"/>
          <w:lang w:eastAsia="lt-LT"/>
        </w:rPr>
        <w:t>galvos ir nugaros smegenų bei periferinių nervų infekcija arba uždegimas, dėl ko laikinai pasunkėja vaikščiojimas (svyravimas) ir (arba) laikinai sutrinka kūno judesių kontrolė, tam tikrų nervų uždegimas, dėl kurio gali atsirasti dilgčiojimo pojūtis arba jutimo ar normalaus judėjimo sutrikimas (</w:t>
      </w:r>
      <w:r w:rsidRPr="008529FA">
        <w:rPr>
          <w:rFonts w:ascii="Times New Roman" w:eastAsia="Times New Roman" w:hAnsi="Times New Roman"/>
          <w:i/>
          <w:lang w:eastAsia="lt-LT"/>
        </w:rPr>
        <w:t xml:space="preserve">Guillain Barré </w:t>
      </w:r>
      <w:r w:rsidRPr="008529FA">
        <w:rPr>
          <w:rFonts w:ascii="Times New Roman" w:eastAsia="Times New Roman" w:hAnsi="Times New Roman"/>
          <w:lang w:eastAsia="lt-LT"/>
        </w:rPr>
        <w:t>sindromas);</w:t>
      </w:r>
    </w:p>
    <w:p w14:paraId="7FE9A10C" w14:textId="77777777" w:rsidR="00F77D8B" w:rsidRPr="008529FA" w:rsidRDefault="00F77D8B" w:rsidP="00067705">
      <w:pPr>
        <w:pStyle w:val="Sraopastraipa"/>
        <w:numPr>
          <w:ilvl w:val="0"/>
          <w:numId w:val="12"/>
        </w:numPr>
        <w:spacing w:after="0" w:line="240" w:lineRule="auto"/>
        <w:ind w:left="567" w:hanging="567"/>
        <w:rPr>
          <w:rFonts w:ascii="Times New Roman" w:eastAsia="Times New Roman" w:hAnsi="Times New Roman"/>
          <w:lang w:eastAsia="lt-LT"/>
        </w:rPr>
      </w:pPr>
      <w:r w:rsidRPr="008529FA">
        <w:rPr>
          <w:rFonts w:ascii="Times New Roman" w:eastAsia="Times New Roman" w:hAnsi="Times New Roman"/>
          <w:lang w:eastAsia="lt-LT"/>
        </w:rPr>
        <w:t>kraujagyslių susiaurėjimas arba užsikimšimas;</w:t>
      </w:r>
    </w:p>
    <w:p w14:paraId="7FE9A10D" w14:textId="77777777" w:rsidR="00F77D8B" w:rsidRPr="008529FA" w:rsidRDefault="00F77D8B" w:rsidP="00067705">
      <w:pPr>
        <w:pStyle w:val="Sraopastraipa"/>
        <w:numPr>
          <w:ilvl w:val="0"/>
          <w:numId w:val="12"/>
        </w:numPr>
        <w:spacing w:after="0" w:line="240" w:lineRule="auto"/>
        <w:ind w:left="567" w:hanging="567"/>
        <w:rPr>
          <w:rFonts w:ascii="Times New Roman" w:eastAsia="Times New Roman" w:hAnsi="Times New Roman"/>
          <w:lang w:eastAsia="lt-LT"/>
        </w:rPr>
      </w:pPr>
      <w:r w:rsidRPr="008529FA">
        <w:rPr>
          <w:rFonts w:ascii="Times New Roman" w:eastAsia="Times New Roman" w:hAnsi="Times New Roman"/>
          <w:lang w:eastAsia="lt-LT"/>
        </w:rPr>
        <w:t>daugiaformė raudonė (simptomai: raudonos, dažnai niežtinčios dėmės, panašios į išbėrimą sergant tymais, kuris prasideda galūnėse, o kartais pasireiškia ant veido ir kitų kūno vietų);</w:t>
      </w:r>
    </w:p>
    <w:p w14:paraId="7FE9A10E" w14:textId="77777777" w:rsidR="00F77D8B" w:rsidRPr="008529FA" w:rsidRDefault="00F77D8B" w:rsidP="00067705">
      <w:pPr>
        <w:pStyle w:val="Sraopastraipa"/>
        <w:numPr>
          <w:ilvl w:val="0"/>
          <w:numId w:val="12"/>
        </w:numPr>
        <w:spacing w:after="0" w:line="240" w:lineRule="auto"/>
        <w:ind w:left="567" w:hanging="567"/>
        <w:rPr>
          <w:rFonts w:ascii="Times New Roman" w:eastAsia="Times New Roman" w:hAnsi="Times New Roman"/>
          <w:lang w:eastAsia="lt-LT"/>
        </w:rPr>
      </w:pPr>
      <w:r w:rsidRPr="008529FA">
        <w:rPr>
          <w:rFonts w:ascii="Times New Roman" w:eastAsia="Times New Roman" w:hAnsi="Times New Roman"/>
          <w:lang w:eastAsia="lt-LT"/>
        </w:rPr>
        <w:t>į tymus ir kiaulytę panašūs simptomai (įskaitant trumpalaikį skausmingą sėklidžių patinimą ir kaklo liaukų patinimą).</w:t>
      </w:r>
    </w:p>
    <w:p w14:paraId="7FE9A10F" w14:textId="77777777" w:rsidR="00F77D8B" w:rsidRPr="000E5F94" w:rsidRDefault="00F77D8B" w:rsidP="00F77D8B">
      <w:pPr>
        <w:spacing w:after="0" w:line="240" w:lineRule="auto"/>
        <w:rPr>
          <w:rFonts w:ascii="Times New Roman" w:eastAsia="Times New Roman" w:hAnsi="Times New Roman"/>
          <w:lang w:eastAsia="lt-LT"/>
        </w:rPr>
      </w:pPr>
    </w:p>
    <w:p w14:paraId="7FE9A110" w14:textId="77777777" w:rsidR="00F77D8B" w:rsidRPr="000E5F94" w:rsidRDefault="00F77D8B" w:rsidP="00F77D8B">
      <w:pPr>
        <w:spacing w:after="0" w:line="240" w:lineRule="auto"/>
        <w:rPr>
          <w:rFonts w:ascii="Times New Roman" w:eastAsia="Times New Roman" w:hAnsi="Times New Roman"/>
          <w:b/>
          <w:bCs/>
          <w:lang w:eastAsia="lt-LT"/>
        </w:rPr>
      </w:pPr>
      <w:r w:rsidRPr="000E5F94">
        <w:rPr>
          <w:rFonts w:ascii="Times New Roman" w:eastAsia="Times New Roman" w:hAnsi="Times New Roman"/>
          <w:b/>
          <w:bCs/>
          <w:noProof/>
          <w:lang w:eastAsia="lt-LT"/>
        </w:rPr>
        <w:t>Pranešimas apie šalutinį poveikį</w:t>
      </w:r>
    </w:p>
    <w:p w14:paraId="7FE9A111" w14:textId="4FD7A819" w:rsidR="00F77D8B" w:rsidRPr="000E5F94" w:rsidRDefault="00F77D8B" w:rsidP="00F77D8B">
      <w:pPr>
        <w:spacing w:after="0" w:line="240" w:lineRule="auto"/>
        <w:ind w:right="-449"/>
        <w:rPr>
          <w:rFonts w:ascii="Times New Roman" w:eastAsia="Times New Roman" w:hAnsi="Times New Roman"/>
          <w:noProof/>
          <w:lang w:eastAsia="lt-LT"/>
        </w:rPr>
      </w:pPr>
      <w:r w:rsidRPr="000E5F94">
        <w:rPr>
          <w:rFonts w:ascii="Times New Roman" w:eastAsia="Times New Roman" w:hAnsi="Times New Roman"/>
          <w:noProof/>
          <w:lang w:eastAsia="lt-LT"/>
        </w:rPr>
        <w:t>Jeigu pasireiškė šalutinis poveikis, įskaitant šiame lapelyje nenurodytą, pasakykite gydytojui arba  vaistininkui</w:t>
      </w:r>
      <w:r w:rsidRPr="000E5F94">
        <w:rPr>
          <w:rFonts w:ascii="Times New Roman" w:eastAsia="Times New Roman" w:hAnsi="Times New Roman"/>
          <w:lang w:eastAsia="lt-LT"/>
        </w:rPr>
        <w:t>.</w:t>
      </w:r>
      <w:r w:rsidRPr="000E5F94">
        <w:rPr>
          <w:rFonts w:ascii="Times New Roman" w:eastAsia="Times New Roman" w:hAnsi="Times New Roman"/>
          <w:noProof/>
          <w:lang w:eastAsia="lt-LT"/>
        </w:rPr>
        <w:t xml:space="preserve"> </w:t>
      </w:r>
      <w:r w:rsidR="003D2F44" w:rsidRPr="003D2F44">
        <w:rPr>
          <w:rFonts w:ascii="Times New Roman" w:eastAsia="Times New Roman" w:hAnsi="Times New Roman"/>
          <w:noProof/>
          <w:lang w:eastAsia="lt-LT"/>
        </w:rPr>
        <w:t>Pranešimą apie šalutinį poveikį galite užpildyti ir pateikti Valstybinės vaistų kontrolės tarnybos prie Lietuvos Respublikos sveikatos apsaugos ministerijos tinklalapyje https://vvkt.lrv.lt/lt/ nurodytais būdais</w:t>
      </w:r>
      <w:r w:rsidR="00AF6744">
        <w:rPr>
          <w:rFonts w:ascii="Times New Roman" w:eastAsia="Times New Roman" w:hAnsi="Times New Roman"/>
          <w:noProof/>
          <w:lang w:eastAsia="lt-LT"/>
        </w:rPr>
        <w:t xml:space="preserve"> </w:t>
      </w:r>
      <w:r w:rsidR="00B6708E" w:rsidRPr="00B6708E">
        <w:rPr>
          <w:rFonts w:ascii="Times New Roman" w:eastAsia="Times New Roman" w:hAnsi="Times New Roman"/>
          <w:noProof/>
          <w:lang w:eastAsia="lt-LT"/>
        </w:rPr>
        <w:t xml:space="preserve">arba nemokamu telefonu </w:t>
      </w:r>
      <w:r w:rsidR="008236C8">
        <w:rPr>
          <w:rFonts w:ascii="Times New Roman" w:eastAsia="Times New Roman" w:hAnsi="Times New Roman"/>
          <w:noProof/>
          <w:lang w:eastAsia="lt-LT"/>
        </w:rPr>
        <w:t>+370</w:t>
      </w:r>
      <w:r w:rsidR="008236C8" w:rsidRPr="00B6708E">
        <w:rPr>
          <w:rFonts w:ascii="Times New Roman" w:eastAsia="Times New Roman" w:hAnsi="Times New Roman"/>
          <w:noProof/>
          <w:lang w:eastAsia="lt-LT"/>
        </w:rPr>
        <w:t xml:space="preserve"> </w:t>
      </w:r>
      <w:r w:rsidR="00B6708E" w:rsidRPr="00B6708E">
        <w:rPr>
          <w:rFonts w:ascii="Times New Roman" w:eastAsia="Times New Roman" w:hAnsi="Times New Roman"/>
          <w:noProof/>
          <w:lang w:eastAsia="lt-LT"/>
        </w:rPr>
        <w:t>800 73 568.</w:t>
      </w:r>
      <w:r w:rsidR="00B6708E">
        <w:rPr>
          <w:rFonts w:ascii="Times New Roman" w:eastAsia="Times New Roman" w:hAnsi="Times New Roman"/>
          <w:noProof/>
          <w:lang w:eastAsia="lt-LT"/>
        </w:rPr>
        <w:t xml:space="preserve"> </w:t>
      </w:r>
      <w:r w:rsidRPr="000E5F94">
        <w:rPr>
          <w:rFonts w:ascii="Times New Roman" w:eastAsia="Times New Roman" w:hAnsi="Times New Roman"/>
          <w:noProof/>
          <w:lang w:eastAsia="lt-LT"/>
        </w:rPr>
        <w:t>Pranešdami apie šalutinį poveikį galite mums padėti gauti daugiau informacijos apie šio vaisto saugumą.</w:t>
      </w:r>
    </w:p>
    <w:p w14:paraId="7FE9A112"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113"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114" w14:textId="0B0FC763" w:rsidR="00F77D8B" w:rsidRPr="000E5F94" w:rsidRDefault="00F77D8B" w:rsidP="00F77D8B">
      <w:pPr>
        <w:numPr>
          <w:ilvl w:val="12"/>
          <w:numId w:val="0"/>
        </w:numPr>
        <w:spacing w:after="0" w:line="240" w:lineRule="auto"/>
        <w:ind w:left="567" w:hanging="567"/>
        <w:outlineLvl w:val="0"/>
        <w:rPr>
          <w:rFonts w:ascii="Times New Roman" w:eastAsia="Times New Roman" w:hAnsi="Times New Roman"/>
          <w:b/>
          <w:caps/>
          <w:lang w:eastAsia="lt-LT"/>
        </w:rPr>
      </w:pPr>
      <w:r w:rsidRPr="000E5F94">
        <w:rPr>
          <w:rFonts w:ascii="Times New Roman" w:eastAsia="Times New Roman" w:hAnsi="Times New Roman"/>
          <w:b/>
          <w:caps/>
          <w:lang w:eastAsia="lt-LT"/>
        </w:rPr>
        <w:t>5.</w:t>
      </w:r>
      <w:r w:rsidRPr="000E5F94">
        <w:rPr>
          <w:rFonts w:ascii="Times New Roman" w:eastAsia="Times New Roman" w:hAnsi="Times New Roman"/>
          <w:b/>
          <w:caps/>
          <w:lang w:eastAsia="lt-LT"/>
        </w:rPr>
        <w:tab/>
      </w:r>
      <w:r w:rsidRPr="000E5F94">
        <w:rPr>
          <w:rFonts w:ascii="Times New Roman" w:eastAsia="Times New Roman" w:hAnsi="Times New Roman"/>
          <w:b/>
          <w:bCs/>
          <w:lang w:eastAsia="lt-LT"/>
        </w:rPr>
        <w:t xml:space="preserve">Kaip laikyti </w:t>
      </w:r>
      <w:proofErr w:type="spellStart"/>
      <w:r w:rsidRPr="000E5F94">
        <w:rPr>
          <w:rFonts w:ascii="Times New Roman" w:eastAsia="Times New Roman" w:hAnsi="Times New Roman"/>
          <w:b/>
          <w:bCs/>
          <w:lang w:eastAsia="lt-LT"/>
        </w:rPr>
        <w:t>Priorix</w:t>
      </w:r>
      <w:proofErr w:type="spellEnd"/>
      <w:r w:rsidR="0091769E">
        <w:rPr>
          <w:rFonts w:ascii="Times New Roman" w:eastAsia="Times New Roman" w:hAnsi="Times New Roman"/>
          <w:b/>
          <w:bCs/>
          <w:lang w:eastAsia="lt-LT"/>
        </w:rPr>
        <w:fldChar w:fldCharType="begin"/>
      </w:r>
      <w:r w:rsidR="0091769E">
        <w:rPr>
          <w:rFonts w:ascii="Times New Roman" w:eastAsia="Times New Roman" w:hAnsi="Times New Roman"/>
          <w:b/>
          <w:bCs/>
          <w:lang w:eastAsia="lt-LT"/>
        </w:rPr>
        <w:instrText xml:space="preserve"> DOCVARIABLE vault_nd_4f4d3496-25fc-42d4-87aa-b674248f8694 \* MERGEFORMAT </w:instrText>
      </w:r>
      <w:r w:rsidR="0091769E">
        <w:rPr>
          <w:rFonts w:ascii="Times New Roman" w:eastAsia="Times New Roman" w:hAnsi="Times New Roman"/>
          <w:b/>
          <w:bCs/>
          <w:lang w:eastAsia="lt-LT"/>
        </w:rPr>
        <w:fldChar w:fldCharType="separate"/>
      </w:r>
      <w:r w:rsidR="0091769E">
        <w:rPr>
          <w:rFonts w:ascii="Times New Roman" w:eastAsia="Times New Roman" w:hAnsi="Times New Roman"/>
          <w:b/>
          <w:bCs/>
          <w:lang w:eastAsia="lt-LT"/>
        </w:rPr>
        <w:t xml:space="preserve"> </w:t>
      </w:r>
      <w:r w:rsidR="0091769E">
        <w:rPr>
          <w:rFonts w:ascii="Times New Roman" w:eastAsia="Times New Roman" w:hAnsi="Times New Roman"/>
          <w:b/>
          <w:bCs/>
          <w:lang w:eastAsia="lt-LT"/>
        </w:rPr>
        <w:fldChar w:fldCharType="end"/>
      </w:r>
    </w:p>
    <w:p w14:paraId="7FE9A115" w14:textId="77777777" w:rsidR="00F77D8B" w:rsidRPr="000E5F94" w:rsidRDefault="00F77D8B" w:rsidP="00F77D8B">
      <w:pPr>
        <w:spacing w:after="0" w:line="240" w:lineRule="auto"/>
        <w:rPr>
          <w:rFonts w:ascii="Times New Roman" w:eastAsia="Times New Roman" w:hAnsi="Times New Roman"/>
          <w:lang w:eastAsia="lt-LT"/>
        </w:rPr>
      </w:pPr>
    </w:p>
    <w:p w14:paraId="7FE9A116" w14:textId="77777777" w:rsidR="00F77D8B" w:rsidRPr="000E5F94" w:rsidRDefault="00F77D8B" w:rsidP="00F77D8B">
      <w:pPr>
        <w:numPr>
          <w:ilvl w:val="12"/>
          <w:numId w:val="0"/>
        </w:numPr>
        <w:spacing w:after="0" w:line="240" w:lineRule="auto"/>
        <w:ind w:right="-2"/>
        <w:rPr>
          <w:rFonts w:ascii="Times New Roman" w:eastAsia="Times New Roman" w:hAnsi="Times New Roman"/>
          <w:noProof/>
          <w:lang w:eastAsia="lt-LT"/>
        </w:rPr>
      </w:pPr>
      <w:r w:rsidRPr="000E5F94">
        <w:rPr>
          <w:rFonts w:ascii="Times New Roman" w:eastAsia="Times New Roman" w:hAnsi="Times New Roman"/>
          <w:noProof/>
          <w:lang w:eastAsia="lt-LT"/>
        </w:rPr>
        <w:t>Šią vakciną laikykite vaikams nepastebimoje ir nepasiekiamoje vietoje.</w:t>
      </w:r>
    </w:p>
    <w:p w14:paraId="7FE9A117" w14:textId="77777777" w:rsidR="00F77D8B" w:rsidRPr="000E5F94" w:rsidRDefault="00F77D8B" w:rsidP="00F77D8B">
      <w:pPr>
        <w:numPr>
          <w:ilvl w:val="12"/>
          <w:numId w:val="0"/>
        </w:numPr>
        <w:spacing w:after="0" w:line="240" w:lineRule="auto"/>
        <w:ind w:right="-2"/>
        <w:rPr>
          <w:rFonts w:ascii="Times New Roman" w:eastAsia="Times New Roman" w:hAnsi="Times New Roman"/>
          <w:noProof/>
          <w:lang w:eastAsia="lt-LT"/>
        </w:rPr>
      </w:pPr>
    </w:p>
    <w:p w14:paraId="7FE9A118" w14:textId="53C5EAED"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noProof/>
          <w:lang w:eastAsia="lt-LT"/>
        </w:rPr>
        <w:t>Ant kartono dėžutės po ,,Tinka iki“</w:t>
      </w:r>
      <w:r>
        <w:rPr>
          <w:rFonts w:ascii="Times New Roman" w:eastAsia="Times New Roman" w:hAnsi="Times New Roman"/>
          <w:noProof/>
          <w:lang w:eastAsia="lt-LT"/>
        </w:rPr>
        <w:t xml:space="preserve"> arba „EXP“</w:t>
      </w:r>
      <w:r w:rsidRPr="000E5F94">
        <w:rPr>
          <w:rFonts w:ascii="Times New Roman" w:eastAsia="Times New Roman" w:hAnsi="Times New Roman"/>
          <w:noProof/>
          <w:lang w:eastAsia="lt-LT"/>
        </w:rPr>
        <w:t xml:space="preserve"> ir etiketės po „EXP“ nurodytam tinkamumo laikui pasibaigus, šios vakcinos vartoti negalima.</w:t>
      </w:r>
      <w:r w:rsidR="005802BF" w:rsidRPr="005802BF">
        <w:rPr>
          <w:szCs w:val="24"/>
        </w:rPr>
        <w:t xml:space="preserve"> </w:t>
      </w:r>
      <w:r w:rsidR="005802BF" w:rsidRPr="006728B0">
        <w:rPr>
          <w:rFonts w:ascii="Times New Roman" w:eastAsia="Times New Roman" w:hAnsi="Times New Roman"/>
          <w:noProof/>
          <w:lang w:eastAsia="lt-LT"/>
        </w:rPr>
        <w:t>Vaistas tinkamas vartoti iki paskutinės nurodyto mėnesio dienos.</w:t>
      </w:r>
    </w:p>
    <w:p w14:paraId="7FE9A119" w14:textId="77777777" w:rsidR="00F77D8B" w:rsidRPr="000E5F94" w:rsidRDefault="00F77D8B" w:rsidP="00F77D8B">
      <w:pPr>
        <w:spacing w:after="0" w:line="240" w:lineRule="auto"/>
        <w:rPr>
          <w:rFonts w:ascii="Times New Roman" w:eastAsia="Times New Roman" w:hAnsi="Times New Roman"/>
          <w:lang w:eastAsia="lt-LT"/>
        </w:rPr>
      </w:pPr>
    </w:p>
    <w:p w14:paraId="7FE9A11A" w14:textId="77777777" w:rsidR="00F77D8B" w:rsidRPr="000E5F94" w:rsidRDefault="00F77D8B" w:rsidP="00F77D8B">
      <w:pPr>
        <w:spacing w:after="0" w:line="240" w:lineRule="auto"/>
        <w:rPr>
          <w:rFonts w:ascii="Times New Roman" w:eastAsia="Times New Roman" w:hAnsi="Times New Roman"/>
          <w:noProof/>
          <w:lang w:eastAsia="lt-LT"/>
        </w:rPr>
      </w:pPr>
      <w:r w:rsidRPr="000E5F94">
        <w:rPr>
          <w:rFonts w:ascii="Times New Roman" w:eastAsia="Times New Roman" w:hAnsi="Times New Roman"/>
          <w:noProof/>
          <w:lang w:eastAsia="lt-LT"/>
        </w:rPr>
        <w:t>Laikyti ir transportuoti šaltai</w:t>
      </w:r>
      <w:r w:rsidRPr="000E5F94">
        <w:rPr>
          <w:rFonts w:ascii="Times New Roman" w:eastAsia="Times New Roman" w:hAnsi="Times New Roman"/>
          <w:lang w:eastAsia="lt-LT"/>
        </w:rPr>
        <w:t xml:space="preserve"> (2 °C – 8 °C). </w:t>
      </w:r>
    </w:p>
    <w:p w14:paraId="7FE9A11B" w14:textId="77777777" w:rsidR="00F77D8B" w:rsidRPr="000E5F94" w:rsidRDefault="00F77D8B" w:rsidP="00F77D8B">
      <w:pPr>
        <w:spacing w:after="0" w:line="240" w:lineRule="auto"/>
        <w:rPr>
          <w:rFonts w:ascii="Times New Roman" w:eastAsia="Times New Roman" w:hAnsi="Times New Roman"/>
          <w:noProof/>
          <w:lang w:eastAsia="lt-LT"/>
        </w:rPr>
      </w:pPr>
      <w:r w:rsidRPr="000E5F94">
        <w:rPr>
          <w:rFonts w:ascii="Times New Roman" w:eastAsia="Times New Roman" w:hAnsi="Times New Roman"/>
          <w:noProof/>
          <w:lang w:eastAsia="lt-LT"/>
        </w:rPr>
        <w:t xml:space="preserve">Negalima užšaldyti.  </w:t>
      </w:r>
    </w:p>
    <w:p w14:paraId="7FE9A11C" w14:textId="77777777" w:rsidR="00F77D8B" w:rsidRPr="000E5F94" w:rsidRDefault="00F77D8B" w:rsidP="00F77D8B">
      <w:pPr>
        <w:spacing w:after="0" w:line="240" w:lineRule="auto"/>
        <w:ind w:left="567" w:hanging="567"/>
        <w:rPr>
          <w:rFonts w:ascii="Times New Roman" w:eastAsia="Times New Roman" w:hAnsi="Times New Roman"/>
          <w:noProof/>
          <w:lang w:eastAsia="lt-LT"/>
        </w:rPr>
      </w:pPr>
      <w:r w:rsidRPr="000E5F94">
        <w:rPr>
          <w:rFonts w:ascii="Times New Roman" w:eastAsia="Times New Roman" w:hAnsi="Times New Roman"/>
          <w:noProof/>
          <w:lang w:eastAsia="lt-LT"/>
        </w:rPr>
        <w:t>Laikyti gamintojo pakuotėje, kad preparatas būtų apsaugotas nuo šviesos.</w:t>
      </w:r>
    </w:p>
    <w:p w14:paraId="7FE9A11D" w14:textId="77777777" w:rsidR="00F77D8B" w:rsidRPr="000E5F94" w:rsidRDefault="00F77D8B" w:rsidP="00F77D8B">
      <w:pPr>
        <w:spacing w:after="0" w:line="240" w:lineRule="auto"/>
        <w:rPr>
          <w:rFonts w:ascii="Times New Roman" w:eastAsia="Times New Roman" w:hAnsi="Times New Roman"/>
          <w:lang w:eastAsia="lt-LT"/>
        </w:rPr>
      </w:pPr>
    </w:p>
    <w:p w14:paraId="7FE9A11E" w14:textId="77777777" w:rsidR="00F77D8B" w:rsidRPr="000E5F94" w:rsidRDefault="00F77D8B" w:rsidP="00F77D8B">
      <w:pPr>
        <w:spacing w:after="0" w:line="240" w:lineRule="auto"/>
        <w:rPr>
          <w:rFonts w:ascii="Times New Roman" w:eastAsia="Times New Roman" w:hAnsi="Times New Roman"/>
          <w:noProof/>
          <w:lang w:eastAsia="lt-LT"/>
        </w:rPr>
      </w:pPr>
      <w:r w:rsidRPr="000E5F94">
        <w:rPr>
          <w:rFonts w:ascii="Times New Roman" w:eastAsia="Times New Roman" w:hAnsi="Times New Roman"/>
          <w:lang w:eastAsia="lt-LT"/>
        </w:rPr>
        <w:t>Paruoštą vakciną reikia suleisti nedelsiant. Jei to padaryti neįmanoma, vakciną reikia laikyti šaldytuve (</w:t>
      </w:r>
      <w:r w:rsidRPr="000E5F94">
        <w:rPr>
          <w:rFonts w:ascii="Times New Roman" w:eastAsia="Times New Roman" w:hAnsi="Times New Roman"/>
          <w:noProof/>
          <w:lang w:eastAsia="lt-LT"/>
        </w:rPr>
        <w:t>2 </w:t>
      </w:r>
      <w:r w:rsidRPr="000E5F94">
        <w:rPr>
          <w:rFonts w:ascii="Times New Roman" w:eastAsia="Times New Roman" w:hAnsi="Times New Roman"/>
          <w:noProof/>
          <w:lang w:eastAsia="lt-LT"/>
        </w:rPr>
        <w:sym w:font="Symbol" w:char="F0B0"/>
      </w:r>
      <w:r w:rsidRPr="000E5F94">
        <w:rPr>
          <w:rFonts w:ascii="Times New Roman" w:eastAsia="Times New Roman" w:hAnsi="Times New Roman"/>
          <w:noProof/>
          <w:lang w:eastAsia="lt-LT"/>
        </w:rPr>
        <w:t>C – 8 </w:t>
      </w:r>
      <w:r w:rsidRPr="000E5F94">
        <w:rPr>
          <w:rFonts w:ascii="Times New Roman" w:eastAsia="Times New Roman" w:hAnsi="Times New Roman"/>
          <w:noProof/>
          <w:lang w:eastAsia="lt-LT"/>
        </w:rPr>
        <w:sym w:font="Symbol" w:char="F0B0"/>
      </w:r>
      <w:r w:rsidRPr="000E5F94">
        <w:rPr>
          <w:rFonts w:ascii="Times New Roman" w:eastAsia="Times New Roman" w:hAnsi="Times New Roman"/>
          <w:noProof/>
          <w:lang w:eastAsia="lt-LT"/>
        </w:rPr>
        <w:t>C)</w:t>
      </w:r>
      <w:r w:rsidRPr="000E5F94">
        <w:rPr>
          <w:rFonts w:ascii="Times New Roman" w:eastAsia="Times New Roman" w:hAnsi="Times New Roman"/>
          <w:lang w:eastAsia="lt-LT"/>
        </w:rPr>
        <w:t xml:space="preserve"> ir suvartoti per 8 valandas po ištirpinimo.</w:t>
      </w:r>
    </w:p>
    <w:p w14:paraId="7FE9A11F" w14:textId="77777777" w:rsidR="00F77D8B" w:rsidRPr="000E5F94" w:rsidRDefault="00F77D8B" w:rsidP="00F77D8B">
      <w:pPr>
        <w:spacing w:after="0" w:line="240" w:lineRule="auto"/>
        <w:rPr>
          <w:rFonts w:ascii="Times New Roman" w:eastAsia="Times New Roman" w:hAnsi="Times New Roman"/>
          <w:lang w:eastAsia="lt-LT"/>
        </w:rPr>
      </w:pPr>
    </w:p>
    <w:p w14:paraId="7FE9A120"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14:paraId="7FE9A121" w14:textId="77777777" w:rsidR="00F77D8B" w:rsidRPr="000E5F94" w:rsidRDefault="00F77D8B" w:rsidP="00F77D8B">
      <w:pPr>
        <w:spacing w:after="0" w:line="240" w:lineRule="auto"/>
        <w:rPr>
          <w:rFonts w:ascii="Times New Roman" w:eastAsia="Times New Roman" w:hAnsi="Times New Roman"/>
          <w:lang w:eastAsia="lt-LT"/>
        </w:rPr>
      </w:pPr>
    </w:p>
    <w:p w14:paraId="7FE9A122" w14:textId="77777777" w:rsidR="00F77D8B" w:rsidRPr="000E5F94" w:rsidRDefault="00F77D8B" w:rsidP="00F77D8B">
      <w:pPr>
        <w:spacing w:after="0" w:line="240" w:lineRule="auto"/>
        <w:rPr>
          <w:rFonts w:ascii="Times New Roman" w:eastAsia="Times New Roman" w:hAnsi="Times New Roman"/>
          <w:lang w:eastAsia="lt-LT"/>
        </w:rPr>
      </w:pPr>
    </w:p>
    <w:p w14:paraId="7FE9A123" w14:textId="36C55C3C" w:rsidR="00F77D8B" w:rsidRPr="000E5F94" w:rsidRDefault="00F77D8B" w:rsidP="00F77D8B">
      <w:pPr>
        <w:numPr>
          <w:ilvl w:val="12"/>
          <w:numId w:val="0"/>
        </w:numPr>
        <w:spacing w:after="0" w:line="240" w:lineRule="auto"/>
        <w:ind w:left="567" w:hanging="567"/>
        <w:outlineLvl w:val="0"/>
        <w:rPr>
          <w:rFonts w:ascii="Times New Roman" w:eastAsia="Times New Roman" w:hAnsi="Times New Roman"/>
          <w:b/>
          <w:lang w:eastAsia="lt-LT"/>
        </w:rPr>
      </w:pPr>
      <w:r w:rsidRPr="000E5F94">
        <w:rPr>
          <w:rFonts w:ascii="Times New Roman" w:eastAsia="Times New Roman" w:hAnsi="Times New Roman"/>
          <w:b/>
          <w:lang w:eastAsia="lt-LT"/>
        </w:rPr>
        <w:t>6.</w:t>
      </w:r>
      <w:r w:rsidRPr="000E5F94">
        <w:rPr>
          <w:rFonts w:ascii="Times New Roman" w:eastAsia="Times New Roman" w:hAnsi="Times New Roman"/>
          <w:lang w:eastAsia="lt-LT"/>
        </w:rPr>
        <w:tab/>
      </w:r>
      <w:r w:rsidRPr="000E5F94">
        <w:rPr>
          <w:rFonts w:ascii="Times New Roman" w:eastAsia="Times New Roman" w:hAnsi="Times New Roman"/>
          <w:b/>
          <w:bCs/>
          <w:lang w:eastAsia="lt-LT"/>
        </w:rPr>
        <w:t>Pakuotės turinys ir kita informacija</w:t>
      </w:r>
      <w:r w:rsidR="0091769E">
        <w:rPr>
          <w:rFonts w:ascii="Times New Roman" w:eastAsia="Times New Roman" w:hAnsi="Times New Roman"/>
          <w:b/>
          <w:bCs/>
          <w:lang w:eastAsia="lt-LT"/>
        </w:rPr>
        <w:fldChar w:fldCharType="begin"/>
      </w:r>
      <w:r w:rsidR="0091769E">
        <w:rPr>
          <w:rFonts w:ascii="Times New Roman" w:eastAsia="Times New Roman" w:hAnsi="Times New Roman"/>
          <w:b/>
          <w:bCs/>
          <w:lang w:eastAsia="lt-LT"/>
        </w:rPr>
        <w:instrText xml:space="preserve"> DOCVARIABLE vault_nd_b27f09e6-2ceb-41bb-9767-c3124ddac9c2 \* MERGEFORMAT </w:instrText>
      </w:r>
      <w:r w:rsidR="0091769E">
        <w:rPr>
          <w:rFonts w:ascii="Times New Roman" w:eastAsia="Times New Roman" w:hAnsi="Times New Roman"/>
          <w:b/>
          <w:bCs/>
          <w:lang w:eastAsia="lt-LT"/>
        </w:rPr>
        <w:fldChar w:fldCharType="separate"/>
      </w:r>
      <w:r w:rsidR="0091769E">
        <w:rPr>
          <w:rFonts w:ascii="Times New Roman" w:eastAsia="Times New Roman" w:hAnsi="Times New Roman"/>
          <w:b/>
          <w:bCs/>
          <w:lang w:eastAsia="lt-LT"/>
        </w:rPr>
        <w:t xml:space="preserve"> </w:t>
      </w:r>
      <w:r w:rsidR="0091769E">
        <w:rPr>
          <w:rFonts w:ascii="Times New Roman" w:eastAsia="Times New Roman" w:hAnsi="Times New Roman"/>
          <w:b/>
          <w:bCs/>
          <w:lang w:eastAsia="lt-LT"/>
        </w:rPr>
        <w:fldChar w:fldCharType="end"/>
      </w:r>
    </w:p>
    <w:p w14:paraId="7FE9A124"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125" w14:textId="77777777" w:rsidR="00F77D8B" w:rsidRPr="000E5F94" w:rsidRDefault="00F77D8B" w:rsidP="00F77D8B">
      <w:pPr>
        <w:spacing w:after="0" w:line="240" w:lineRule="auto"/>
        <w:ind w:left="567" w:hanging="567"/>
        <w:rPr>
          <w:rFonts w:ascii="Times New Roman" w:eastAsia="Times New Roman" w:hAnsi="Times New Roman"/>
          <w:b/>
          <w:bCs/>
          <w:lang w:eastAsia="lt-LT"/>
        </w:rPr>
      </w:pPr>
      <w:r w:rsidRPr="000E5F94">
        <w:rPr>
          <w:rFonts w:ascii="Times New Roman" w:eastAsia="Times New Roman" w:hAnsi="Times New Roman"/>
          <w:b/>
          <w:bCs/>
          <w:lang w:eastAsia="lt-LT"/>
        </w:rPr>
        <w:t>Priorix sudėtis</w:t>
      </w:r>
    </w:p>
    <w:p w14:paraId="7FE9A126" w14:textId="77777777" w:rsidR="00F77D8B" w:rsidRPr="000A5C36" w:rsidRDefault="00F77D8B" w:rsidP="00F77D8B">
      <w:pPr>
        <w:spacing w:after="0" w:line="240" w:lineRule="auto"/>
        <w:rPr>
          <w:rFonts w:ascii="Times New Roman" w:eastAsia="Times New Roman" w:hAnsi="Times New Roman"/>
          <w:lang w:eastAsia="lt-LT"/>
        </w:rPr>
      </w:pPr>
    </w:p>
    <w:p w14:paraId="525DC492" w14:textId="12A7CDF5" w:rsidR="005802BF" w:rsidRDefault="00F77D8B" w:rsidP="005802BF">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Veikliosios medžiagos</w:t>
      </w:r>
      <w:r w:rsidR="005802BF">
        <w:rPr>
          <w:rFonts w:ascii="Times New Roman" w:eastAsia="Times New Roman" w:hAnsi="Times New Roman"/>
          <w:lang w:eastAsia="lt-LT"/>
        </w:rPr>
        <w:t>:</w:t>
      </w:r>
      <w:r w:rsidRPr="000E5F94">
        <w:rPr>
          <w:rFonts w:ascii="Times New Roman" w:eastAsia="Times New Roman" w:hAnsi="Times New Roman"/>
          <w:lang w:eastAsia="lt-LT"/>
        </w:rPr>
        <w:t xml:space="preserve"> </w:t>
      </w:r>
    </w:p>
    <w:p w14:paraId="69548A58" w14:textId="4A94F7DC" w:rsidR="005802BF" w:rsidRDefault="005802BF" w:rsidP="005802BF">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Paruošus vakciną, </w:t>
      </w:r>
      <w:r>
        <w:rPr>
          <w:rFonts w:ascii="Times New Roman" w:eastAsia="Times New Roman" w:hAnsi="Times New Roman"/>
          <w:lang w:val="en-US" w:eastAsia="lt-LT"/>
        </w:rPr>
        <w:t>1 </w:t>
      </w:r>
      <w:proofErr w:type="spellStart"/>
      <w:r>
        <w:rPr>
          <w:rFonts w:ascii="Times New Roman" w:eastAsia="Times New Roman" w:hAnsi="Times New Roman"/>
          <w:lang w:val="en-US" w:eastAsia="lt-LT"/>
        </w:rPr>
        <w:t>dozėje</w:t>
      </w:r>
      <w:proofErr w:type="spellEnd"/>
      <w:r>
        <w:rPr>
          <w:rFonts w:ascii="Times New Roman" w:eastAsia="Times New Roman" w:hAnsi="Times New Roman"/>
          <w:lang w:val="en-US" w:eastAsia="lt-LT"/>
        </w:rPr>
        <w:t xml:space="preserve"> (0,5 ml)</w:t>
      </w:r>
      <w:r>
        <w:rPr>
          <w:rFonts w:ascii="Times New Roman" w:eastAsia="Times New Roman" w:hAnsi="Times New Roman"/>
          <w:lang w:eastAsia="lt-LT"/>
        </w:rPr>
        <w:t xml:space="preserve"> </w:t>
      </w:r>
      <w:r w:rsidR="00F77D8B" w:rsidRPr="000E5F94">
        <w:rPr>
          <w:rFonts w:ascii="Times New Roman" w:eastAsia="Times New Roman" w:hAnsi="Times New Roman"/>
          <w:lang w:eastAsia="lt-LT"/>
        </w:rPr>
        <w:t xml:space="preserve">yra: </w:t>
      </w:r>
    </w:p>
    <w:p w14:paraId="0EFFDBD8" w14:textId="77777777" w:rsidR="005802BF" w:rsidRDefault="005802BF" w:rsidP="005802BF">
      <w:pPr>
        <w:spacing w:after="0" w:line="240" w:lineRule="auto"/>
        <w:rPr>
          <w:rFonts w:ascii="Times New Roman" w:eastAsia="Times New Roman" w:hAnsi="Times New Roman"/>
          <w:lang w:eastAsia="lt-LT"/>
        </w:rPr>
      </w:pPr>
    </w:p>
    <w:p w14:paraId="6F645540" w14:textId="4FF5942E" w:rsidR="005802BF" w:rsidRPr="000E5F94" w:rsidRDefault="005802BF" w:rsidP="005802BF">
      <w:pPr>
        <w:tabs>
          <w:tab w:val="left" w:pos="6379"/>
        </w:tabs>
        <w:spacing w:after="0" w:line="240" w:lineRule="auto"/>
        <w:ind w:right="-2"/>
        <w:jc w:val="both"/>
        <w:rPr>
          <w:rFonts w:ascii="Times New Roman" w:eastAsia="Times New Roman" w:hAnsi="Times New Roman"/>
          <w:lang w:eastAsia="lt-LT"/>
        </w:rPr>
      </w:pPr>
      <w:r w:rsidRPr="000E5F94">
        <w:rPr>
          <w:rFonts w:ascii="Times New Roman" w:eastAsia="Times New Roman" w:hAnsi="Times New Roman"/>
          <w:lang w:eastAsia="lt-LT"/>
        </w:rPr>
        <w:t xml:space="preserve">Gyvo </w:t>
      </w:r>
      <w:proofErr w:type="spellStart"/>
      <w:r w:rsidRPr="000E5F94">
        <w:rPr>
          <w:rFonts w:ascii="Times New Roman" w:eastAsia="Times New Roman" w:hAnsi="Times New Roman"/>
          <w:lang w:eastAsia="lt-LT"/>
        </w:rPr>
        <w:t>susilpninto</w:t>
      </w:r>
      <w:proofErr w:type="spellEnd"/>
      <w:r w:rsidRPr="000E5F94">
        <w:rPr>
          <w:rFonts w:ascii="Times New Roman" w:eastAsia="Times New Roman" w:hAnsi="Times New Roman"/>
          <w:lang w:eastAsia="lt-LT"/>
        </w:rPr>
        <w:t xml:space="preserve"> tymų viruso</w:t>
      </w:r>
      <w:r w:rsidRPr="000E5F94">
        <w:rPr>
          <w:rFonts w:ascii="Times New Roman" w:eastAsia="Times New Roman" w:hAnsi="Times New Roman"/>
          <w:vertAlign w:val="superscript"/>
          <w:lang w:eastAsia="lt-LT"/>
        </w:rPr>
        <w:t>1</w:t>
      </w:r>
      <w:r w:rsidRPr="000E5F94">
        <w:rPr>
          <w:rFonts w:ascii="Times New Roman" w:eastAsia="Times New Roman" w:hAnsi="Times New Roman"/>
          <w:lang w:eastAsia="lt-LT"/>
        </w:rPr>
        <w:t xml:space="preserve"> (</w:t>
      </w:r>
      <w:proofErr w:type="spellStart"/>
      <w:r w:rsidRPr="008529FA">
        <w:rPr>
          <w:rFonts w:ascii="Times New Roman" w:eastAsia="Times New Roman" w:hAnsi="Times New Roman"/>
          <w:i/>
          <w:iCs/>
          <w:lang w:eastAsia="lt-LT"/>
        </w:rPr>
        <w:t>Schwarz</w:t>
      </w:r>
      <w:proofErr w:type="spellEnd"/>
      <w:r w:rsidRPr="000E5F94">
        <w:rPr>
          <w:rFonts w:ascii="Times New Roman" w:eastAsia="Times New Roman" w:hAnsi="Times New Roman"/>
          <w:lang w:eastAsia="lt-LT"/>
        </w:rPr>
        <w:t xml:space="preserve">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3,0</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r w:rsidRPr="000E5F94">
        <w:rPr>
          <w:rFonts w:ascii="Times New Roman" w:eastAsia="Times New Roman" w:hAnsi="Times New Roman"/>
          <w:vertAlign w:val="superscript"/>
          <w:lang w:eastAsia="lt-LT"/>
        </w:rPr>
        <w:t>3</w:t>
      </w:r>
    </w:p>
    <w:p w14:paraId="08A0EAA4" w14:textId="1B4279B6" w:rsidR="005802BF" w:rsidRDefault="005802BF" w:rsidP="005802BF">
      <w:pPr>
        <w:tabs>
          <w:tab w:val="right" w:pos="8505"/>
        </w:tabs>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 xml:space="preserve">Gyvo </w:t>
      </w:r>
      <w:proofErr w:type="spellStart"/>
      <w:r w:rsidRPr="000E5F94">
        <w:rPr>
          <w:rFonts w:ascii="Times New Roman" w:eastAsia="Times New Roman" w:hAnsi="Times New Roman"/>
          <w:lang w:eastAsia="lt-LT"/>
        </w:rPr>
        <w:t>susilpninto</w:t>
      </w:r>
      <w:proofErr w:type="spellEnd"/>
      <w:r w:rsidRPr="000E5F94">
        <w:rPr>
          <w:rFonts w:ascii="Times New Roman" w:eastAsia="Times New Roman" w:hAnsi="Times New Roman"/>
          <w:lang w:eastAsia="lt-LT"/>
        </w:rPr>
        <w:t xml:space="preserve"> kiaulytės viruso</w:t>
      </w:r>
      <w:r w:rsidRPr="000E5F94">
        <w:rPr>
          <w:rFonts w:ascii="Times New Roman" w:eastAsia="Times New Roman" w:hAnsi="Times New Roman"/>
          <w:vertAlign w:val="superscript"/>
          <w:lang w:eastAsia="lt-LT"/>
        </w:rPr>
        <w:t xml:space="preserve">1 </w:t>
      </w:r>
      <w:r w:rsidRPr="000E5F94">
        <w:rPr>
          <w:rFonts w:ascii="Times New Roman" w:eastAsia="Times New Roman" w:hAnsi="Times New Roman"/>
          <w:lang w:eastAsia="lt-LT"/>
        </w:rPr>
        <w:t xml:space="preserve">(RIT 4385 padermės, išvesto iš </w:t>
      </w:r>
      <w:r w:rsidRPr="008529FA">
        <w:rPr>
          <w:rFonts w:ascii="Times New Roman" w:eastAsia="Times New Roman" w:hAnsi="Times New Roman"/>
          <w:i/>
          <w:iCs/>
          <w:lang w:eastAsia="lt-LT"/>
        </w:rPr>
        <w:t>Jeryl Lynn</w:t>
      </w:r>
      <w:r w:rsidRPr="000E5F94">
        <w:rPr>
          <w:rFonts w:ascii="Times New Roman" w:eastAsia="Times New Roman" w:hAnsi="Times New Roman"/>
          <w:lang w:eastAsia="lt-LT"/>
        </w:rPr>
        <w:t xml:space="preserve"> padermės)</w:t>
      </w:r>
      <w:r w:rsidRPr="000E5F94">
        <w:rPr>
          <w:rFonts w:ascii="Times New Roman" w:eastAsia="Times New Roman" w:hAnsi="Times New Roman"/>
          <w:lang w:eastAsia="lt-LT"/>
        </w:rPr>
        <w:tab/>
      </w:r>
    </w:p>
    <w:p w14:paraId="3CE672B0" w14:textId="5654A73E" w:rsidR="005802BF" w:rsidRPr="008529FA" w:rsidRDefault="005802BF" w:rsidP="008529FA">
      <w:pPr>
        <w:tabs>
          <w:tab w:val="right" w:pos="8505"/>
        </w:tabs>
        <w:spacing w:after="0" w:line="240" w:lineRule="auto"/>
        <w:jc w:val="right"/>
        <w:rPr>
          <w:rFonts w:ascii="Times New Roman" w:eastAsia="Times New Roman" w:hAnsi="Times New Roman"/>
          <w:lang w:eastAsia="lt-LT"/>
        </w:rPr>
      </w:pPr>
      <w:r>
        <w:rPr>
          <w:rFonts w:ascii="Times New Roman" w:eastAsia="Times New Roman" w:hAnsi="Times New Roman"/>
          <w:lang w:eastAsia="lt-LT"/>
        </w:rPr>
        <w:tab/>
      </w:r>
      <w:r w:rsidRPr="000E5F94">
        <w:rPr>
          <w:rFonts w:ascii="Times New Roman" w:eastAsia="Times New Roman" w:hAnsi="Times New Roman"/>
          <w:lang w:eastAsia="lt-LT"/>
        </w:rPr>
        <w:t>ne mažiau kaip 10</w:t>
      </w:r>
      <w:r w:rsidRPr="000E5F94">
        <w:rPr>
          <w:rFonts w:ascii="Times New Roman" w:eastAsia="Times New Roman" w:hAnsi="Times New Roman"/>
          <w:vertAlign w:val="superscript"/>
          <w:lang w:eastAsia="lt-LT"/>
        </w:rPr>
        <w:t>3,7</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r w:rsidRPr="000E5F94">
        <w:rPr>
          <w:rFonts w:ascii="Times New Roman" w:eastAsia="Times New Roman" w:hAnsi="Times New Roman"/>
          <w:vertAlign w:val="superscript"/>
          <w:lang w:eastAsia="lt-LT"/>
        </w:rPr>
        <w:t>3</w:t>
      </w:r>
    </w:p>
    <w:p w14:paraId="6FCA8CB2" w14:textId="6043FC27" w:rsidR="005802BF" w:rsidRPr="00067705" w:rsidRDefault="005802BF" w:rsidP="00067705">
      <w:pPr>
        <w:tabs>
          <w:tab w:val="left" w:pos="6379"/>
        </w:tabs>
        <w:spacing w:after="0" w:line="240" w:lineRule="auto"/>
        <w:ind w:left="567" w:right="-2" w:hanging="567"/>
        <w:rPr>
          <w:rFonts w:ascii="Times New Roman" w:hAnsi="Times New Roman"/>
          <w:vertAlign w:val="superscript"/>
        </w:rPr>
      </w:pPr>
      <w:r w:rsidRPr="000E5F94">
        <w:rPr>
          <w:rFonts w:ascii="Times New Roman" w:eastAsia="Times New Roman" w:hAnsi="Times New Roman"/>
          <w:lang w:eastAsia="lt-LT"/>
        </w:rPr>
        <w:t xml:space="preserve">Gyvo </w:t>
      </w:r>
      <w:proofErr w:type="spellStart"/>
      <w:r w:rsidRPr="000E5F94">
        <w:rPr>
          <w:rFonts w:ascii="Times New Roman" w:eastAsia="Times New Roman" w:hAnsi="Times New Roman"/>
          <w:lang w:eastAsia="lt-LT"/>
        </w:rPr>
        <w:t>susilpninto</w:t>
      </w:r>
      <w:proofErr w:type="spellEnd"/>
      <w:r w:rsidRPr="000E5F94">
        <w:rPr>
          <w:rFonts w:ascii="Times New Roman" w:eastAsia="Times New Roman" w:hAnsi="Times New Roman"/>
          <w:lang w:eastAsia="lt-LT"/>
        </w:rPr>
        <w:t xml:space="preserve"> raudonukės viruso</w:t>
      </w:r>
      <w:r w:rsidRPr="000E5F94">
        <w:rPr>
          <w:rFonts w:ascii="Times New Roman" w:eastAsia="Times New Roman" w:hAnsi="Times New Roman"/>
          <w:vertAlign w:val="superscript"/>
          <w:lang w:eastAsia="lt-LT"/>
        </w:rPr>
        <w:t xml:space="preserve">2 </w:t>
      </w:r>
      <w:r w:rsidRPr="000E5F94">
        <w:rPr>
          <w:rFonts w:ascii="Times New Roman" w:eastAsia="Times New Roman" w:hAnsi="Times New Roman"/>
          <w:lang w:eastAsia="lt-LT"/>
        </w:rPr>
        <w:t>(</w:t>
      </w:r>
      <w:proofErr w:type="spellStart"/>
      <w:r w:rsidRPr="008529FA">
        <w:rPr>
          <w:rFonts w:ascii="Times New Roman" w:eastAsia="Times New Roman" w:hAnsi="Times New Roman"/>
          <w:i/>
          <w:iCs/>
          <w:lang w:eastAsia="lt-LT"/>
        </w:rPr>
        <w:t>Wistar</w:t>
      </w:r>
      <w:proofErr w:type="spellEnd"/>
      <w:r w:rsidRPr="000E5F94">
        <w:rPr>
          <w:rFonts w:ascii="Times New Roman" w:eastAsia="Times New Roman" w:hAnsi="Times New Roman"/>
          <w:lang w:eastAsia="lt-LT"/>
        </w:rPr>
        <w:t xml:space="preserve"> RA 27/3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3,0</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r w:rsidRPr="000E5F94">
        <w:rPr>
          <w:rFonts w:ascii="Times New Roman" w:eastAsia="Times New Roman" w:hAnsi="Times New Roman"/>
          <w:vertAlign w:val="superscript"/>
          <w:lang w:eastAsia="lt-LT"/>
        </w:rPr>
        <w:t>3</w:t>
      </w:r>
    </w:p>
    <w:p w14:paraId="7FE9A127" w14:textId="2B2D577C" w:rsidR="00F77D8B" w:rsidRDefault="00F77D8B" w:rsidP="005802BF">
      <w:pPr>
        <w:spacing w:after="0" w:line="240" w:lineRule="auto"/>
        <w:rPr>
          <w:rFonts w:ascii="Times New Roman" w:eastAsia="Times New Roman" w:hAnsi="Times New Roman"/>
          <w:lang w:eastAsia="lt-LT"/>
        </w:rPr>
      </w:pPr>
    </w:p>
    <w:p w14:paraId="037C0527" w14:textId="29B16A8F" w:rsidR="005802BF" w:rsidRPr="000E5F94" w:rsidRDefault="005802BF" w:rsidP="005802BF">
      <w:pPr>
        <w:spacing w:after="0" w:line="240" w:lineRule="auto"/>
        <w:rPr>
          <w:rFonts w:ascii="Times New Roman" w:eastAsia="Times New Roman" w:hAnsi="Times New Roman"/>
          <w:lang w:eastAsia="lt-LT"/>
        </w:rPr>
      </w:pPr>
      <w:r w:rsidRPr="000E5F94">
        <w:rPr>
          <w:rFonts w:ascii="Times New Roman" w:eastAsia="Times New Roman" w:hAnsi="Times New Roman"/>
          <w:vertAlign w:val="superscript"/>
          <w:lang w:eastAsia="lt-LT"/>
        </w:rPr>
        <w:lastRenderedPageBreak/>
        <w:t>1</w:t>
      </w:r>
      <w:r w:rsidRPr="000E5F94">
        <w:rPr>
          <w:rFonts w:ascii="Times New Roman" w:eastAsia="Times New Roman" w:hAnsi="Times New Roman"/>
          <w:lang w:eastAsia="lt-LT"/>
        </w:rPr>
        <w:t xml:space="preserve"> Kultivuota viščiuko embriono audinių kultūrose.</w:t>
      </w:r>
      <w:r>
        <w:rPr>
          <w:rFonts w:ascii="Times New Roman" w:eastAsia="Times New Roman" w:hAnsi="Times New Roman"/>
          <w:lang w:eastAsia="lt-LT"/>
        </w:rPr>
        <w:t xml:space="preserve"> </w:t>
      </w:r>
      <w:r w:rsidRPr="000E5F94">
        <w:rPr>
          <w:rFonts w:ascii="Times New Roman" w:eastAsia="Times New Roman" w:hAnsi="Times New Roman"/>
          <w:vertAlign w:val="superscript"/>
          <w:lang w:eastAsia="lt-LT"/>
        </w:rPr>
        <w:t>2</w:t>
      </w:r>
      <w:r w:rsidRPr="000E5F94">
        <w:rPr>
          <w:rFonts w:ascii="Times New Roman" w:eastAsia="Times New Roman" w:hAnsi="Times New Roman"/>
          <w:lang w:eastAsia="lt-LT"/>
        </w:rPr>
        <w:t xml:space="preserve"> Kultivuota žmogaus diploidinėse (MRC-5) ląstelėse.</w:t>
      </w:r>
      <w:r>
        <w:rPr>
          <w:rFonts w:ascii="Times New Roman" w:eastAsia="Times New Roman" w:hAnsi="Times New Roman"/>
          <w:lang w:eastAsia="lt-LT"/>
        </w:rPr>
        <w:t xml:space="preserve"> </w:t>
      </w:r>
      <w:r w:rsidRPr="000E5F94">
        <w:rPr>
          <w:rFonts w:ascii="Times New Roman" w:eastAsia="Times New Roman" w:hAnsi="Times New Roman"/>
          <w:vertAlign w:val="superscript"/>
          <w:lang w:eastAsia="lt-LT"/>
        </w:rPr>
        <w:t>3</w:t>
      </w:r>
      <w:r w:rsidRPr="000E5F94">
        <w:rPr>
          <w:rFonts w:ascii="Times New Roman" w:eastAsia="Times New Roman" w:hAnsi="Times New Roman"/>
          <w:lang w:eastAsia="lt-LT"/>
        </w:rPr>
        <w:t xml:space="preserve"> Ląstelių kultūrą infekuojanti dozė 50</w:t>
      </w:r>
      <w:r>
        <w:rPr>
          <w:rFonts w:ascii="Times New Roman" w:eastAsia="Times New Roman" w:hAnsi="Times New Roman"/>
          <w:lang w:eastAsia="lt-LT"/>
        </w:rPr>
        <w:t> </w:t>
      </w:r>
      <w:r w:rsidRPr="000E5F94">
        <w:rPr>
          <w:rFonts w:ascii="Times New Roman" w:eastAsia="Times New Roman" w:hAnsi="Times New Roman"/>
          <w:lang w:eastAsia="lt-LT"/>
        </w:rPr>
        <w:t>%.</w:t>
      </w:r>
    </w:p>
    <w:p w14:paraId="19AC659F" w14:textId="77777777" w:rsidR="005802BF" w:rsidRPr="000E5F94" w:rsidRDefault="005802BF" w:rsidP="005802BF">
      <w:pPr>
        <w:spacing w:after="0" w:line="240" w:lineRule="auto"/>
        <w:rPr>
          <w:rFonts w:ascii="Times New Roman" w:eastAsia="Times New Roman" w:hAnsi="Times New Roman"/>
          <w:lang w:eastAsia="lt-LT"/>
        </w:rPr>
      </w:pPr>
    </w:p>
    <w:p w14:paraId="7FE9A128" w14:textId="52E221B9" w:rsidR="00F77D8B" w:rsidRPr="000E5F94" w:rsidRDefault="00F77D8B" w:rsidP="00067705">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Pagalbinės medžiagos yra:</w:t>
      </w:r>
    </w:p>
    <w:p w14:paraId="7FE9A129" w14:textId="71C1E805" w:rsidR="00F77D8B" w:rsidRPr="000E5F94" w:rsidRDefault="00F77D8B" w:rsidP="00067705">
      <w:pPr>
        <w:spacing w:after="0" w:line="240" w:lineRule="auto"/>
        <w:rPr>
          <w:rFonts w:ascii="Times New Roman" w:eastAsia="Times New Roman" w:hAnsi="Times New Roman"/>
          <w:lang w:eastAsia="lt-LT"/>
        </w:rPr>
      </w:pPr>
      <w:r w:rsidRPr="000E5F94">
        <w:rPr>
          <w:rFonts w:ascii="Times New Roman" w:eastAsia="Times New Roman" w:hAnsi="Times New Roman"/>
          <w:u w:val="single"/>
          <w:lang w:eastAsia="lt-LT"/>
        </w:rPr>
        <w:t>Milteliai</w:t>
      </w:r>
      <w:r w:rsidRPr="000E5F94">
        <w:rPr>
          <w:rFonts w:ascii="Times New Roman" w:eastAsia="Times New Roman" w:hAnsi="Times New Roman"/>
          <w:lang w:eastAsia="lt-LT"/>
        </w:rPr>
        <w:t>: aminorūgštys</w:t>
      </w:r>
      <w:r w:rsidR="0036589F">
        <w:rPr>
          <w:rFonts w:ascii="Times New Roman" w:eastAsia="Times New Roman" w:hAnsi="Times New Roman"/>
          <w:lang w:eastAsia="lt-LT"/>
        </w:rPr>
        <w:t xml:space="preserve"> (kurių sudėtyje yra fenilalanino</w:t>
      </w:r>
      <w:r w:rsidR="009E5C51">
        <w:rPr>
          <w:rFonts w:ascii="Times New Roman" w:eastAsia="Times New Roman" w:hAnsi="Times New Roman"/>
          <w:lang w:eastAsia="lt-LT"/>
        </w:rPr>
        <w:t xml:space="preserve"> ir prolino</w:t>
      </w:r>
      <w:r w:rsidR="0036589F">
        <w:rPr>
          <w:rFonts w:ascii="Times New Roman" w:eastAsia="Times New Roman" w:hAnsi="Times New Roman"/>
          <w:lang w:eastAsia="lt-LT"/>
        </w:rPr>
        <w:t>)</w:t>
      </w:r>
      <w:r w:rsidRPr="000E5F94">
        <w:rPr>
          <w:rFonts w:ascii="Times New Roman" w:eastAsia="Times New Roman" w:hAnsi="Times New Roman"/>
          <w:lang w:eastAsia="lt-LT"/>
        </w:rPr>
        <w:t>, bevandenė laktozė, manitolis</w:t>
      </w:r>
      <w:r w:rsidR="0036589F">
        <w:rPr>
          <w:rFonts w:ascii="Times New Roman" w:eastAsia="Times New Roman" w:hAnsi="Times New Roman"/>
          <w:lang w:eastAsia="lt-LT"/>
        </w:rPr>
        <w:t xml:space="preserve"> (E 421)</w:t>
      </w:r>
      <w:r w:rsidRPr="000E5F94">
        <w:rPr>
          <w:rFonts w:ascii="Times New Roman" w:eastAsia="Times New Roman" w:hAnsi="Times New Roman"/>
          <w:lang w:eastAsia="lt-LT"/>
        </w:rPr>
        <w:t>, sorbitolis</w:t>
      </w:r>
      <w:r w:rsidR="0036589F">
        <w:rPr>
          <w:rFonts w:ascii="Times New Roman" w:eastAsia="Times New Roman" w:hAnsi="Times New Roman"/>
          <w:lang w:eastAsia="lt-LT"/>
        </w:rPr>
        <w:t xml:space="preserve"> (E 420)</w:t>
      </w:r>
      <w:r w:rsidR="00EC65EC">
        <w:rPr>
          <w:rFonts w:ascii="Times New Roman" w:eastAsia="Times New Roman" w:hAnsi="Times New Roman"/>
          <w:lang w:eastAsia="lt-LT"/>
        </w:rPr>
        <w:t>, terpė </w:t>
      </w:r>
      <w:r w:rsidR="00EC65EC" w:rsidRPr="000A15F4">
        <w:rPr>
          <w:rFonts w:ascii="Times New Roman" w:eastAsia="Times New Roman" w:hAnsi="Times New Roman"/>
          <w:lang w:eastAsia="lt-LT"/>
        </w:rPr>
        <w:t>19</w:t>
      </w:r>
      <w:r w:rsidR="00EC65EC">
        <w:rPr>
          <w:rFonts w:ascii="Times New Roman" w:eastAsia="Times New Roman" w:hAnsi="Times New Roman"/>
          <w:lang w:eastAsia="lt-LT"/>
        </w:rPr>
        <w:t>9</w:t>
      </w:r>
      <w:r w:rsidR="00872C84">
        <w:rPr>
          <w:rFonts w:ascii="Times New Roman" w:eastAsia="Times New Roman" w:hAnsi="Times New Roman"/>
          <w:lang w:eastAsia="lt-LT"/>
        </w:rPr>
        <w:t xml:space="preserve"> (kurios sudėtyje yra fenilalanino, para-</w:t>
      </w:r>
      <w:r w:rsidR="00872C84" w:rsidRPr="0078741E">
        <w:rPr>
          <w:rFonts w:ascii="Times New Roman" w:eastAsia="Times New Roman" w:hAnsi="Times New Roman"/>
          <w:lang w:eastAsia="lt-LT"/>
        </w:rPr>
        <w:t>aminobenzenkarboksirūgšt</w:t>
      </w:r>
      <w:r w:rsidR="00E56831">
        <w:rPr>
          <w:rFonts w:ascii="Times New Roman" w:eastAsia="Times New Roman" w:hAnsi="Times New Roman"/>
          <w:lang w:eastAsia="lt-LT"/>
        </w:rPr>
        <w:t>i</w:t>
      </w:r>
      <w:r w:rsidR="00872C84">
        <w:rPr>
          <w:rFonts w:ascii="Times New Roman" w:eastAsia="Times New Roman" w:hAnsi="Times New Roman"/>
          <w:lang w:eastAsia="lt-LT"/>
        </w:rPr>
        <w:t xml:space="preserve">es, </w:t>
      </w:r>
      <w:r w:rsidR="009E5C51">
        <w:rPr>
          <w:rFonts w:ascii="Times New Roman" w:eastAsia="Times New Roman" w:hAnsi="Times New Roman"/>
          <w:lang w:eastAsia="lt-LT"/>
        </w:rPr>
        <w:t xml:space="preserve">polisorbato 80 </w:t>
      </w:r>
      <w:r w:rsidR="009E5C51">
        <w:rPr>
          <w:rFonts w:ascii="Times New Roman" w:eastAsia="Times New Roman" w:hAnsi="Times New Roman"/>
        </w:rPr>
        <w:t>(E 433)</w:t>
      </w:r>
      <w:r w:rsidR="009E5C51">
        <w:rPr>
          <w:rFonts w:ascii="Times New Roman" w:eastAsia="Times New Roman" w:hAnsi="Times New Roman"/>
          <w:lang w:eastAsia="lt-LT"/>
        </w:rPr>
        <w:t xml:space="preserve">, prolino, </w:t>
      </w:r>
      <w:r w:rsidR="00872C84">
        <w:rPr>
          <w:rFonts w:ascii="Times New Roman" w:eastAsia="Times New Roman" w:hAnsi="Times New Roman"/>
          <w:lang w:eastAsia="lt-LT"/>
        </w:rPr>
        <w:t>natrio ir kalio)</w:t>
      </w:r>
      <w:r w:rsidRPr="000E5F94">
        <w:rPr>
          <w:rFonts w:ascii="Times New Roman" w:eastAsia="Times New Roman" w:hAnsi="Times New Roman"/>
          <w:lang w:eastAsia="lt-LT"/>
        </w:rPr>
        <w:t xml:space="preserve">. </w:t>
      </w:r>
    </w:p>
    <w:p w14:paraId="7FE9A12A" w14:textId="77777777" w:rsidR="00F77D8B" w:rsidRPr="000E5F94" w:rsidRDefault="00F77D8B" w:rsidP="00067705">
      <w:pPr>
        <w:spacing w:after="0" w:line="240" w:lineRule="auto"/>
        <w:rPr>
          <w:rFonts w:ascii="Times New Roman" w:eastAsia="Times New Roman" w:hAnsi="Times New Roman"/>
          <w:lang w:eastAsia="lt-LT"/>
        </w:rPr>
      </w:pPr>
      <w:r w:rsidRPr="00067705">
        <w:rPr>
          <w:rFonts w:ascii="Times New Roman" w:hAnsi="Times New Roman"/>
          <w:u w:val="single"/>
        </w:rPr>
        <w:t>Tirpiklis</w:t>
      </w:r>
      <w:r w:rsidRPr="000E5F94">
        <w:rPr>
          <w:rFonts w:ascii="Times New Roman" w:eastAsia="Times New Roman" w:hAnsi="Times New Roman"/>
          <w:lang w:eastAsia="lt-LT"/>
        </w:rPr>
        <w:t>: injekcinis vanduo.</w:t>
      </w:r>
    </w:p>
    <w:p w14:paraId="5C2D988B" w14:textId="3F1A4047" w:rsidR="005802BF" w:rsidRDefault="009E5C51" w:rsidP="008529FA">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Žr. 2 skyriuje skyrelį „</w:t>
      </w:r>
      <w:proofErr w:type="spellStart"/>
      <w:r>
        <w:rPr>
          <w:rFonts w:ascii="Times New Roman" w:eastAsia="Times New Roman" w:hAnsi="Times New Roman"/>
          <w:bCs/>
          <w:lang w:eastAsia="lt-LT"/>
        </w:rPr>
        <w:t>Priorix</w:t>
      </w:r>
      <w:proofErr w:type="spellEnd"/>
      <w:r>
        <w:rPr>
          <w:rFonts w:ascii="Times New Roman" w:eastAsia="Times New Roman" w:hAnsi="Times New Roman"/>
          <w:bCs/>
          <w:lang w:eastAsia="lt-LT"/>
        </w:rPr>
        <w:t xml:space="preserve"> sudėtyje yra </w:t>
      </w:r>
      <w:proofErr w:type="spellStart"/>
      <w:r>
        <w:rPr>
          <w:rFonts w:ascii="Times New Roman" w:eastAsia="Times New Roman" w:hAnsi="Times New Roman"/>
          <w:bCs/>
          <w:lang w:eastAsia="lt-LT"/>
        </w:rPr>
        <w:t>sorbitolio</w:t>
      </w:r>
      <w:proofErr w:type="spellEnd"/>
      <w:r>
        <w:rPr>
          <w:rFonts w:ascii="Times New Roman" w:eastAsia="Times New Roman" w:hAnsi="Times New Roman"/>
          <w:bCs/>
          <w:lang w:eastAsia="lt-LT"/>
        </w:rPr>
        <w:t xml:space="preserve">, </w:t>
      </w:r>
      <w:r>
        <w:rPr>
          <w:rFonts w:ascii="Times New Roman" w:eastAsia="Times New Roman" w:hAnsi="Times New Roman"/>
          <w:lang w:eastAsia="lt-LT"/>
        </w:rPr>
        <w:t>para-</w:t>
      </w:r>
      <w:r w:rsidRPr="0078741E">
        <w:rPr>
          <w:rFonts w:ascii="Times New Roman" w:eastAsia="Times New Roman" w:hAnsi="Times New Roman"/>
          <w:lang w:eastAsia="lt-LT"/>
        </w:rPr>
        <w:t>aminobenzenkarboksirūgšt</w:t>
      </w:r>
      <w:r>
        <w:rPr>
          <w:rFonts w:ascii="Times New Roman" w:eastAsia="Times New Roman" w:hAnsi="Times New Roman"/>
          <w:lang w:eastAsia="lt-LT"/>
        </w:rPr>
        <w:t>ies, fenilalanino, polisorbato 80, prolino, natrio ir kalio“.</w:t>
      </w:r>
    </w:p>
    <w:p w14:paraId="40A4CCBF" w14:textId="77777777" w:rsidR="005802BF" w:rsidRPr="000A5C36" w:rsidRDefault="005802BF" w:rsidP="00F77D8B">
      <w:pPr>
        <w:spacing w:after="0" w:line="240" w:lineRule="auto"/>
        <w:ind w:left="567" w:hanging="567"/>
        <w:rPr>
          <w:rFonts w:ascii="Times New Roman" w:eastAsia="Times New Roman" w:hAnsi="Times New Roman"/>
          <w:bCs/>
          <w:lang w:eastAsia="lt-LT"/>
        </w:rPr>
      </w:pPr>
    </w:p>
    <w:p w14:paraId="7FE9A12C"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Priorix išvaizda ir kiekis pakuotėje</w:t>
      </w:r>
    </w:p>
    <w:p w14:paraId="7FE9A131" w14:textId="22528049" w:rsidR="00F77D8B" w:rsidRDefault="009E5C51" w:rsidP="009E5C51">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Milteliai ir tirpiklis injekciniam tirpalui</w:t>
      </w:r>
      <w:r>
        <w:rPr>
          <w:rFonts w:ascii="Times New Roman" w:eastAsia="Times New Roman" w:hAnsi="Times New Roman"/>
          <w:lang w:eastAsia="lt-LT"/>
        </w:rPr>
        <w:t xml:space="preserve">. Milteliai </w:t>
      </w:r>
      <w:r w:rsidR="00652ACF" w:rsidRPr="00652ACF">
        <w:rPr>
          <w:rFonts w:ascii="Times New Roman" w:eastAsia="Times New Roman" w:hAnsi="Times New Roman"/>
          <w:lang w:eastAsia="lt-LT"/>
        </w:rPr>
        <w:t>yra nuo balkšvos iki šviesiai rausvos spalvos, kurių dalis gali būti nuo gelsvos iki šviesiai oranžinės spalvos</w:t>
      </w:r>
      <w:r>
        <w:rPr>
          <w:rFonts w:ascii="Times New Roman" w:eastAsia="Times New Roman" w:hAnsi="Times New Roman"/>
          <w:lang w:eastAsia="lt-LT"/>
        </w:rPr>
        <w:t>. Tirpiklis yra</w:t>
      </w:r>
      <w:r w:rsidR="00652ACF" w:rsidRPr="00652ACF">
        <w:rPr>
          <w:rFonts w:ascii="Times New Roman" w:eastAsia="Times New Roman" w:hAnsi="Times New Roman"/>
          <w:lang w:eastAsia="lt-LT"/>
        </w:rPr>
        <w:t xml:space="preserve"> skaidrus </w:t>
      </w:r>
      <w:r w:rsidR="006C2396">
        <w:rPr>
          <w:rFonts w:ascii="Times New Roman" w:eastAsia="Times New Roman" w:hAnsi="Times New Roman"/>
          <w:lang w:eastAsia="lt-LT"/>
        </w:rPr>
        <w:t xml:space="preserve">ir </w:t>
      </w:r>
      <w:r w:rsidR="00652ACF" w:rsidRPr="00652ACF">
        <w:rPr>
          <w:rFonts w:ascii="Times New Roman" w:eastAsia="Times New Roman" w:hAnsi="Times New Roman"/>
          <w:lang w:eastAsia="lt-LT"/>
        </w:rPr>
        <w:t>bespalvis tirp</w:t>
      </w:r>
      <w:r>
        <w:rPr>
          <w:rFonts w:ascii="Times New Roman" w:eastAsia="Times New Roman" w:hAnsi="Times New Roman"/>
          <w:lang w:eastAsia="lt-LT"/>
        </w:rPr>
        <w:t>alas</w:t>
      </w:r>
      <w:r w:rsidR="00652ACF" w:rsidRPr="00652ACF">
        <w:rPr>
          <w:rFonts w:ascii="Times New Roman" w:eastAsia="Times New Roman" w:hAnsi="Times New Roman"/>
          <w:lang w:eastAsia="lt-LT"/>
        </w:rPr>
        <w:t>.</w:t>
      </w:r>
    </w:p>
    <w:p w14:paraId="589557BF" w14:textId="77777777" w:rsidR="009E5C51" w:rsidRDefault="009E5C51" w:rsidP="00067705">
      <w:pPr>
        <w:spacing w:after="0" w:line="240" w:lineRule="auto"/>
        <w:rPr>
          <w:rFonts w:ascii="Times New Roman" w:eastAsia="Times New Roman" w:hAnsi="Times New Roman"/>
          <w:lang w:eastAsia="lt-LT"/>
        </w:rPr>
      </w:pPr>
    </w:p>
    <w:p w14:paraId="60C5038C" w14:textId="52D121D2" w:rsidR="009E5C51" w:rsidRPr="009E5C51" w:rsidRDefault="009E5C51" w:rsidP="009E5C51">
      <w:pPr>
        <w:spacing w:after="0" w:line="240" w:lineRule="auto"/>
        <w:rPr>
          <w:rFonts w:ascii="Times New Roman" w:eastAsia="Times New Roman" w:hAnsi="Times New Roman"/>
          <w:bCs/>
          <w:lang w:eastAsia="lt-LT"/>
        </w:rPr>
      </w:pPr>
      <w:proofErr w:type="spellStart"/>
      <w:r w:rsidRPr="009E5C51">
        <w:rPr>
          <w:rFonts w:ascii="Times New Roman" w:eastAsia="Times New Roman" w:hAnsi="Times New Roman"/>
          <w:bCs/>
          <w:lang w:eastAsia="lt-LT"/>
        </w:rPr>
        <w:t>Priorix</w:t>
      </w:r>
      <w:proofErr w:type="spellEnd"/>
      <w:r w:rsidRPr="009E5C51">
        <w:rPr>
          <w:rFonts w:ascii="Times New Roman" w:eastAsia="Times New Roman" w:hAnsi="Times New Roman"/>
          <w:bCs/>
          <w:lang w:eastAsia="lt-LT"/>
        </w:rPr>
        <w:t xml:space="preserve"> sudėt</w:t>
      </w:r>
      <w:r>
        <w:rPr>
          <w:rFonts w:ascii="Times New Roman" w:eastAsia="Times New Roman" w:hAnsi="Times New Roman"/>
          <w:bCs/>
          <w:lang w:eastAsia="lt-LT"/>
        </w:rPr>
        <w:t>yje yra</w:t>
      </w:r>
      <w:r w:rsidRPr="009E5C51">
        <w:rPr>
          <w:rFonts w:ascii="Times New Roman" w:eastAsia="Times New Roman" w:hAnsi="Times New Roman"/>
          <w:bCs/>
          <w:lang w:eastAsia="lt-LT"/>
        </w:rPr>
        <w:t xml:space="preserve">: </w:t>
      </w:r>
    </w:p>
    <w:p w14:paraId="0125EC4D" w14:textId="58FD9231" w:rsidR="009E5C51" w:rsidRPr="009E5C51" w:rsidRDefault="009E5C51" w:rsidP="008529FA">
      <w:pPr>
        <w:spacing w:after="0" w:line="240" w:lineRule="auto"/>
        <w:ind w:left="567" w:hanging="567"/>
        <w:rPr>
          <w:rFonts w:ascii="Times New Roman" w:eastAsia="Times New Roman" w:hAnsi="Times New Roman"/>
          <w:bCs/>
          <w:lang w:eastAsia="lt-LT"/>
        </w:rPr>
      </w:pPr>
      <w:r w:rsidRPr="009E5C51">
        <w:rPr>
          <w:rFonts w:ascii="Times New Roman" w:eastAsia="Times New Roman" w:hAnsi="Times New Roman"/>
          <w:bCs/>
          <w:lang w:eastAsia="lt-LT"/>
        </w:rPr>
        <w:t>-</w:t>
      </w:r>
      <w:r>
        <w:rPr>
          <w:rFonts w:ascii="Times New Roman" w:eastAsia="Times New Roman" w:hAnsi="Times New Roman"/>
          <w:bCs/>
          <w:lang w:eastAsia="lt-LT"/>
        </w:rPr>
        <w:tab/>
      </w:r>
      <w:r w:rsidRPr="009E5C51">
        <w:rPr>
          <w:rFonts w:ascii="Times New Roman" w:eastAsia="Times New Roman" w:hAnsi="Times New Roman"/>
          <w:bCs/>
          <w:lang w:eastAsia="lt-LT"/>
        </w:rPr>
        <w:t xml:space="preserve">1 </w:t>
      </w:r>
      <w:r>
        <w:rPr>
          <w:rFonts w:ascii="Times New Roman" w:eastAsia="Times New Roman" w:hAnsi="Times New Roman"/>
          <w:bCs/>
          <w:lang w:eastAsia="lt-LT"/>
        </w:rPr>
        <w:t>dozės milteliai</w:t>
      </w:r>
      <w:r w:rsidRPr="009E5C51">
        <w:rPr>
          <w:rFonts w:ascii="Times New Roman" w:eastAsia="Times New Roman" w:hAnsi="Times New Roman"/>
          <w:bCs/>
          <w:lang w:eastAsia="lt-LT"/>
        </w:rPr>
        <w:t xml:space="preserve"> stikl</w:t>
      </w:r>
      <w:r>
        <w:rPr>
          <w:rFonts w:ascii="Times New Roman" w:eastAsia="Times New Roman" w:hAnsi="Times New Roman"/>
          <w:bCs/>
          <w:lang w:eastAsia="lt-LT"/>
        </w:rPr>
        <w:t>o</w:t>
      </w:r>
      <w:r w:rsidRPr="009E5C51">
        <w:rPr>
          <w:rFonts w:ascii="Times New Roman" w:eastAsia="Times New Roman" w:hAnsi="Times New Roman"/>
          <w:bCs/>
          <w:lang w:eastAsia="lt-LT"/>
        </w:rPr>
        <w:t xml:space="preserve"> </w:t>
      </w:r>
      <w:r>
        <w:rPr>
          <w:rFonts w:ascii="Times New Roman" w:eastAsia="Times New Roman" w:hAnsi="Times New Roman"/>
          <w:bCs/>
          <w:lang w:eastAsia="lt-LT"/>
        </w:rPr>
        <w:t>fla</w:t>
      </w:r>
      <w:r w:rsidRPr="009E5C51">
        <w:rPr>
          <w:rFonts w:ascii="Times New Roman" w:eastAsia="Times New Roman" w:hAnsi="Times New Roman"/>
          <w:bCs/>
          <w:lang w:eastAsia="lt-LT"/>
        </w:rPr>
        <w:t>k</w:t>
      </w:r>
      <w:r>
        <w:rPr>
          <w:rFonts w:ascii="Times New Roman" w:eastAsia="Times New Roman" w:hAnsi="Times New Roman"/>
          <w:bCs/>
          <w:lang w:eastAsia="lt-LT"/>
        </w:rPr>
        <w:t>on</w:t>
      </w:r>
      <w:r w:rsidRPr="009E5C51">
        <w:rPr>
          <w:rFonts w:ascii="Times New Roman" w:eastAsia="Times New Roman" w:hAnsi="Times New Roman"/>
          <w:bCs/>
          <w:lang w:eastAsia="lt-LT"/>
        </w:rPr>
        <w:t>e</w:t>
      </w:r>
      <w:r>
        <w:rPr>
          <w:rFonts w:ascii="Times New Roman" w:eastAsia="Times New Roman" w:hAnsi="Times New Roman"/>
          <w:bCs/>
          <w:lang w:eastAsia="lt-LT"/>
        </w:rPr>
        <w:t>;</w:t>
      </w:r>
    </w:p>
    <w:p w14:paraId="2126F4AB" w14:textId="7C5F37CF" w:rsidR="009E5C51" w:rsidRPr="000A5C36" w:rsidRDefault="009E5C51" w:rsidP="008529FA">
      <w:pPr>
        <w:spacing w:after="0" w:line="240" w:lineRule="auto"/>
        <w:ind w:left="567" w:hanging="567"/>
        <w:rPr>
          <w:rFonts w:ascii="Times New Roman" w:eastAsia="Times New Roman" w:hAnsi="Times New Roman"/>
          <w:bCs/>
          <w:lang w:eastAsia="lt-LT"/>
        </w:rPr>
      </w:pPr>
      <w:r w:rsidRPr="009E5C51">
        <w:rPr>
          <w:rFonts w:ascii="Times New Roman" w:eastAsia="Times New Roman" w:hAnsi="Times New Roman"/>
          <w:bCs/>
          <w:lang w:eastAsia="lt-LT"/>
        </w:rPr>
        <w:t>-</w:t>
      </w:r>
      <w:r>
        <w:rPr>
          <w:rFonts w:ascii="Times New Roman" w:eastAsia="Times New Roman" w:hAnsi="Times New Roman"/>
          <w:bCs/>
          <w:lang w:eastAsia="lt-LT"/>
        </w:rPr>
        <w:tab/>
      </w:r>
      <w:r w:rsidRPr="009E5C51">
        <w:rPr>
          <w:rFonts w:ascii="Times New Roman" w:eastAsia="Times New Roman" w:hAnsi="Times New Roman"/>
          <w:bCs/>
          <w:lang w:eastAsia="lt-LT"/>
        </w:rPr>
        <w:t xml:space="preserve">1 </w:t>
      </w:r>
      <w:r>
        <w:rPr>
          <w:rFonts w:ascii="Times New Roman" w:eastAsia="Times New Roman" w:hAnsi="Times New Roman"/>
          <w:bCs/>
          <w:lang w:eastAsia="lt-LT"/>
        </w:rPr>
        <w:t>dozės tirpiklis</w:t>
      </w:r>
      <w:r w:rsidRPr="009E5C51">
        <w:rPr>
          <w:rFonts w:ascii="Times New Roman" w:eastAsia="Times New Roman" w:hAnsi="Times New Roman"/>
          <w:bCs/>
          <w:lang w:eastAsia="lt-LT"/>
        </w:rPr>
        <w:t xml:space="preserve"> stikl</w:t>
      </w:r>
      <w:r>
        <w:rPr>
          <w:rFonts w:ascii="Times New Roman" w:eastAsia="Times New Roman" w:hAnsi="Times New Roman"/>
          <w:bCs/>
          <w:lang w:eastAsia="lt-LT"/>
        </w:rPr>
        <w:t>o</w:t>
      </w:r>
      <w:r w:rsidRPr="009E5C51">
        <w:rPr>
          <w:rFonts w:ascii="Times New Roman" w:eastAsia="Times New Roman" w:hAnsi="Times New Roman"/>
          <w:bCs/>
          <w:lang w:eastAsia="lt-LT"/>
        </w:rPr>
        <w:t xml:space="preserve"> ampulėje</w:t>
      </w:r>
      <w:r>
        <w:rPr>
          <w:rFonts w:ascii="Times New Roman" w:eastAsia="Times New Roman" w:hAnsi="Times New Roman"/>
          <w:bCs/>
          <w:lang w:eastAsia="lt-LT"/>
        </w:rPr>
        <w:t>.</w:t>
      </w:r>
    </w:p>
    <w:p w14:paraId="0018E4DE" w14:textId="66F28481" w:rsidR="003D4118" w:rsidRDefault="003D4118" w:rsidP="00F77D8B">
      <w:pPr>
        <w:spacing w:after="0" w:line="240" w:lineRule="auto"/>
        <w:rPr>
          <w:rFonts w:ascii="Times New Roman" w:eastAsia="Times New Roman" w:hAnsi="Times New Roman"/>
          <w:lang w:eastAsia="lt-LT"/>
        </w:rPr>
      </w:pPr>
      <w:r>
        <w:rPr>
          <w:rFonts w:ascii="Times New Roman" w:eastAsia="Times New Roman" w:hAnsi="Times New Roman"/>
          <w:lang w:eastAsia="lt-LT"/>
        </w:rPr>
        <w:t>Pakuotėje yra 100 flakonų ir 100 ampulių.</w:t>
      </w:r>
    </w:p>
    <w:p w14:paraId="5B091BF8" w14:textId="77777777" w:rsidR="003D4118" w:rsidRPr="000E5F94" w:rsidRDefault="003D4118" w:rsidP="00F77D8B">
      <w:pPr>
        <w:spacing w:after="0" w:line="240" w:lineRule="auto"/>
        <w:rPr>
          <w:rFonts w:ascii="Times New Roman" w:eastAsia="Times New Roman" w:hAnsi="Times New Roman"/>
          <w:lang w:eastAsia="lt-LT"/>
        </w:rPr>
      </w:pPr>
    </w:p>
    <w:p w14:paraId="7FE9A134"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Registruotojas ir gamintojas</w:t>
      </w:r>
    </w:p>
    <w:p w14:paraId="7FE9A135" w14:textId="77777777" w:rsidR="00F77D8B" w:rsidRPr="000A5C36" w:rsidRDefault="00F77D8B" w:rsidP="00F77D8B">
      <w:pPr>
        <w:spacing w:after="0" w:line="240" w:lineRule="auto"/>
        <w:ind w:left="567" w:hanging="567"/>
        <w:rPr>
          <w:rFonts w:ascii="Times New Roman" w:eastAsia="Times New Roman" w:hAnsi="Times New Roman"/>
          <w:bCs/>
          <w:lang w:eastAsia="lt-LT"/>
        </w:rPr>
      </w:pPr>
    </w:p>
    <w:p w14:paraId="7FE9A136" w14:textId="77777777"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lang w:eastAsia="lt-LT"/>
        </w:rPr>
        <w:t>Registruotojas</w:t>
      </w:r>
    </w:p>
    <w:p w14:paraId="7FE9A137" w14:textId="77777777" w:rsidR="00065754" w:rsidRPr="00065754" w:rsidRDefault="00065754" w:rsidP="00065754">
      <w:pPr>
        <w:spacing w:after="0"/>
        <w:rPr>
          <w:rFonts w:ascii="Times New Roman" w:hAnsi="Times New Roman"/>
        </w:rPr>
      </w:pPr>
      <w:r w:rsidRPr="00065754">
        <w:rPr>
          <w:rFonts w:ascii="Times New Roman" w:hAnsi="Times New Roman"/>
        </w:rPr>
        <w:t>GlaxoSmithKline Biologicals SA</w:t>
      </w:r>
    </w:p>
    <w:p w14:paraId="7FE9A138" w14:textId="77777777" w:rsidR="00065754" w:rsidRPr="00065754" w:rsidRDefault="00065754" w:rsidP="00065754">
      <w:pPr>
        <w:spacing w:after="0"/>
        <w:rPr>
          <w:rFonts w:ascii="Times New Roman" w:hAnsi="Times New Roman"/>
        </w:rPr>
      </w:pPr>
      <w:r w:rsidRPr="00065754">
        <w:rPr>
          <w:rFonts w:ascii="Times New Roman" w:hAnsi="Times New Roman"/>
        </w:rPr>
        <w:t xml:space="preserve">Rue de l'Institut 89 </w:t>
      </w:r>
    </w:p>
    <w:p w14:paraId="7FE9A139" w14:textId="77777777" w:rsidR="00065754" w:rsidRPr="00065754" w:rsidRDefault="00065754" w:rsidP="00065754">
      <w:pPr>
        <w:spacing w:after="0"/>
        <w:rPr>
          <w:rFonts w:ascii="Times New Roman" w:hAnsi="Times New Roman"/>
        </w:rPr>
      </w:pPr>
      <w:r w:rsidRPr="00065754">
        <w:rPr>
          <w:rFonts w:ascii="Times New Roman" w:hAnsi="Times New Roman"/>
        </w:rPr>
        <w:t xml:space="preserve">B-1330 Rixensart </w:t>
      </w:r>
    </w:p>
    <w:p w14:paraId="7FE9A13A" w14:textId="77777777" w:rsidR="00065754" w:rsidRPr="00065754" w:rsidRDefault="00065754" w:rsidP="00065754">
      <w:pPr>
        <w:spacing w:after="0"/>
        <w:rPr>
          <w:rFonts w:ascii="Times New Roman" w:hAnsi="Times New Roman"/>
        </w:rPr>
      </w:pPr>
      <w:r w:rsidRPr="00065754">
        <w:rPr>
          <w:rFonts w:ascii="Times New Roman" w:hAnsi="Times New Roman"/>
        </w:rPr>
        <w:t>Belgija</w:t>
      </w:r>
    </w:p>
    <w:p w14:paraId="7FE9A13B" w14:textId="77777777" w:rsidR="00065754" w:rsidRPr="00065754" w:rsidRDefault="00065754" w:rsidP="00065754">
      <w:pPr>
        <w:spacing w:after="0" w:line="240" w:lineRule="auto"/>
        <w:jc w:val="both"/>
        <w:rPr>
          <w:rFonts w:ascii="Times New Roman" w:eastAsia="Times New Roman" w:hAnsi="Times New Roman"/>
          <w:lang w:eastAsia="lt-LT"/>
        </w:rPr>
      </w:pPr>
      <w:r w:rsidRPr="00065754">
        <w:rPr>
          <w:rFonts w:ascii="Times New Roman" w:hAnsi="Times New Roman"/>
        </w:rPr>
        <w:t>Tel.: + 32(0) 2 656 81 11</w:t>
      </w:r>
    </w:p>
    <w:p w14:paraId="7FE9A13C" w14:textId="77777777" w:rsidR="00F77D8B" w:rsidRPr="000A5C36" w:rsidRDefault="00F77D8B" w:rsidP="00F77D8B">
      <w:pPr>
        <w:spacing w:after="0" w:line="240" w:lineRule="auto"/>
        <w:ind w:left="567" w:hanging="567"/>
        <w:rPr>
          <w:rFonts w:ascii="Times New Roman" w:eastAsia="Times New Roman" w:hAnsi="Times New Roman"/>
          <w:bCs/>
          <w:lang w:eastAsia="lt-LT"/>
        </w:rPr>
      </w:pPr>
    </w:p>
    <w:p w14:paraId="7FE9A13D" w14:textId="77777777" w:rsidR="00F77D8B" w:rsidRPr="000E5F94" w:rsidRDefault="00F77D8B" w:rsidP="00F77D8B">
      <w:pPr>
        <w:spacing w:after="0" w:line="240" w:lineRule="auto"/>
        <w:jc w:val="both"/>
        <w:rPr>
          <w:rFonts w:ascii="Times New Roman" w:eastAsia="Times New Roman" w:hAnsi="Times New Roman"/>
          <w:b/>
          <w:lang w:eastAsia="lt-LT"/>
        </w:rPr>
      </w:pPr>
      <w:r w:rsidRPr="000E5F94">
        <w:rPr>
          <w:rFonts w:ascii="Times New Roman" w:eastAsia="Times New Roman" w:hAnsi="Times New Roman"/>
          <w:b/>
          <w:lang w:eastAsia="lt-LT"/>
        </w:rPr>
        <w:t>Gamintojas</w:t>
      </w:r>
    </w:p>
    <w:p w14:paraId="7FE9A13E"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GlaxoSmithKline Biologicals s.a.</w:t>
      </w:r>
    </w:p>
    <w:p w14:paraId="7FE9A13F"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rue de l'Institut 89</w:t>
      </w:r>
    </w:p>
    <w:p w14:paraId="7FE9A140"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1330 Rixensart, Belgija</w:t>
      </w:r>
    </w:p>
    <w:p w14:paraId="7FE9A141"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Telefonas: +32 (0)2 656 8111</w:t>
      </w:r>
    </w:p>
    <w:p w14:paraId="7FE9A142"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Faksas: +32 (0)2 656 8000</w:t>
      </w:r>
    </w:p>
    <w:p w14:paraId="7FE9A143" w14:textId="77777777" w:rsidR="00F77D8B" w:rsidRPr="000E5F94" w:rsidRDefault="00F77D8B" w:rsidP="00F77D8B">
      <w:pPr>
        <w:spacing w:after="0" w:line="240" w:lineRule="auto"/>
        <w:jc w:val="both"/>
        <w:rPr>
          <w:rFonts w:ascii="Times New Roman" w:eastAsia="Times New Roman" w:hAnsi="Times New Roman"/>
          <w:lang w:eastAsia="lt-LT"/>
        </w:rPr>
      </w:pPr>
    </w:p>
    <w:p w14:paraId="2566A917" w14:textId="77777777" w:rsidR="00C464A4" w:rsidRPr="000E5F94" w:rsidRDefault="00C464A4" w:rsidP="00C464A4">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Jeigu apie šį vaistą norite sužinoti daugiau, kreipkitės į registruotoją</w:t>
      </w:r>
      <w:r>
        <w:rPr>
          <w:rFonts w:ascii="Times New Roman" w:eastAsia="Times New Roman" w:hAnsi="Times New Roman"/>
          <w:lang w:eastAsia="lt-LT"/>
        </w:rPr>
        <w:t>:</w:t>
      </w:r>
    </w:p>
    <w:p w14:paraId="6E719C70" w14:textId="77777777" w:rsidR="00C464A4" w:rsidRPr="000E5F94" w:rsidRDefault="00C464A4" w:rsidP="00C464A4">
      <w:pPr>
        <w:spacing w:after="0" w:line="240" w:lineRule="auto"/>
        <w:rPr>
          <w:rFonts w:ascii="Times New Roman" w:eastAsia="Times New Roman" w:hAnsi="Times New Roman"/>
          <w:lang w:eastAsia="lt-LT"/>
        </w:rPr>
      </w:pPr>
      <w:r w:rsidRPr="00137E05">
        <w:rPr>
          <w:rFonts w:ascii="Times New Roman" w:eastAsia="Times New Roman" w:hAnsi="Times New Roman"/>
          <w:lang w:eastAsia="lt-LT"/>
        </w:rPr>
        <w:t>GlaxoSmithKline Biologicals s.a.</w:t>
      </w:r>
    </w:p>
    <w:p w14:paraId="7FE9A14B" w14:textId="178B60A9" w:rsidR="00F77D8B" w:rsidRPr="000E5F94" w:rsidRDefault="00C464A4" w:rsidP="00C464A4">
      <w:pPr>
        <w:spacing w:after="0" w:line="240" w:lineRule="auto"/>
        <w:ind w:left="567" w:hanging="567"/>
        <w:rPr>
          <w:rFonts w:ascii="Times New Roman" w:eastAsia="Times New Roman" w:hAnsi="Times New Roman"/>
          <w:b/>
          <w:bCs/>
          <w:lang w:eastAsia="lt-LT"/>
        </w:rPr>
      </w:pPr>
      <w:r w:rsidRPr="00137E05">
        <w:rPr>
          <w:rFonts w:ascii="Times New Roman" w:eastAsia="Times New Roman" w:hAnsi="Times New Roman"/>
          <w:lang w:eastAsia="lt-LT"/>
        </w:rPr>
        <w:t>Tel. + 370</w:t>
      </w:r>
      <w:r>
        <w:rPr>
          <w:rFonts w:ascii="Times New Roman" w:eastAsia="Times New Roman" w:hAnsi="Times New Roman"/>
          <w:lang w:eastAsia="lt-LT"/>
        </w:rPr>
        <w:t> </w:t>
      </w:r>
      <w:r w:rsidRPr="00137E05">
        <w:rPr>
          <w:rFonts w:ascii="Times New Roman" w:eastAsia="Times New Roman" w:hAnsi="Times New Roman"/>
          <w:lang w:eastAsia="lt-LT"/>
        </w:rPr>
        <w:t>80000334</w:t>
      </w:r>
    </w:p>
    <w:p w14:paraId="237AD948" w14:textId="77777777" w:rsidR="00C464A4" w:rsidRDefault="00C464A4" w:rsidP="00F77D8B">
      <w:pPr>
        <w:spacing w:after="0" w:line="240" w:lineRule="auto"/>
        <w:ind w:left="567" w:hanging="567"/>
        <w:rPr>
          <w:rFonts w:ascii="Times New Roman" w:eastAsia="Times New Roman" w:hAnsi="Times New Roman"/>
          <w:b/>
          <w:bCs/>
          <w:lang w:eastAsia="lt-LT"/>
        </w:rPr>
      </w:pPr>
    </w:p>
    <w:p w14:paraId="7FE9A14C" w14:textId="1BC195D0" w:rsidR="00F77D8B" w:rsidRPr="000E5F94" w:rsidRDefault="00F77D8B" w:rsidP="00F77D8B">
      <w:pPr>
        <w:spacing w:after="0" w:line="240" w:lineRule="auto"/>
        <w:ind w:left="567" w:hanging="567"/>
        <w:rPr>
          <w:rFonts w:ascii="Times New Roman" w:eastAsia="Times New Roman" w:hAnsi="Times New Roman"/>
          <w:b/>
          <w:lang w:eastAsia="lt-LT"/>
        </w:rPr>
      </w:pPr>
      <w:r w:rsidRPr="000E5F94">
        <w:rPr>
          <w:rFonts w:ascii="Times New Roman" w:eastAsia="Times New Roman" w:hAnsi="Times New Roman"/>
          <w:b/>
          <w:bCs/>
          <w:lang w:eastAsia="lt-LT"/>
        </w:rPr>
        <w:t xml:space="preserve">Šis pakuotės </w:t>
      </w:r>
      <w:r w:rsidRPr="000E5F94">
        <w:rPr>
          <w:rFonts w:ascii="Times New Roman" w:eastAsia="Times New Roman" w:hAnsi="Times New Roman"/>
          <w:b/>
          <w:lang w:eastAsia="lt-LT"/>
        </w:rPr>
        <w:t>lapelis paskutinį kartą peržiūrėtas</w:t>
      </w:r>
      <w:r w:rsidR="008529FA">
        <w:rPr>
          <w:rFonts w:ascii="Times New Roman" w:eastAsia="Times New Roman" w:hAnsi="Times New Roman"/>
          <w:b/>
          <w:lang w:eastAsia="lt-LT"/>
        </w:rPr>
        <w:t xml:space="preserve"> 2026-04-01.</w:t>
      </w:r>
    </w:p>
    <w:p w14:paraId="7FE9A14D" w14:textId="77777777" w:rsidR="00F77D8B" w:rsidRPr="000E5F94" w:rsidRDefault="00F77D8B" w:rsidP="00F77D8B">
      <w:pPr>
        <w:spacing w:after="0" w:line="240" w:lineRule="auto"/>
        <w:rPr>
          <w:rFonts w:ascii="Times New Roman" w:eastAsia="Times New Roman" w:hAnsi="Times New Roman"/>
          <w:lang w:eastAsia="lt-LT"/>
        </w:rPr>
      </w:pPr>
    </w:p>
    <w:p w14:paraId="7FE9A14E" w14:textId="77777777" w:rsidR="00F77D8B" w:rsidRPr="00AF161E" w:rsidRDefault="00F77D8B" w:rsidP="00F77D8B">
      <w:pPr>
        <w:spacing w:after="0" w:line="240" w:lineRule="auto"/>
        <w:ind w:left="567" w:hanging="567"/>
        <w:rPr>
          <w:rFonts w:ascii="Times New Roman" w:eastAsia="Times New Roman" w:hAnsi="Times New Roman"/>
          <w:b/>
          <w:szCs w:val="24"/>
          <w:lang w:eastAsia="lt-LT"/>
        </w:rPr>
      </w:pPr>
      <w:r w:rsidRPr="00AF161E">
        <w:rPr>
          <w:rFonts w:ascii="Times New Roman" w:eastAsia="Times New Roman" w:hAnsi="Times New Roman"/>
          <w:b/>
          <w:szCs w:val="24"/>
          <w:lang w:eastAsia="lt-LT"/>
        </w:rPr>
        <w:t>Kiti informac</w:t>
      </w:r>
      <w:r>
        <w:rPr>
          <w:rFonts w:ascii="Times New Roman" w:eastAsia="Times New Roman" w:hAnsi="Times New Roman"/>
          <w:b/>
          <w:szCs w:val="24"/>
          <w:lang w:eastAsia="lt-LT"/>
        </w:rPr>
        <w:t>ijos šaltiniai</w:t>
      </w:r>
    </w:p>
    <w:p w14:paraId="7FE9A14F" w14:textId="1FB03353"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Išsami informacija apie šį vaistą pateikiama Valstybinės vaistų kontrolės tarnybos prie Lietuvos Respublikos sveikatos apsaugos ministerijos tinklalapyje</w:t>
      </w:r>
      <w:r w:rsidRPr="00CE1683">
        <w:rPr>
          <w:rFonts w:ascii="Times New Roman" w:eastAsia="Times New Roman" w:hAnsi="Times New Roman"/>
          <w:i/>
          <w:lang w:eastAsia="lt-LT"/>
        </w:rPr>
        <w:t xml:space="preserve"> </w:t>
      </w:r>
      <w:r w:rsidR="00CE1683" w:rsidRPr="0020260F">
        <w:rPr>
          <w:rFonts w:ascii="Times New Roman" w:hAnsi="Times New Roman"/>
          <w:color w:val="0000EE"/>
          <w:u w:val="single"/>
          <w:lang w:eastAsia="lt-LT"/>
        </w:rPr>
        <w:t>https://vvkt.lrv.lt/lt/</w:t>
      </w:r>
      <w:r w:rsidRPr="000E5F94">
        <w:rPr>
          <w:rFonts w:ascii="Times New Roman" w:eastAsia="Times New Roman" w:hAnsi="Times New Roman"/>
          <w:lang w:eastAsia="lt-LT"/>
        </w:rPr>
        <w:t>.</w:t>
      </w:r>
    </w:p>
    <w:p w14:paraId="7FE9A150" w14:textId="77777777" w:rsidR="00F77D8B" w:rsidRPr="000E5F94" w:rsidRDefault="00F77D8B" w:rsidP="00F77D8B">
      <w:pPr>
        <w:spacing w:after="0" w:line="240" w:lineRule="auto"/>
        <w:rPr>
          <w:rFonts w:ascii="Times New Roman" w:eastAsia="Times New Roman" w:hAnsi="Times New Roman"/>
          <w:b/>
          <w:lang w:eastAsia="lt-LT"/>
        </w:rPr>
      </w:pPr>
    </w:p>
    <w:p w14:paraId="7FE9A151" w14:textId="77777777" w:rsidR="00F77D8B" w:rsidRPr="000E5F94" w:rsidRDefault="00F77D8B" w:rsidP="00F77D8B">
      <w:pPr>
        <w:spacing w:after="0" w:line="240" w:lineRule="auto"/>
        <w:rPr>
          <w:rFonts w:ascii="Times New Roman" w:eastAsia="Times New Roman" w:hAnsi="Times New Roman"/>
          <w:lang w:eastAsia="lt-LT"/>
        </w:rPr>
      </w:pPr>
    </w:p>
    <w:p w14:paraId="7FE9A152"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w:t>
      </w:r>
    </w:p>
    <w:p w14:paraId="7FE9A153"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154" w14:textId="77777777" w:rsidR="00F77D8B" w:rsidRPr="000E5F94" w:rsidRDefault="00F77D8B" w:rsidP="00F77D8B">
      <w:pPr>
        <w:spacing w:after="0" w:line="240" w:lineRule="auto"/>
        <w:ind w:left="567" w:hanging="567"/>
        <w:rPr>
          <w:rFonts w:ascii="Times New Roman" w:eastAsia="Times New Roman" w:hAnsi="Times New Roman"/>
          <w:lang w:eastAsia="lt-LT"/>
        </w:rPr>
      </w:pPr>
      <w:r w:rsidRPr="000E5F94">
        <w:rPr>
          <w:rFonts w:ascii="Times New Roman" w:eastAsia="Times New Roman" w:hAnsi="Times New Roman"/>
          <w:lang w:eastAsia="lt-LT"/>
        </w:rPr>
        <w:t>Toliau pateikta informacija skirta tik sveikatos priežiūros specialistams</w:t>
      </w:r>
    </w:p>
    <w:p w14:paraId="7FE9A155"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156"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Kaip ir vartojant visas injekcines vakcinas, visada turi būti lengvai prieinamos medicininės gydymo ir priežiūros priemonės tam atvejui, jeigu po vakcinos suleidimo pasireikštų retai pasitaikanti anafilaksinė reakcija.</w:t>
      </w:r>
    </w:p>
    <w:p w14:paraId="7FE9A157" w14:textId="77777777" w:rsidR="00F77D8B" w:rsidRPr="000E5F94" w:rsidRDefault="00F77D8B" w:rsidP="00F77D8B">
      <w:pPr>
        <w:spacing w:after="0" w:line="240" w:lineRule="auto"/>
        <w:rPr>
          <w:rFonts w:ascii="Times New Roman" w:eastAsia="Times New Roman" w:hAnsi="Times New Roman"/>
          <w:lang w:eastAsia="lt-LT"/>
        </w:rPr>
      </w:pPr>
    </w:p>
    <w:p w14:paraId="7FE9A158"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Prieš leidžiant vakciną, reikia leisti, kad nuo odos paviršiaus išgaruotų alkoholis ir kitos dezinfekavimo medžiagos, nes jos gali inaktyvinti vakcinoje esančius susilpnintus virusus.</w:t>
      </w:r>
    </w:p>
    <w:p w14:paraId="7FE9A159" w14:textId="77777777" w:rsidR="00F77D8B" w:rsidRPr="000E5F94" w:rsidRDefault="00F77D8B" w:rsidP="00F77D8B">
      <w:pPr>
        <w:spacing w:after="0" w:line="240" w:lineRule="auto"/>
        <w:rPr>
          <w:rFonts w:ascii="Times New Roman" w:eastAsia="Times New Roman" w:hAnsi="Times New Roman"/>
          <w:lang w:eastAsia="lt-LT"/>
        </w:rPr>
      </w:pPr>
    </w:p>
    <w:p w14:paraId="7FE9A15A"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Priorix jokiomis aplinkybėmis negalima leisti į kraujagyslę.</w:t>
      </w:r>
    </w:p>
    <w:p w14:paraId="7FE9A15B" w14:textId="77777777" w:rsidR="00F77D8B" w:rsidRPr="000E5F94" w:rsidRDefault="00F77D8B" w:rsidP="00F77D8B">
      <w:pPr>
        <w:spacing w:after="0" w:line="240" w:lineRule="auto"/>
        <w:rPr>
          <w:rFonts w:ascii="Times New Roman" w:eastAsia="Times New Roman" w:hAnsi="Times New Roman"/>
          <w:lang w:eastAsia="lt-LT"/>
        </w:rPr>
      </w:pPr>
    </w:p>
    <w:p w14:paraId="7FE9A15C"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Suderinamumo tyrimų neatlikta, todėl šio vaistinio preparato maišyti su kitais negalima.</w:t>
      </w:r>
    </w:p>
    <w:p w14:paraId="7FE9A15D" w14:textId="77777777" w:rsidR="00F77D8B" w:rsidRPr="000E5F94" w:rsidRDefault="00F77D8B" w:rsidP="00F77D8B">
      <w:pPr>
        <w:spacing w:after="0" w:line="240" w:lineRule="auto"/>
        <w:ind w:left="567" w:hanging="567"/>
        <w:rPr>
          <w:rFonts w:ascii="Times New Roman" w:eastAsia="Times New Roman" w:hAnsi="Times New Roman"/>
          <w:lang w:eastAsia="lt-LT"/>
        </w:rPr>
      </w:pPr>
    </w:p>
    <w:p w14:paraId="7FE9A15E" w14:textId="77777777" w:rsidR="00F77D8B" w:rsidRPr="000E5F94" w:rsidRDefault="00F77D8B" w:rsidP="00F77D8B">
      <w:pPr>
        <w:spacing w:after="0" w:line="240" w:lineRule="auto"/>
        <w:rPr>
          <w:rFonts w:ascii="Times New Roman" w:eastAsia="Times New Roman" w:hAnsi="Times New Roman"/>
          <w:lang w:eastAsia="lt-LT"/>
        </w:rPr>
      </w:pPr>
      <w:bookmarkStart w:id="3" w:name="_Hlk3745600"/>
      <w:r w:rsidRPr="000E5F94">
        <w:rPr>
          <w:rFonts w:ascii="Times New Roman" w:eastAsia="Times New Roman" w:hAnsi="Times New Roman"/>
          <w:lang w:eastAsia="lt-LT"/>
        </w:rPr>
        <w:t xml:space="preserve">Prieš </w:t>
      </w:r>
      <w:r w:rsidR="002C307D">
        <w:rPr>
          <w:rFonts w:ascii="Times New Roman" w:eastAsia="Times New Roman" w:hAnsi="Times New Roman"/>
          <w:lang w:eastAsia="lt-LT"/>
        </w:rPr>
        <w:t xml:space="preserve">vakcinos paruošimą ar </w:t>
      </w:r>
      <w:r w:rsidRPr="000E5F94">
        <w:rPr>
          <w:rFonts w:ascii="Times New Roman" w:eastAsia="Times New Roman" w:hAnsi="Times New Roman"/>
          <w:lang w:eastAsia="lt-LT"/>
        </w:rPr>
        <w:t>vartojimą tirpiklį ir ištirpintą vakciną reikia apžiūrėti, ar juose nėra kokių nors pašalinių kietų dalelių ir (ar) nepakitusios fizinės jų savybės. Pastebėjus tokių pokyčių, tirpikl</w:t>
      </w:r>
      <w:r w:rsidR="002C307D">
        <w:rPr>
          <w:rFonts w:ascii="Times New Roman" w:eastAsia="Times New Roman" w:hAnsi="Times New Roman"/>
          <w:lang w:eastAsia="lt-LT"/>
        </w:rPr>
        <w:t>io</w:t>
      </w:r>
      <w:r w:rsidRPr="000E5F94">
        <w:rPr>
          <w:rFonts w:ascii="Times New Roman" w:eastAsia="Times New Roman" w:hAnsi="Times New Roman"/>
          <w:lang w:eastAsia="lt-LT"/>
        </w:rPr>
        <w:t xml:space="preserve"> arba paruošt</w:t>
      </w:r>
      <w:r w:rsidR="002C307D">
        <w:rPr>
          <w:rFonts w:ascii="Times New Roman" w:eastAsia="Times New Roman" w:hAnsi="Times New Roman"/>
          <w:lang w:eastAsia="lt-LT"/>
        </w:rPr>
        <w:t>os</w:t>
      </w:r>
      <w:r w:rsidRPr="000E5F94">
        <w:rPr>
          <w:rFonts w:ascii="Times New Roman" w:eastAsia="Times New Roman" w:hAnsi="Times New Roman"/>
          <w:lang w:eastAsia="lt-LT"/>
        </w:rPr>
        <w:t xml:space="preserve"> vakcin</w:t>
      </w:r>
      <w:r w:rsidR="002C307D">
        <w:rPr>
          <w:rFonts w:ascii="Times New Roman" w:eastAsia="Times New Roman" w:hAnsi="Times New Roman"/>
          <w:lang w:eastAsia="lt-LT"/>
        </w:rPr>
        <w:t>os vartoti negalima</w:t>
      </w:r>
      <w:r w:rsidRPr="000E5F94">
        <w:rPr>
          <w:rFonts w:ascii="Times New Roman" w:eastAsia="Times New Roman" w:hAnsi="Times New Roman"/>
          <w:lang w:eastAsia="lt-LT"/>
        </w:rPr>
        <w:t>.</w:t>
      </w:r>
    </w:p>
    <w:p w14:paraId="098E688C" w14:textId="77777777" w:rsidR="003D4118" w:rsidRPr="000E5F94" w:rsidRDefault="003D4118" w:rsidP="003D4118">
      <w:pPr>
        <w:spacing w:after="0" w:line="240" w:lineRule="auto"/>
        <w:rPr>
          <w:rFonts w:ascii="Times New Roman" w:eastAsia="Times New Roman" w:hAnsi="Times New Roman"/>
          <w:lang w:eastAsia="lt-LT"/>
        </w:rPr>
      </w:pPr>
    </w:p>
    <w:p w14:paraId="374D8326" w14:textId="77777777" w:rsidR="003D4118" w:rsidRPr="000E5F94" w:rsidRDefault="003D4118" w:rsidP="003D4118">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Dėl nedidelių pH skirtumų ištirpintos vakcinos spalva gali būti nuo skaidrios persikų iki fuksijų rausvumo, tačiau dėl to vakcinos aktyvumas nesikeičia.</w:t>
      </w:r>
    </w:p>
    <w:p w14:paraId="7FE9A15F" w14:textId="77777777" w:rsidR="00F77D8B" w:rsidRPr="000E5F94" w:rsidRDefault="00F77D8B" w:rsidP="00067705">
      <w:pPr>
        <w:spacing w:after="0" w:line="240" w:lineRule="auto"/>
        <w:rPr>
          <w:rFonts w:ascii="Times New Roman" w:eastAsia="Times New Roman" w:hAnsi="Times New Roman"/>
          <w:lang w:eastAsia="lt-LT"/>
        </w:rPr>
      </w:pPr>
    </w:p>
    <w:bookmarkEnd w:id="3"/>
    <w:p w14:paraId="3EFB31ED" w14:textId="77777777" w:rsidR="003D4118"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 xml:space="preserve">Vakciną reikia ištirpinti visą ampulėje esantį tirpiklį sušvirkštus į </w:t>
      </w:r>
      <w:r>
        <w:rPr>
          <w:rFonts w:ascii="Times New Roman" w:eastAsia="Times New Roman" w:hAnsi="Times New Roman"/>
          <w:lang w:eastAsia="lt-LT"/>
        </w:rPr>
        <w:t>flakoną</w:t>
      </w:r>
      <w:r w:rsidRPr="000E5F94">
        <w:rPr>
          <w:rFonts w:ascii="Times New Roman" w:eastAsia="Times New Roman" w:hAnsi="Times New Roman"/>
          <w:lang w:eastAsia="lt-LT"/>
        </w:rPr>
        <w:t xml:space="preserve"> su milteliais</w:t>
      </w:r>
      <w:r w:rsidR="003D4118">
        <w:rPr>
          <w:rFonts w:ascii="Times New Roman" w:eastAsia="Times New Roman" w:hAnsi="Times New Roman"/>
          <w:lang w:eastAsia="lt-LT"/>
        </w:rPr>
        <w:t xml:space="preserve"> naudojant tinkamą adatą (nuo 21G iki 25G)</w:t>
      </w:r>
      <w:r w:rsidRPr="000E5F94">
        <w:rPr>
          <w:rFonts w:ascii="Times New Roman" w:eastAsia="Times New Roman" w:hAnsi="Times New Roman"/>
          <w:lang w:eastAsia="lt-LT"/>
        </w:rPr>
        <w:t xml:space="preserve">. </w:t>
      </w:r>
      <w:bookmarkStart w:id="4" w:name="_Hlk3730218"/>
    </w:p>
    <w:p w14:paraId="1629BC02" w14:textId="77777777" w:rsidR="003D4118" w:rsidRDefault="003D4118" w:rsidP="00F77D8B">
      <w:pPr>
        <w:spacing w:after="0" w:line="240" w:lineRule="auto"/>
        <w:rPr>
          <w:rFonts w:ascii="Times New Roman" w:eastAsia="Times New Roman" w:hAnsi="Times New Roman"/>
          <w:lang w:eastAsia="lt-LT"/>
        </w:rPr>
      </w:pPr>
    </w:p>
    <w:p w14:paraId="7FE9A160" w14:textId="66BA3CE6" w:rsidR="00F77D8B" w:rsidRPr="000E5F94" w:rsidRDefault="003D4118" w:rsidP="00F77D8B">
      <w:pPr>
        <w:spacing w:after="0" w:line="240" w:lineRule="auto"/>
        <w:rPr>
          <w:rFonts w:ascii="Times New Roman" w:eastAsia="Times New Roman" w:hAnsi="Times New Roman"/>
          <w:lang w:eastAsia="lt-LT"/>
        </w:rPr>
      </w:pPr>
      <w:r>
        <w:rPr>
          <w:rFonts w:ascii="Times New Roman" w:eastAsia="Times New Roman" w:hAnsi="Times New Roman"/>
          <w:lang w:eastAsia="lt-LT"/>
        </w:rPr>
        <w:t>G</w:t>
      </w:r>
      <w:r w:rsidR="00F77D8B" w:rsidRPr="000E5F94">
        <w:rPr>
          <w:rFonts w:ascii="Times New Roman" w:eastAsia="Times New Roman" w:hAnsi="Times New Roman"/>
          <w:lang w:eastAsia="lt-LT"/>
        </w:rPr>
        <w:t>erai pakratyti, kol milteliai visiškai ištirpsta tirpiklyje.</w:t>
      </w:r>
    </w:p>
    <w:bookmarkEnd w:id="4"/>
    <w:p w14:paraId="7FE9A163" w14:textId="77777777" w:rsidR="00F77D8B" w:rsidRPr="000E5F94" w:rsidRDefault="00F77D8B" w:rsidP="00F77D8B">
      <w:pPr>
        <w:spacing w:after="0" w:line="240" w:lineRule="auto"/>
        <w:jc w:val="both"/>
        <w:rPr>
          <w:rFonts w:ascii="Times New Roman" w:eastAsia="Times New Roman" w:hAnsi="Times New Roman"/>
          <w:lang w:eastAsia="lt-LT"/>
        </w:rPr>
      </w:pPr>
    </w:p>
    <w:p w14:paraId="7FE9A164" w14:textId="77777777" w:rsidR="00F77D8B" w:rsidRDefault="00F77D8B" w:rsidP="00F77D8B">
      <w:pPr>
        <w:spacing w:after="0" w:line="240" w:lineRule="auto"/>
        <w:jc w:val="both"/>
        <w:rPr>
          <w:rFonts w:ascii="Times New Roman" w:eastAsia="Times New Roman" w:hAnsi="Times New Roman"/>
          <w:lang w:eastAsia="lt-LT"/>
        </w:rPr>
      </w:pPr>
      <w:bookmarkStart w:id="5" w:name="_Hlk24135507"/>
      <w:r w:rsidRPr="000E5F94">
        <w:rPr>
          <w:rFonts w:ascii="Times New Roman" w:eastAsia="Times New Roman" w:hAnsi="Times New Roman"/>
          <w:lang w:eastAsia="lt-LT"/>
        </w:rPr>
        <w:t xml:space="preserve">Iš </w:t>
      </w:r>
      <w:r>
        <w:rPr>
          <w:rFonts w:ascii="Times New Roman" w:eastAsia="Times New Roman" w:hAnsi="Times New Roman"/>
          <w:lang w:eastAsia="lt-LT"/>
        </w:rPr>
        <w:t>flakono</w:t>
      </w:r>
      <w:r w:rsidRPr="000E5F94">
        <w:rPr>
          <w:rFonts w:ascii="Times New Roman" w:eastAsia="Times New Roman" w:hAnsi="Times New Roman"/>
          <w:lang w:eastAsia="lt-LT"/>
        </w:rPr>
        <w:t xml:space="preserve"> ištraukti visą turinį.</w:t>
      </w:r>
    </w:p>
    <w:bookmarkEnd w:id="5"/>
    <w:p w14:paraId="7FE9A165" w14:textId="77777777" w:rsidR="00E76002" w:rsidRPr="000E5F94" w:rsidRDefault="00E76002" w:rsidP="00F77D8B">
      <w:pPr>
        <w:spacing w:after="0" w:line="240" w:lineRule="auto"/>
        <w:jc w:val="both"/>
        <w:rPr>
          <w:rFonts w:ascii="Times New Roman" w:eastAsia="Times New Roman" w:hAnsi="Times New Roman"/>
          <w:lang w:eastAsia="lt-LT"/>
        </w:rPr>
      </w:pPr>
    </w:p>
    <w:p w14:paraId="7FE9A166" w14:textId="77777777" w:rsidR="00F77D8B" w:rsidRPr="000E5F94" w:rsidRDefault="00F77D8B" w:rsidP="00F77D8B">
      <w:pPr>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Vakcinos suleidimui reikia naudoti naują adatą.</w:t>
      </w:r>
    </w:p>
    <w:p w14:paraId="7FE9A167" w14:textId="77777777" w:rsidR="00F77D8B" w:rsidRPr="000E5F94" w:rsidRDefault="00F77D8B" w:rsidP="00F77D8B">
      <w:pPr>
        <w:spacing w:after="0" w:line="240" w:lineRule="auto"/>
        <w:jc w:val="both"/>
        <w:rPr>
          <w:rFonts w:ascii="Times New Roman" w:eastAsia="Times New Roman" w:hAnsi="Times New Roman"/>
          <w:lang w:eastAsia="lt-LT"/>
        </w:rPr>
      </w:pPr>
    </w:p>
    <w:p w14:paraId="7FE9A168" w14:textId="4E7AC51A"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Paruoštą vakciną reikia suleisti nedelsiant. Jeigu tai neįmanoma, vakciną reikia laikyti šaldytuve (2 °C </w:t>
      </w:r>
      <w:r w:rsidR="0036589F">
        <w:rPr>
          <w:rFonts w:ascii="Times New Roman" w:eastAsia="Times New Roman" w:hAnsi="Times New Roman"/>
          <w:lang w:eastAsia="lt-LT"/>
        </w:rPr>
        <w:t>–</w:t>
      </w:r>
      <w:r w:rsidRPr="000E5F94">
        <w:rPr>
          <w:rFonts w:ascii="Times New Roman" w:eastAsia="Times New Roman" w:hAnsi="Times New Roman"/>
          <w:lang w:eastAsia="lt-LT"/>
        </w:rPr>
        <w:t> 8</w:t>
      </w:r>
      <w:r w:rsidR="0036589F">
        <w:rPr>
          <w:rFonts w:ascii="Times New Roman" w:eastAsia="Times New Roman" w:hAnsi="Times New Roman"/>
          <w:lang w:eastAsia="lt-LT"/>
        </w:rPr>
        <w:t> </w:t>
      </w:r>
      <w:r w:rsidRPr="000E5F94">
        <w:rPr>
          <w:rFonts w:ascii="Times New Roman" w:eastAsia="Times New Roman" w:hAnsi="Times New Roman"/>
          <w:lang w:eastAsia="lt-LT"/>
        </w:rPr>
        <w:t>°C) ir suvartoti per 8 valandas po ištirpinimo.</w:t>
      </w:r>
    </w:p>
    <w:p w14:paraId="7FE9A169" w14:textId="77777777" w:rsidR="00F77D8B" w:rsidRPr="000E5F94" w:rsidRDefault="00F77D8B" w:rsidP="00F77D8B">
      <w:pPr>
        <w:spacing w:after="0" w:line="240" w:lineRule="auto"/>
        <w:rPr>
          <w:rFonts w:ascii="Times New Roman" w:eastAsia="Times New Roman" w:hAnsi="Times New Roman"/>
          <w:lang w:eastAsia="lt-LT"/>
        </w:rPr>
      </w:pPr>
    </w:p>
    <w:p w14:paraId="7FE9A16A" w14:textId="77777777" w:rsidR="00F77D8B" w:rsidRPr="000E5F94" w:rsidRDefault="00F77D8B" w:rsidP="00F77D8B">
      <w:pPr>
        <w:spacing w:after="0" w:line="240" w:lineRule="auto"/>
        <w:rPr>
          <w:rFonts w:ascii="Times New Roman" w:eastAsia="Times New Roman" w:hAnsi="Times New Roman"/>
          <w:lang w:eastAsia="lt-LT"/>
        </w:rPr>
      </w:pPr>
      <w:r w:rsidRPr="000E5F94">
        <w:rPr>
          <w:rFonts w:ascii="Times New Roman" w:eastAsia="Times New Roman" w:hAnsi="Times New Roman"/>
          <w:lang w:eastAsia="lt-LT"/>
        </w:rPr>
        <w:t>Nesuvartotą vaistinį preparatą ar atliekas reikia tvarkyti laikantis vietinių reikalavimų.</w:t>
      </w:r>
    </w:p>
    <w:p w14:paraId="7FE9A16B" w14:textId="77777777" w:rsidR="00F77D8B" w:rsidRPr="000E5F94" w:rsidRDefault="00F77D8B" w:rsidP="00F77D8B">
      <w:pPr>
        <w:keepNext/>
        <w:tabs>
          <w:tab w:val="left" w:pos="567"/>
        </w:tabs>
        <w:spacing w:after="0" w:line="240" w:lineRule="auto"/>
        <w:outlineLvl w:val="1"/>
        <w:rPr>
          <w:rFonts w:ascii="Times New Roman" w:eastAsia="Times New Roman" w:hAnsi="Times New Roman"/>
          <w:bCs/>
          <w:kern w:val="32"/>
        </w:rPr>
      </w:pPr>
    </w:p>
    <w:p w14:paraId="7FE9A187" w14:textId="77777777" w:rsidR="004B13AB" w:rsidRDefault="004B13AB"/>
    <w:sectPr w:rsidR="004B13AB" w:rsidSect="00573FC1">
      <w:headerReference w:type="default"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2057" w14:textId="77777777" w:rsidR="00103BFE" w:rsidRDefault="00103BFE" w:rsidP="00EF0E76">
      <w:pPr>
        <w:spacing w:after="0" w:line="240" w:lineRule="auto"/>
      </w:pPr>
      <w:r>
        <w:separator/>
      </w:r>
    </w:p>
  </w:endnote>
  <w:endnote w:type="continuationSeparator" w:id="0">
    <w:p w14:paraId="2259686B" w14:textId="77777777" w:rsidR="00103BFE" w:rsidRDefault="00103BFE" w:rsidP="00EF0E76">
      <w:pPr>
        <w:spacing w:after="0" w:line="240" w:lineRule="auto"/>
      </w:pPr>
      <w:r>
        <w:continuationSeparator/>
      </w:r>
    </w:p>
  </w:endnote>
  <w:endnote w:type="continuationNotice" w:id="1">
    <w:p w14:paraId="4CC5E0F9" w14:textId="77777777" w:rsidR="00103BFE" w:rsidRDefault="00103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9D3F" w14:textId="77777777" w:rsidR="008529FA" w:rsidRDefault="008529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174DA" w14:textId="77777777" w:rsidR="00103BFE" w:rsidRDefault="00103BFE" w:rsidP="00EF0E76">
      <w:pPr>
        <w:spacing w:after="0" w:line="240" w:lineRule="auto"/>
      </w:pPr>
      <w:r>
        <w:separator/>
      </w:r>
    </w:p>
  </w:footnote>
  <w:footnote w:type="continuationSeparator" w:id="0">
    <w:p w14:paraId="17827809" w14:textId="77777777" w:rsidR="00103BFE" w:rsidRDefault="00103BFE" w:rsidP="00EF0E76">
      <w:pPr>
        <w:spacing w:after="0" w:line="240" w:lineRule="auto"/>
      </w:pPr>
      <w:r>
        <w:continuationSeparator/>
      </w:r>
    </w:p>
  </w:footnote>
  <w:footnote w:type="continuationNotice" w:id="1">
    <w:p w14:paraId="56BD71EB" w14:textId="77777777" w:rsidR="00103BFE" w:rsidRDefault="00103B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9316" w14:textId="77777777" w:rsidR="008529FA" w:rsidRDefault="008529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4641"/>
    <w:multiLevelType w:val="hybridMultilevel"/>
    <w:tmpl w:val="1700CF46"/>
    <w:lvl w:ilvl="0" w:tplc="04090003">
      <w:start w:val="1"/>
      <w:numFmt w:val="bullet"/>
      <w:lvlText w:val=""/>
      <w:lvlJc w:val="left"/>
      <w:pPr>
        <w:tabs>
          <w:tab w:val="num" w:pos="360"/>
        </w:tabs>
        <w:ind w:left="360" w:hanging="360"/>
      </w:pPr>
      <w:rPr>
        <w:rFonts w:ascii="Symbol" w:hAnsi="Symbol" w:hint="default"/>
      </w:rPr>
    </w:lvl>
    <w:lvl w:ilvl="1" w:tplc="FFFFFFFF">
      <w:start w:val="1"/>
      <w:numFmt w:val="bullet"/>
      <w:lvlText w:val=""/>
      <w:legacy w:legacy="1" w:legacySpace="0" w:legacyIndent="360"/>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4AE4606C">
      <w:numFmt w:val="bullet"/>
      <w:lvlText w:val="-"/>
      <w:lvlJc w:val="left"/>
      <w:pPr>
        <w:ind w:left="3060" w:hanging="540"/>
      </w:pPr>
      <w:rPr>
        <w:rFonts w:ascii="Times New Roman" w:eastAsia="Times New Roman" w:hAnsi="Times New Roman"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2FB7482C"/>
    <w:multiLevelType w:val="hybridMultilevel"/>
    <w:tmpl w:val="FAF65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B65C1"/>
    <w:multiLevelType w:val="hybridMultilevel"/>
    <w:tmpl w:val="D220CCC4"/>
    <w:lvl w:ilvl="0" w:tplc="04270001">
      <w:start w:val="1"/>
      <w:numFmt w:val="bullet"/>
      <w:lvlText w:val=""/>
      <w:lvlJc w:val="left"/>
      <w:pPr>
        <w:ind w:left="126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bullet"/>
      <w:lvlText w:val=""/>
      <w:lvlJc w:val="left"/>
      <w:pPr>
        <w:ind w:left="3420" w:hanging="360"/>
      </w:pPr>
      <w:rPr>
        <w:rFonts w:ascii="Symbol" w:hAnsi="Symbol" w:hint="default"/>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33F50AA6"/>
    <w:multiLevelType w:val="hybridMultilevel"/>
    <w:tmpl w:val="60562B96"/>
    <w:lvl w:ilvl="0" w:tplc="04270001">
      <w:start w:val="1"/>
      <w:numFmt w:val="bullet"/>
      <w:pStyle w:val="BT-EMEASMCA"/>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bullet"/>
      <w:lvlText w:val=""/>
      <w:lvlJc w:val="left"/>
      <w:pPr>
        <w:ind w:left="2880" w:hanging="360"/>
      </w:pPr>
      <w:rPr>
        <w:rFonts w:ascii="Symbol" w:hAnsi="Symbol" w:hint="default"/>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4" w15:restartNumberingAfterBreak="0">
    <w:nsid w:val="3D202522"/>
    <w:multiLevelType w:val="hybridMultilevel"/>
    <w:tmpl w:val="68923F7E"/>
    <w:lvl w:ilvl="0" w:tplc="4AE4606C">
      <w:numFmt w:val="bullet"/>
      <w:lvlText w:val="-"/>
      <w:lvlJc w:val="left"/>
      <w:pPr>
        <w:ind w:left="720" w:hanging="36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56DA2D30"/>
    <w:multiLevelType w:val="hybridMultilevel"/>
    <w:tmpl w:val="3D94AEE0"/>
    <w:lvl w:ilvl="0" w:tplc="0809000F">
      <w:start w:val="1"/>
      <w:numFmt w:val="decimal"/>
      <w:pStyle w:val="Heading2spc"/>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6" w15:restartNumberingAfterBreak="0">
    <w:nsid w:val="58673425"/>
    <w:multiLevelType w:val="hybridMultilevel"/>
    <w:tmpl w:val="ED3831F2"/>
    <w:lvl w:ilvl="0" w:tplc="7CF2D926">
      <w:start w:val="1"/>
      <w:numFmt w:val="bullet"/>
      <w:lvlText w:val=""/>
      <w:lvlJc w:val="left"/>
      <w:pPr>
        <w:tabs>
          <w:tab w:val="num" w:pos="873"/>
        </w:tabs>
        <w:ind w:left="873" w:hanging="363"/>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7" w15:restartNumberingAfterBreak="0">
    <w:nsid w:val="6BAE414A"/>
    <w:multiLevelType w:val="hybridMultilevel"/>
    <w:tmpl w:val="2E20E6CA"/>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8" w15:restartNumberingAfterBreak="0">
    <w:nsid w:val="6EA915B5"/>
    <w:multiLevelType w:val="singleLevel"/>
    <w:tmpl w:val="6A98AA1A"/>
    <w:lvl w:ilvl="0">
      <w:start w:val="1"/>
      <w:numFmt w:val="bullet"/>
      <w:lvlText w:val=""/>
      <w:lvlJc w:val="left"/>
      <w:pPr>
        <w:tabs>
          <w:tab w:val="num" w:pos="360"/>
        </w:tabs>
        <w:ind w:left="360" w:hanging="360"/>
      </w:pPr>
      <w:rPr>
        <w:rFonts w:ascii="Symbol" w:hAnsi="Symbol" w:hint="default"/>
        <w:vertAlign w:val="baseline"/>
      </w:rPr>
    </w:lvl>
  </w:abstractNum>
  <w:abstractNum w:abstractNumId="9" w15:restartNumberingAfterBreak="0">
    <w:nsid w:val="72806429"/>
    <w:multiLevelType w:val="hybridMultilevel"/>
    <w:tmpl w:val="9E12B1E0"/>
    <w:lvl w:ilvl="0" w:tplc="4AE4606C">
      <w:numFmt w:val="bullet"/>
      <w:lvlText w:val="-"/>
      <w:lvlJc w:val="left"/>
      <w:pPr>
        <w:ind w:left="1287" w:hanging="360"/>
      </w:pPr>
      <w:rPr>
        <w:rFonts w:ascii="Times New Roman" w:eastAsia="Times New Roman" w:hAnsi="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908422023">
    <w:abstractNumId w:val="3"/>
  </w:num>
  <w:num w:numId="2" w16cid:durableId="356657662">
    <w:abstractNumId w:val="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9407548">
    <w:abstractNumId w:val="5"/>
  </w:num>
  <w:num w:numId="4" w16cid:durableId="16672420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21985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90635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3989873">
    <w:abstractNumId w:val="8"/>
  </w:num>
  <w:num w:numId="8" w16cid:durableId="134108602">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5349849">
    <w:abstractNumId w:val="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5937916">
    <w:abstractNumId w:val="1"/>
  </w:num>
  <w:num w:numId="11" w16cid:durableId="1680504647">
    <w:abstractNumId w:val="0"/>
  </w:num>
  <w:num w:numId="12" w16cid:durableId="68233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7f3d67e-4a3e-4d0c-bac6-d3dab4944ed8" w:val=" "/>
    <w:docVar w:name="VAULT_ND_290e9445-08a2-41ee-ad20-5933e7b01fda" w:val=" "/>
    <w:docVar w:name="vault_nd_4f4d3496-25fc-42d4-87aa-b674248f8694" w:val=" "/>
    <w:docVar w:name="VAULT_ND_59a8468c-740b-4cf8-9b1e-09faac2bc49d" w:val=" "/>
    <w:docVar w:name="vault_nd_6318ab05-5a79-414c-a6f1-51d5666e31f8" w:val=" "/>
    <w:docVar w:name="vault_nd_76148bd8-bc9c-4ba3-a246-e6048960d55c" w:val=" "/>
    <w:docVar w:name="vault_nd_8cb9545c-2c5a-4c2b-9e0a-6b4235d7b9bb" w:val=" "/>
    <w:docVar w:name="VAULT_ND_97d13700-3b7e-4207-b753-71e00577691b" w:val=" "/>
    <w:docVar w:name="vault_nd_b27f09e6-2ceb-41bb-9767-c3124ddac9c2" w:val=" "/>
    <w:docVar w:name="vault_nd_c36bd34e-1912-4e59-8396-a282d071b54a" w:val=" "/>
    <w:docVar w:name="VAULT_ND_ece82eae-a9a7-4f76-b198-f782b0474206" w:val=" "/>
  </w:docVars>
  <w:rsids>
    <w:rsidRoot w:val="00F77D8B"/>
    <w:rsid w:val="00015DB2"/>
    <w:rsid w:val="00020EF7"/>
    <w:rsid w:val="0002399A"/>
    <w:rsid w:val="000271D6"/>
    <w:rsid w:val="00032D55"/>
    <w:rsid w:val="000469F9"/>
    <w:rsid w:val="00065754"/>
    <w:rsid w:val="00067705"/>
    <w:rsid w:val="00073C54"/>
    <w:rsid w:val="000852A8"/>
    <w:rsid w:val="0008534E"/>
    <w:rsid w:val="000863D9"/>
    <w:rsid w:val="000A1224"/>
    <w:rsid w:val="000A15F4"/>
    <w:rsid w:val="000A5C36"/>
    <w:rsid w:val="000B2375"/>
    <w:rsid w:val="000D3444"/>
    <w:rsid w:val="000D6B80"/>
    <w:rsid w:val="0010050F"/>
    <w:rsid w:val="00101A0A"/>
    <w:rsid w:val="0010397D"/>
    <w:rsid w:val="00103BFE"/>
    <w:rsid w:val="001246F8"/>
    <w:rsid w:val="001328E6"/>
    <w:rsid w:val="00140C1C"/>
    <w:rsid w:val="00146A21"/>
    <w:rsid w:val="00160F79"/>
    <w:rsid w:val="00166F62"/>
    <w:rsid w:val="001727BD"/>
    <w:rsid w:val="00175B9B"/>
    <w:rsid w:val="00185D41"/>
    <w:rsid w:val="00190729"/>
    <w:rsid w:val="001A02F5"/>
    <w:rsid w:val="001B003B"/>
    <w:rsid w:val="001B2D66"/>
    <w:rsid w:val="001C465E"/>
    <w:rsid w:val="001C4831"/>
    <w:rsid w:val="001C78AA"/>
    <w:rsid w:val="001D2088"/>
    <w:rsid w:val="001E08F2"/>
    <w:rsid w:val="001F4101"/>
    <w:rsid w:val="002003DC"/>
    <w:rsid w:val="0020260F"/>
    <w:rsid w:val="00206FB3"/>
    <w:rsid w:val="00225800"/>
    <w:rsid w:val="00232290"/>
    <w:rsid w:val="00240D3E"/>
    <w:rsid w:val="00265334"/>
    <w:rsid w:val="002656DF"/>
    <w:rsid w:val="00273F36"/>
    <w:rsid w:val="00283A10"/>
    <w:rsid w:val="00286C6D"/>
    <w:rsid w:val="00290A6C"/>
    <w:rsid w:val="002975EC"/>
    <w:rsid w:val="002A10D3"/>
    <w:rsid w:val="002B074E"/>
    <w:rsid w:val="002B3438"/>
    <w:rsid w:val="002C307D"/>
    <w:rsid w:val="002D7431"/>
    <w:rsid w:val="002E05D5"/>
    <w:rsid w:val="002E1639"/>
    <w:rsid w:val="002E3499"/>
    <w:rsid w:val="002E6D0A"/>
    <w:rsid w:val="0030081F"/>
    <w:rsid w:val="00314177"/>
    <w:rsid w:val="00320B91"/>
    <w:rsid w:val="0033338F"/>
    <w:rsid w:val="00351CEC"/>
    <w:rsid w:val="00353FB9"/>
    <w:rsid w:val="0036009E"/>
    <w:rsid w:val="00365069"/>
    <w:rsid w:val="0036589F"/>
    <w:rsid w:val="00372B80"/>
    <w:rsid w:val="00382935"/>
    <w:rsid w:val="003926D8"/>
    <w:rsid w:val="003A317A"/>
    <w:rsid w:val="003A5537"/>
    <w:rsid w:val="003A7598"/>
    <w:rsid w:val="003B546A"/>
    <w:rsid w:val="003D05FD"/>
    <w:rsid w:val="003D14FB"/>
    <w:rsid w:val="003D2356"/>
    <w:rsid w:val="003D2F44"/>
    <w:rsid w:val="003D4118"/>
    <w:rsid w:val="003E24A6"/>
    <w:rsid w:val="00403EAE"/>
    <w:rsid w:val="0040478E"/>
    <w:rsid w:val="004338D4"/>
    <w:rsid w:val="00435ADC"/>
    <w:rsid w:val="00455AED"/>
    <w:rsid w:val="00457723"/>
    <w:rsid w:val="004632B5"/>
    <w:rsid w:val="0048444D"/>
    <w:rsid w:val="004905B7"/>
    <w:rsid w:val="004B13AB"/>
    <w:rsid w:val="004B2372"/>
    <w:rsid w:val="004C0E48"/>
    <w:rsid w:val="004F3507"/>
    <w:rsid w:val="00500492"/>
    <w:rsid w:val="00503B8F"/>
    <w:rsid w:val="00506D26"/>
    <w:rsid w:val="005305BF"/>
    <w:rsid w:val="005419C3"/>
    <w:rsid w:val="00542BB0"/>
    <w:rsid w:val="0054384C"/>
    <w:rsid w:val="005462EE"/>
    <w:rsid w:val="00556AE4"/>
    <w:rsid w:val="005640F4"/>
    <w:rsid w:val="0056754E"/>
    <w:rsid w:val="00573FC1"/>
    <w:rsid w:val="005802BF"/>
    <w:rsid w:val="005C792F"/>
    <w:rsid w:val="005D01B1"/>
    <w:rsid w:val="005D2EFE"/>
    <w:rsid w:val="005F06F7"/>
    <w:rsid w:val="006028EA"/>
    <w:rsid w:val="00605D86"/>
    <w:rsid w:val="00606FB4"/>
    <w:rsid w:val="00610DB0"/>
    <w:rsid w:val="0061104B"/>
    <w:rsid w:val="00626E8A"/>
    <w:rsid w:val="0063454B"/>
    <w:rsid w:val="00634FCC"/>
    <w:rsid w:val="006438BD"/>
    <w:rsid w:val="00652ACF"/>
    <w:rsid w:val="006772FC"/>
    <w:rsid w:val="00695187"/>
    <w:rsid w:val="0069671A"/>
    <w:rsid w:val="006A59E8"/>
    <w:rsid w:val="006B029B"/>
    <w:rsid w:val="006B0EC1"/>
    <w:rsid w:val="006B5316"/>
    <w:rsid w:val="006C2396"/>
    <w:rsid w:val="006E2B18"/>
    <w:rsid w:val="006E3C0C"/>
    <w:rsid w:val="006F0F50"/>
    <w:rsid w:val="006F3804"/>
    <w:rsid w:val="006F6533"/>
    <w:rsid w:val="007039D0"/>
    <w:rsid w:val="007069DD"/>
    <w:rsid w:val="0073298E"/>
    <w:rsid w:val="00743431"/>
    <w:rsid w:val="007526F6"/>
    <w:rsid w:val="007534BB"/>
    <w:rsid w:val="00770BC2"/>
    <w:rsid w:val="00771C7A"/>
    <w:rsid w:val="00780537"/>
    <w:rsid w:val="00780A99"/>
    <w:rsid w:val="00782366"/>
    <w:rsid w:val="0078741E"/>
    <w:rsid w:val="00791780"/>
    <w:rsid w:val="007A0CD8"/>
    <w:rsid w:val="007A4FE5"/>
    <w:rsid w:val="007B5656"/>
    <w:rsid w:val="007D2E91"/>
    <w:rsid w:val="007D2EBF"/>
    <w:rsid w:val="007D52D7"/>
    <w:rsid w:val="007F5029"/>
    <w:rsid w:val="008109E2"/>
    <w:rsid w:val="00815FDB"/>
    <w:rsid w:val="008236C8"/>
    <w:rsid w:val="008329C4"/>
    <w:rsid w:val="008529FA"/>
    <w:rsid w:val="0086282D"/>
    <w:rsid w:val="0086463B"/>
    <w:rsid w:val="00870173"/>
    <w:rsid w:val="00872C84"/>
    <w:rsid w:val="008A3084"/>
    <w:rsid w:val="008B1FA6"/>
    <w:rsid w:val="008B2E07"/>
    <w:rsid w:val="008B5666"/>
    <w:rsid w:val="008D56A9"/>
    <w:rsid w:val="008E5CAE"/>
    <w:rsid w:val="009005A4"/>
    <w:rsid w:val="009040AC"/>
    <w:rsid w:val="009046AF"/>
    <w:rsid w:val="00906473"/>
    <w:rsid w:val="009101CD"/>
    <w:rsid w:val="0091769E"/>
    <w:rsid w:val="009217AE"/>
    <w:rsid w:val="009247C9"/>
    <w:rsid w:val="0093296E"/>
    <w:rsid w:val="00943ACA"/>
    <w:rsid w:val="00944605"/>
    <w:rsid w:val="0096479B"/>
    <w:rsid w:val="009666C9"/>
    <w:rsid w:val="00973CBF"/>
    <w:rsid w:val="00977B19"/>
    <w:rsid w:val="0098684B"/>
    <w:rsid w:val="0099364A"/>
    <w:rsid w:val="009A28DB"/>
    <w:rsid w:val="009A2BF5"/>
    <w:rsid w:val="009A5E08"/>
    <w:rsid w:val="009B07D1"/>
    <w:rsid w:val="009B55F7"/>
    <w:rsid w:val="009D7C67"/>
    <w:rsid w:val="009E480F"/>
    <w:rsid w:val="009E4951"/>
    <w:rsid w:val="009E5C51"/>
    <w:rsid w:val="009F5C8F"/>
    <w:rsid w:val="00A06F4D"/>
    <w:rsid w:val="00A24029"/>
    <w:rsid w:val="00A25001"/>
    <w:rsid w:val="00A33D55"/>
    <w:rsid w:val="00A33DA6"/>
    <w:rsid w:val="00A35DF3"/>
    <w:rsid w:val="00A37790"/>
    <w:rsid w:val="00A42281"/>
    <w:rsid w:val="00A526D0"/>
    <w:rsid w:val="00A60F2C"/>
    <w:rsid w:val="00A7030B"/>
    <w:rsid w:val="00A71337"/>
    <w:rsid w:val="00A717CF"/>
    <w:rsid w:val="00A762E2"/>
    <w:rsid w:val="00A839BF"/>
    <w:rsid w:val="00A92192"/>
    <w:rsid w:val="00A92DF3"/>
    <w:rsid w:val="00AA3AD0"/>
    <w:rsid w:val="00AB31D3"/>
    <w:rsid w:val="00AB7973"/>
    <w:rsid w:val="00AD14F8"/>
    <w:rsid w:val="00AF0E7E"/>
    <w:rsid w:val="00AF24C5"/>
    <w:rsid w:val="00AF6744"/>
    <w:rsid w:val="00B22A63"/>
    <w:rsid w:val="00B32836"/>
    <w:rsid w:val="00B43EA0"/>
    <w:rsid w:val="00B52A85"/>
    <w:rsid w:val="00B53935"/>
    <w:rsid w:val="00B5404B"/>
    <w:rsid w:val="00B60E9A"/>
    <w:rsid w:val="00B64C90"/>
    <w:rsid w:val="00B6708E"/>
    <w:rsid w:val="00B7447C"/>
    <w:rsid w:val="00BB31A2"/>
    <w:rsid w:val="00BB598D"/>
    <w:rsid w:val="00BC0250"/>
    <w:rsid w:val="00BC0B5D"/>
    <w:rsid w:val="00BF35BB"/>
    <w:rsid w:val="00C15087"/>
    <w:rsid w:val="00C20E82"/>
    <w:rsid w:val="00C34E59"/>
    <w:rsid w:val="00C464A4"/>
    <w:rsid w:val="00C52E6B"/>
    <w:rsid w:val="00C82489"/>
    <w:rsid w:val="00C82B36"/>
    <w:rsid w:val="00C8747C"/>
    <w:rsid w:val="00CA3F95"/>
    <w:rsid w:val="00CB45D8"/>
    <w:rsid w:val="00CC5129"/>
    <w:rsid w:val="00CE1683"/>
    <w:rsid w:val="00CF79D4"/>
    <w:rsid w:val="00D151C8"/>
    <w:rsid w:val="00D21991"/>
    <w:rsid w:val="00D2455E"/>
    <w:rsid w:val="00D26774"/>
    <w:rsid w:val="00D42667"/>
    <w:rsid w:val="00D51085"/>
    <w:rsid w:val="00D577F7"/>
    <w:rsid w:val="00D7747D"/>
    <w:rsid w:val="00D901F7"/>
    <w:rsid w:val="00D961B2"/>
    <w:rsid w:val="00DB18C2"/>
    <w:rsid w:val="00DD3FB7"/>
    <w:rsid w:val="00DE0280"/>
    <w:rsid w:val="00DE3A8F"/>
    <w:rsid w:val="00DE4902"/>
    <w:rsid w:val="00DF27CA"/>
    <w:rsid w:val="00DF4D18"/>
    <w:rsid w:val="00E148CD"/>
    <w:rsid w:val="00E170C7"/>
    <w:rsid w:val="00E353C2"/>
    <w:rsid w:val="00E56831"/>
    <w:rsid w:val="00E56A0D"/>
    <w:rsid w:val="00E702A5"/>
    <w:rsid w:val="00E714D0"/>
    <w:rsid w:val="00E7455D"/>
    <w:rsid w:val="00E76002"/>
    <w:rsid w:val="00E7775C"/>
    <w:rsid w:val="00E77E83"/>
    <w:rsid w:val="00E801BC"/>
    <w:rsid w:val="00E81B5B"/>
    <w:rsid w:val="00E854C2"/>
    <w:rsid w:val="00E85F68"/>
    <w:rsid w:val="00E87E5A"/>
    <w:rsid w:val="00E93477"/>
    <w:rsid w:val="00EA4B8E"/>
    <w:rsid w:val="00EC4AE7"/>
    <w:rsid w:val="00EC65EC"/>
    <w:rsid w:val="00ED1A7E"/>
    <w:rsid w:val="00EF0E76"/>
    <w:rsid w:val="00F063FC"/>
    <w:rsid w:val="00F071F5"/>
    <w:rsid w:val="00F07DF9"/>
    <w:rsid w:val="00F153B5"/>
    <w:rsid w:val="00F21D39"/>
    <w:rsid w:val="00F23CA2"/>
    <w:rsid w:val="00F2635B"/>
    <w:rsid w:val="00F33DC9"/>
    <w:rsid w:val="00F36171"/>
    <w:rsid w:val="00F46E64"/>
    <w:rsid w:val="00F60DC7"/>
    <w:rsid w:val="00F61E59"/>
    <w:rsid w:val="00F637DD"/>
    <w:rsid w:val="00F64BAC"/>
    <w:rsid w:val="00F77A6E"/>
    <w:rsid w:val="00F77D8B"/>
    <w:rsid w:val="00F81972"/>
    <w:rsid w:val="00F86A9E"/>
    <w:rsid w:val="00F93676"/>
    <w:rsid w:val="00FA7928"/>
    <w:rsid w:val="00FB0344"/>
    <w:rsid w:val="00FC6690"/>
    <w:rsid w:val="00FD2855"/>
    <w:rsid w:val="00FF0289"/>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99CC4"/>
  <w15:chartTrackingRefBased/>
  <w15:docId w15:val="{5E2A170E-B8EF-4B8E-A9B2-9295D4C4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D8B"/>
    <w:pPr>
      <w:spacing w:after="160" w:line="259" w:lineRule="auto"/>
    </w:pPr>
    <w:rPr>
      <w:sz w:val="22"/>
      <w:szCs w:val="22"/>
      <w:lang w:eastAsia="en-US"/>
    </w:rPr>
  </w:style>
  <w:style w:type="paragraph" w:styleId="Antrat2">
    <w:name w:val="heading 2"/>
    <w:basedOn w:val="prastasis"/>
    <w:next w:val="BodytextAgency"/>
    <w:link w:val="Antrat2Diagrama"/>
    <w:uiPriority w:val="9"/>
    <w:semiHidden/>
    <w:unhideWhenUsed/>
    <w:qFormat/>
    <w:rsid w:val="00F77D8B"/>
    <w:pPr>
      <w:keepNext/>
      <w:tabs>
        <w:tab w:val="left" w:pos="567"/>
      </w:tabs>
      <w:spacing w:before="240" w:after="60" w:line="260" w:lineRule="exact"/>
      <w:outlineLvl w:val="1"/>
    </w:pPr>
    <w:rPr>
      <w:rFonts w:ascii="Times New Roman" w:eastAsia="Times New Roman" w:hAnsi="Times New Roman"/>
      <w:b/>
      <w:bCs/>
      <w:i/>
      <w:kern w:val="32"/>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semiHidden/>
    <w:rsid w:val="00F77D8B"/>
    <w:rPr>
      <w:rFonts w:ascii="Times New Roman" w:eastAsia="Times New Roman" w:hAnsi="Times New Roman" w:cs="Times New Roman"/>
      <w:b/>
      <w:bCs/>
      <w:i/>
      <w:kern w:val="32"/>
      <w:sz w:val="20"/>
      <w:szCs w:val="20"/>
      <w:lang w:val="en-GB"/>
    </w:rPr>
  </w:style>
  <w:style w:type="character" w:styleId="Hipersaitas">
    <w:name w:val="Hyperlink"/>
    <w:uiPriority w:val="99"/>
    <w:unhideWhenUsed/>
    <w:rsid w:val="00F77D8B"/>
    <w:rPr>
      <w:rFonts w:cs="Times New Roman"/>
      <w:color w:val="0000FF"/>
      <w:u w:val="single"/>
    </w:rPr>
  </w:style>
  <w:style w:type="paragraph" w:customStyle="1" w:styleId="BodytextAgency">
    <w:name w:val="Body text (Agency)"/>
    <w:basedOn w:val="prastasis"/>
    <w:link w:val="BodytextAgencyChar"/>
    <w:rsid w:val="00F77D8B"/>
    <w:pPr>
      <w:spacing w:after="140" w:line="280" w:lineRule="atLeast"/>
    </w:pPr>
    <w:rPr>
      <w:rFonts w:ascii="Verdana" w:eastAsia="Times New Roman" w:hAnsi="Verdana"/>
      <w:sz w:val="18"/>
      <w:szCs w:val="18"/>
      <w:lang w:val="en-GB" w:eastAsia="en-GB"/>
    </w:rPr>
  </w:style>
  <w:style w:type="paragraph" w:styleId="Dokumentoinaostekstas">
    <w:name w:val="endnote text"/>
    <w:basedOn w:val="prastasis"/>
    <w:next w:val="prastasis"/>
    <w:link w:val="DokumentoinaostekstasDiagrama"/>
    <w:uiPriority w:val="99"/>
    <w:semiHidden/>
    <w:unhideWhenUsed/>
    <w:rsid w:val="00F77D8B"/>
    <w:pPr>
      <w:tabs>
        <w:tab w:val="left" w:pos="567"/>
      </w:tabs>
      <w:spacing w:after="0" w:line="240" w:lineRule="auto"/>
    </w:pPr>
    <w:rPr>
      <w:rFonts w:ascii="Times New Roman" w:eastAsia="Times New Roman" w:hAnsi="Times New Roman"/>
      <w:sz w:val="20"/>
      <w:szCs w:val="20"/>
      <w:lang w:val="cs-CZ" w:eastAsia="lt-LT"/>
    </w:rPr>
  </w:style>
  <w:style w:type="character" w:customStyle="1" w:styleId="DokumentoinaostekstasDiagrama">
    <w:name w:val="Dokumento išnašos tekstas Diagrama"/>
    <w:link w:val="Dokumentoinaostekstas"/>
    <w:uiPriority w:val="99"/>
    <w:semiHidden/>
    <w:rsid w:val="00F77D8B"/>
    <w:rPr>
      <w:rFonts w:ascii="Times New Roman" w:eastAsia="Times New Roman" w:hAnsi="Times New Roman" w:cs="Times New Roman"/>
      <w:sz w:val="20"/>
      <w:szCs w:val="20"/>
      <w:lang w:val="cs-CZ" w:eastAsia="lt-LT"/>
    </w:rPr>
  </w:style>
  <w:style w:type="paragraph" w:styleId="Pagrindinistekstas">
    <w:name w:val="Body Text"/>
    <w:basedOn w:val="prastasis"/>
    <w:link w:val="PagrindinistekstasDiagrama"/>
    <w:uiPriority w:val="99"/>
    <w:unhideWhenUsed/>
    <w:rsid w:val="00F77D8B"/>
    <w:pPr>
      <w:spacing w:after="120" w:line="240" w:lineRule="auto"/>
    </w:pPr>
    <w:rPr>
      <w:rFonts w:ascii="Times New Roman" w:eastAsia="Times New Roman" w:hAnsi="Times New Roman"/>
      <w:sz w:val="20"/>
      <w:szCs w:val="20"/>
      <w:lang w:eastAsia="lt-LT"/>
    </w:rPr>
  </w:style>
  <w:style w:type="character" w:customStyle="1" w:styleId="PagrindinistekstasDiagrama">
    <w:name w:val="Pagrindinis tekstas Diagrama"/>
    <w:link w:val="Pagrindinistekstas"/>
    <w:uiPriority w:val="99"/>
    <w:rsid w:val="00F77D8B"/>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uiPriority w:val="99"/>
    <w:semiHidden/>
    <w:unhideWhenUsed/>
    <w:rsid w:val="00F77D8B"/>
    <w:pPr>
      <w:spacing w:after="0" w:line="240" w:lineRule="auto"/>
      <w:ind w:left="567" w:hanging="567"/>
    </w:pPr>
    <w:rPr>
      <w:rFonts w:ascii="Times New Roman" w:eastAsia="Times New Roman" w:hAnsi="Times New Roman"/>
      <w:szCs w:val="24"/>
      <w:lang w:eastAsia="lt-LT"/>
    </w:rPr>
  </w:style>
  <w:style w:type="character" w:customStyle="1" w:styleId="PagrindiniotekstotraukaDiagrama">
    <w:name w:val="Pagrindinio teksto įtrauka Diagrama"/>
    <w:link w:val="Pagrindiniotekstotrauka"/>
    <w:uiPriority w:val="99"/>
    <w:semiHidden/>
    <w:rsid w:val="00F77D8B"/>
    <w:rPr>
      <w:rFonts w:ascii="Times New Roman" w:eastAsia="Times New Roman" w:hAnsi="Times New Roman" w:cs="Times New Roman"/>
      <w:szCs w:val="24"/>
      <w:lang w:eastAsia="lt-LT"/>
    </w:rPr>
  </w:style>
  <w:style w:type="paragraph" w:styleId="Betarp">
    <w:name w:val="No Spacing"/>
    <w:uiPriority w:val="1"/>
    <w:qFormat/>
    <w:rsid w:val="00F77D8B"/>
    <w:rPr>
      <w:rFonts w:ascii="Times New Roman" w:eastAsia="Times New Roman" w:hAnsi="Times New Roman"/>
      <w:sz w:val="24"/>
      <w:szCs w:val="24"/>
    </w:rPr>
  </w:style>
  <w:style w:type="character" w:customStyle="1" w:styleId="BTEMEASMCAChar">
    <w:name w:val="BT EMEA_SMCA Char"/>
    <w:link w:val="BTEMEASMCA"/>
    <w:locked/>
    <w:rsid w:val="00F77D8B"/>
    <w:rPr>
      <w:rFonts w:ascii="Times New Roman" w:eastAsia="Times New Roman" w:hAnsi="Times New Roman"/>
      <w:noProof/>
      <w:sz w:val="20"/>
      <w:lang w:eastAsia="lt-LT"/>
    </w:rPr>
  </w:style>
  <w:style w:type="paragraph" w:customStyle="1" w:styleId="BTEMEASMCA">
    <w:name w:val="BT EMEA_SMCA"/>
    <w:basedOn w:val="prastasis"/>
    <w:link w:val="BTEMEASMCAChar"/>
    <w:autoRedefine/>
    <w:rsid w:val="00F77D8B"/>
    <w:pPr>
      <w:spacing w:after="0" w:line="240" w:lineRule="auto"/>
    </w:pPr>
    <w:rPr>
      <w:rFonts w:ascii="Times New Roman" w:eastAsia="Times New Roman" w:hAnsi="Times New Roman"/>
      <w:noProof/>
      <w:sz w:val="20"/>
      <w:lang w:eastAsia="lt-LT"/>
    </w:rPr>
  </w:style>
  <w:style w:type="paragraph" w:customStyle="1" w:styleId="BT-EMEASMCA">
    <w:name w:val="BT- EMEA_SMCA"/>
    <w:basedOn w:val="BTEMEASMCA"/>
    <w:autoRedefine/>
    <w:rsid w:val="00F77D8B"/>
    <w:pPr>
      <w:numPr>
        <w:numId w:val="1"/>
      </w:numPr>
      <w:ind w:hanging="306"/>
    </w:pPr>
    <w:rPr>
      <w:sz w:val="22"/>
      <w:lang w:eastAsia="en-US"/>
    </w:rPr>
  </w:style>
  <w:style w:type="character" w:customStyle="1" w:styleId="BodytextAgencyChar">
    <w:name w:val="Body text (Agency) Char"/>
    <w:link w:val="BodytextAgency"/>
    <w:locked/>
    <w:rsid w:val="00F77D8B"/>
    <w:rPr>
      <w:rFonts w:ascii="Verdana" w:eastAsia="Times New Roman" w:hAnsi="Verdana" w:cs="Times New Roman"/>
      <w:sz w:val="18"/>
      <w:szCs w:val="18"/>
      <w:lang w:val="en-GB" w:eastAsia="en-GB"/>
    </w:rPr>
  </w:style>
  <w:style w:type="paragraph" w:customStyle="1" w:styleId="Heading2spc">
    <w:name w:val="Heading 2 spc"/>
    <w:basedOn w:val="Antrat2"/>
    <w:rsid w:val="00F77D8B"/>
    <w:pPr>
      <w:numPr>
        <w:numId w:val="3"/>
      </w:numPr>
      <w:tabs>
        <w:tab w:val="clear" w:pos="567"/>
      </w:tabs>
      <w:spacing w:before="0" w:after="0" w:line="240" w:lineRule="auto"/>
      <w:ind w:hanging="720"/>
    </w:pPr>
    <w:rPr>
      <w:bCs w:val="0"/>
      <w:i w:val="0"/>
      <w:caps/>
      <w:szCs w:val="22"/>
      <w:lang w:eastAsia="en-GB"/>
    </w:rPr>
  </w:style>
  <w:style w:type="character" w:customStyle="1" w:styleId="hps">
    <w:name w:val="hps"/>
    <w:rsid w:val="00F77D8B"/>
    <w:rPr>
      <w:rFonts w:ascii="Times New Roman" w:hAnsi="Times New Roman" w:cs="Times New Roman"/>
    </w:rPr>
  </w:style>
  <w:style w:type="paragraph" w:styleId="Debesliotekstas">
    <w:name w:val="Balloon Text"/>
    <w:basedOn w:val="prastasis"/>
    <w:link w:val="DebesliotekstasDiagrama"/>
    <w:uiPriority w:val="99"/>
    <w:semiHidden/>
    <w:unhideWhenUsed/>
    <w:rsid w:val="00F77D8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7D8B"/>
    <w:rPr>
      <w:rFonts w:ascii="Tahoma" w:eastAsia="Calibri" w:hAnsi="Tahoma" w:cs="Tahoma"/>
      <w:sz w:val="16"/>
      <w:szCs w:val="16"/>
    </w:rPr>
  </w:style>
  <w:style w:type="character" w:styleId="Komentaronuoroda">
    <w:name w:val="annotation reference"/>
    <w:uiPriority w:val="99"/>
    <w:semiHidden/>
    <w:unhideWhenUsed/>
    <w:rsid w:val="00F77D8B"/>
    <w:rPr>
      <w:sz w:val="16"/>
      <w:szCs w:val="16"/>
    </w:rPr>
  </w:style>
  <w:style w:type="paragraph" w:styleId="Komentarotekstas">
    <w:name w:val="annotation text"/>
    <w:basedOn w:val="prastasis"/>
    <w:link w:val="KomentarotekstasDiagrama"/>
    <w:uiPriority w:val="99"/>
    <w:unhideWhenUsed/>
    <w:rsid w:val="00F77D8B"/>
    <w:rPr>
      <w:sz w:val="20"/>
      <w:szCs w:val="20"/>
    </w:rPr>
  </w:style>
  <w:style w:type="character" w:customStyle="1" w:styleId="KomentarotekstasDiagrama">
    <w:name w:val="Komentaro tekstas Diagrama"/>
    <w:link w:val="Komentarotekstas"/>
    <w:uiPriority w:val="99"/>
    <w:rsid w:val="00F77D8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77D8B"/>
    <w:rPr>
      <w:b/>
      <w:bCs/>
    </w:rPr>
  </w:style>
  <w:style w:type="character" w:customStyle="1" w:styleId="KomentarotemaDiagrama">
    <w:name w:val="Komentaro tema Diagrama"/>
    <w:link w:val="Komentarotema"/>
    <w:uiPriority w:val="99"/>
    <w:semiHidden/>
    <w:rsid w:val="00F77D8B"/>
    <w:rPr>
      <w:rFonts w:ascii="Calibri" w:eastAsia="Calibri" w:hAnsi="Calibri" w:cs="Times New Roman"/>
      <w:b/>
      <w:bCs/>
      <w:sz w:val="20"/>
      <w:szCs w:val="20"/>
    </w:rPr>
  </w:style>
  <w:style w:type="paragraph" w:styleId="Pataisymai">
    <w:name w:val="Revision"/>
    <w:hidden/>
    <w:uiPriority w:val="99"/>
    <w:semiHidden/>
    <w:rsid w:val="00F77D8B"/>
    <w:rPr>
      <w:sz w:val="22"/>
      <w:szCs w:val="22"/>
      <w:lang w:eastAsia="en-US"/>
    </w:rPr>
  </w:style>
  <w:style w:type="paragraph" w:styleId="Antrats">
    <w:name w:val="header"/>
    <w:basedOn w:val="prastasis"/>
    <w:link w:val="AntratsDiagrama"/>
    <w:uiPriority w:val="99"/>
    <w:unhideWhenUsed/>
    <w:rsid w:val="00EF0E7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F0E76"/>
    <w:rPr>
      <w:sz w:val="22"/>
      <w:szCs w:val="22"/>
      <w:lang w:eastAsia="en-US"/>
    </w:rPr>
  </w:style>
  <w:style w:type="paragraph" w:styleId="Porat">
    <w:name w:val="footer"/>
    <w:basedOn w:val="prastasis"/>
    <w:link w:val="PoratDiagrama"/>
    <w:uiPriority w:val="99"/>
    <w:unhideWhenUsed/>
    <w:rsid w:val="00EF0E7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F0E76"/>
    <w:rPr>
      <w:sz w:val="22"/>
      <w:szCs w:val="22"/>
      <w:lang w:eastAsia="en-US"/>
    </w:rPr>
  </w:style>
  <w:style w:type="paragraph" w:styleId="Pavadinimas">
    <w:name w:val="Title"/>
    <w:basedOn w:val="prastasis"/>
    <w:next w:val="prastasis"/>
    <w:link w:val="PavadinimasDiagrama"/>
    <w:uiPriority w:val="10"/>
    <w:qFormat/>
    <w:rsid w:val="009176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69E"/>
    <w:rPr>
      <w:rFonts w:asciiTheme="majorHAnsi" w:eastAsiaTheme="majorEastAsia" w:hAnsiTheme="majorHAnsi" w:cstheme="majorBidi"/>
      <w:spacing w:val="-10"/>
      <w:kern w:val="28"/>
      <w:sz w:val="56"/>
      <w:szCs w:val="56"/>
      <w:lang w:eastAsia="en-US"/>
    </w:rPr>
  </w:style>
  <w:style w:type="character" w:styleId="Neapdorotaspaminjimas">
    <w:name w:val="Unresolved Mention"/>
    <w:basedOn w:val="Numatytasispastraiposriftas"/>
    <w:uiPriority w:val="99"/>
    <w:semiHidden/>
    <w:unhideWhenUsed/>
    <w:rsid w:val="00D26774"/>
    <w:rPr>
      <w:color w:val="605E5C"/>
      <w:shd w:val="clear" w:color="auto" w:fill="E1DFDD"/>
    </w:rPr>
  </w:style>
  <w:style w:type="paragraph" w:styleId="Sraopastraipa">
    <w:name w:val="List Paragraph"/>
    <w:basedOn w:val="prastasis"/>
    <w:uiPriority w:val="34"/>
    <w:qFormat/>
    <w:rsid w:val="00A25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748710">
      <w:bodyDiv w:val="1"/>
      <w:marLeft w:val="0"/>
      <w:marRight w:val="0"/>
      <w:marTop w:val="0"/>
      <w:marBottom w:val="0"/>
      <w:divBdr>
        <w:top w:val="none" w:sz="0" w:space="0" w:color="auto"/>
        <w:left w:val="none" w:sz="0" w:space="0" w:color="auto"/>
        <w:bottom w:val="none" w:sz="0" w:space="0" w:color="auto"/>
        <w:right w:val="none" w:sz="0" w:space="0" w:color="auto"/>
      </w:divBdr>
    </w:div>
    <w:div w:id="10688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12" ma:contentTypeDescription="Create a new document." ma:contentTypeScope="" ma:versionID="e18d931a474a3a3efb7627af5368860b">
  <xsd:schema xmlns:xsd="http://www.w3.org/2001/XMLSchema" xmlns:xs="http://www.w3.org/2001/XMLSchema" xmlns:p="http://schemas.microsoft.com/office/2006/metadata/properties" xmlns:ns2="449db409-c7e6-43d3-9946-3b5582bfc64d" xmlns:ns3="477d12a0-fc85-4d0d-84ca-595ce01ff13b" targetNamespace="http://schemas.microsoft.com/office/2006/metadata/properties" ma:root="true" ma:fieldsID="98d2aa9936d56aae4a94f5c0574e5c12" ns2:_="" ns3:_="">
    <xsd:import namespace="449db409-c7e6-43d3-9946-3b5582bfc64d"/>
    <xsd:import namespace="477d12a0-fc85-4d0d-84ca-595ce01ff1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d12a0-fc85-4d0d-84ca-595ce01ff1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bfde00-b1cb-4d2a-8de0-eb0097c8b066}" ma:internalName="TaxCatchAll" ma:showField="CatchAllData" ma:web="477d12a0-fc85-4d0d-84ca-595ce01ff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9db409-c7e6-43d3-9946-3b5582bfc64d">
      <Terms xmlns="http://schemas.microsoft.com/office/infopath/2007/PartnerControls"/>
    </lcf76f155ced4ddcb4097134ff3c332f>
    <TaxCatchAll xmlns="477d12a0-fc85-4d0d-84ca-595ce01ff13b" xsi:nil="true"/>
  </documentManagement>
</p:properties>
</file>

<file path=customXml/itemProps1.xml><?xml version="1.0" encoding="utf-8"?>
<ds:datastoreItem xmlns:ds="http://schemas.openxmlformats.org/officeDocument/2006/customXml" ds:itemID="{4C1F30FF-590D-4CB7-96D5-8727486B1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C67C4-1EA5-4398-8721-54A39F7E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477d12a0-fc85-4d0d-84ca-595ce01f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209DB-E769-42D3-9A9A-66BEECD6EAB5}">
  <ds:schemaRefs>
    <ds:schemaRef ds:uri="http://schemas.microsoft.com/sharepoint/v3/contenttype/forms"/>
  </ds:schemaRefs>
</ds:datastoreItem>
</file>

<file path=customXml/itemProps4.xml><?xml version="1.0" encoding="utf-8"?>
<ds:datastoreItem xmlns:ds="http://schemas.openxmlformats.org/officeDocument/2006/customXml" ds:itemID="{455BC907-E61B-404C-95F8-0B9977AA6213}">
  <ds:schemaRefs>
    <ds:schemaRef ds:uri="http://schemas.microsoft.com/office/2006/metadata/properties"/>
    <ds:schemaRef ds:uri="http://schemas.microsoft.com/office/infopath/2007/PartnerControls"/>
    <ds:schemaRef ds:uri="449db409-c7e6-43d3-9946-3b5582bfc64d"/>
    <ds:schemaRef ds:uri="477d12a0-fc85-4d0d-84ca-595ce01ff13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30020</Words>
  <Characters>17112</Characters>
  <Application>Microsoft Office Word</Application>
  <DocSecurity>4</DocSecurity>
  <Lines>142</Lines>
  <Paragraphs>94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12</vt:i4>
      </vt:variant>
    </vt:vector>
  </HeadingPairs>
  <TitlesOfParts>
    <vt:vector size="14" baseType="lpstr">
      <vt:lpstr/>
      <vt:lpstr/>
      <vt:lpstr>    VAISTINIO PREPARATO PAVADINIMAS </vt:lpstr>
      <vt:lpstr>    2.	kokybinĖ ir kiekybinĖ sudĖtis </vt:lpstr>
      <vt:lpstr>    3.	FARMACINĖ forma </vt:lpstr>
      <vt:lpstr>    4.	klinikinĖ informacija </vt:lpstr>
      <vt:lpstr>    5.	FARMAKOLOGINĖS savybės </vt:lpstr>
      <vt:lpstr>    Pakuotės lapelis: informacija vartotojui </vt:lpstr>
      <vt:lpstr>1.	Kas yra Priorix ir kam jis vartojamas </vt:lpstr>
      <vt:lpstr>2.	Kas žinotina prieš vartojant Priorix </vt:lpstr>
      <vt:lpstr>4.	Galimas šalutinis poveikis </vt:lpstr>
      <vt:lpstr>5.	Kaip laikyti Priorix </vt:lpstr>
      <vt:lpstr>6.	Pakuotės turinys ir kita informacija </vt:lpstr>
      <vt:lpstr>    </vt:lpstr>
    </vt:vector>
  </TitlesOfParts>
  <Company/>
  <LinksUpToDate>false</LinksUpToDate>
  <CharactersWithSpaces>47038</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2026-05-18T07:12:00Z</dcterms:created>
  <dcterms:modified xsi:type="dcterms:W3CDTF">2026-05-18T07:12:00Z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