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2B52" w:rsidRPr="0048662E" w:rsidRDefault="004B2B52" w:rsidP="004B2B52">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8662E">
        <w:rPr>
          <w:rFonts w:ascii="Times New Roman" w:eastAsia="Times New Roman" w:hAnsi="Times New Roman" w:cs="Times New Roman"/>
          <w:b/>
          <w:lang w:val="lt-LT"/>
        </w:rPr>
        <w:t>Pakuotės lapelis: informacija vartotojui</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jc w:val="center"/>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1 mg plėvele dengtos tabletės</w:t>
      </w:r>
    </w:p>
    <w:p w:rsidR="004B2B52" w:rsidRPr="0048662E" w:rsidRDefault="004B2B52" w:rsidP="004B2B52">
      <w:pPr>
        <w:tabs>
          <w:tab w:val="left" w:pos="567"/>
        </w:tabs>
        <w:spacing w:after="0" w:line="240" w:lineRule="auto"/>
        <w:jc w:val="center"/>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2 mg plėvele dengtos tabletės</w:t>
      </w:r>
    </w:p>
    <w:p w:rsidR="004B2B52" w:rsidRPr="0048662E" w:rsidRDefault="004B2B52" w:rsidP="004B2B52">
      <w:pPr>
        <w:tabs>
          <w:tab w:val="left" w:pos="567"/>
        </w:tabs>
        <w:spacing w:after="0" w:line="240" w:lineRule="auto"/>
        <w:jc w:val="center"/>
        <w:rPr>
          <w:rFonts w:ascii="Times New Roman" w:eastAsia="Times New Roman" w:hAnsi="Times New Roman" w:cs="Times New Roman"/>
          <w:lang w:val="lt-LT"/>
        </w:rPr>
      </w:pPr>
      <w:r w:rsidRPr="0048662E">
        <w:rPr>
          <w:rFonts w:ascii="Times New Roman" w:eastAsia="Times New Roman" w:hAnsi="Times New Roman" w:cs="Times New Roman"/>
          <w:noProof/>
          <w:lang w:val="lt-LT"/>
        </w:rPr>
        <w:t>Tolterodino tartratas</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noProof/>
          <w:lang w:val="lt-LT"/>
        </w:rPr>
        <w:t>Atidžiai perskaitykite visą šį lapelį, prieš pradėdami vartoti vaistą, nes jame pateikiama Jums svarbi informacija.</w:t>
      </w:r>
    </w:p>
    <w:p w:rsidR="004B2B52" w:rsidRPr="0048662E" w:rsidRDefault="004B2B52" w:rsidP="004B2B52">
      <w:pPr>
        <w:tabs>
          <w:tab w:val="left" w:pos="567"/>
        </w:tabs>
        <w:spacing w:after="0" w:line="240" w:lineRule="auto"/>
        <w:rPr>
          <w:rFonts w:ascii="Times New Roman" w:eastAsia="Times New Roman" w:hAnsi="Times New Roman" w:cs="Times New Roman"/>
          <w:b/>
          <w:noProof/>
          <w:lang w:val="lt-LT"/>
        </w:rPr>
      </w:pPr>
    </w:p>
    <w:p w:rsidR="004B2B52" w:rsidRPr="0048662E" w:rsidRDefault="004B2B52" w:rsidP="004B2B52">
      <w:pPr>
        <w:tabs>
          <w:tab w:val="num" w:pos="0"/>
          <w:tab w:val="left" w:pos="567"/>
        </w:tabs>
        <w:spacing w:after="0" w:line="240" w:lineRule="auto"/>
        <w:ind w:left="510" w:hanging="510"/>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Neišmeskite šio lapelio, nes vėl gali prireikti jį perskaityti.</w:t>
      </w:r>
    </w:p>
    <w:p w:rsidR="004B2B52" w:rsidRPr="0048662E" w:rsidRDefault="004B2B52" w:rsidP="004B2B52">
      <w:pPr>
        <w:tabs>
          <w:tab w:val="num" w:pos="0"/>
          <w:tab w:val="left" w:pos="567"/>
        </w:tabs>
        <w:spacing w:after="0" w:line="240" w:lineRule="auto"/>
        <w:ind w:left="510" w:hanging="510"/>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kiltų daugiau klausimų, kreipkitės į gydytoją arba vaistininką.</w:t>
      </w:r>
    </w:p>
    <w:p w:rsidR="004B2B52" w:rsidRPr="0048662E" w:rsidRDefault="004B2B52" w:rsidP="004B2B52">
      <w:pPr>
        <w:tabs>
          <w:tab w:val="left" w:pos="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rsidR="004B2B52" w:rsidRPr="0048662E" w:rsidRDefault="004B2B52" w:rsidP="004B2B52">
      <w:pPr>
        <w:tabs>
          <w:tab w:val="num" w:pos="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pasireiškė šalutinis poveikis (net jeigu jis šiame lapelyje nenurodytas), kreipkitės į gydytoją</w:t>
      </w:r>
      <w:r w:rsidRPr="0048662E" w:rsidDel="006E063D">
        <w:rPr>
          <w:rFonts w:ascii="Times New Roman" w:eastAsia="Times New Roman" w:hAnsi="Times New Roman" w:cs="Times New Roman"/>
          <w:noProof/>
          <w:lang w:val="lt-LT"/>
        </w:rPr>
        <w:t xml:space="preserve"> </w:t>
      </w:r>
      <w:r w:rsidRPr="0048662E">
        <w:rPr>
          <w:rFonts w:ascii="Times New Roman" w:eastAsia="Times New Roman" w:hAnsi="Times New Roman" w:cs="Times New Roman"/>
          <w:noProof/>
          <w:lang w:val="lt-LT"/>
        </w:rPr>
        <w:t>arba vaistininką. Žr. 4 skyrių.</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keepNext/>
        <w:spacing w:before="240" w:after="60" w:line="240" w:lineRule="auto"/>
        <w:outlineLvl w:val="3"/>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Apie ką rašoma šiame lapelyje?</w:t>
      </w:r>
    </w:p>
    <w:p w:rsidR="004B2B52" w:rsidRPr="0048662E" w:rsidRDefault="004B2B52" w:rsidP="004B2B52">
      <w:pPr>
        <w:spacing w:after="0" w:line="240" w:lineRule="auto"/>
        <w:rPr>
          <w:rFonts w:ascii="Times New Roman" w:eastAsia="Times New Roman" w:hAnsi="Times New Roman" w:cs="Times New Roman"/>
          <w:sz w:val="24"/>
          <w:szCs w:val="20"/>
          <w:lang w:val="lt-LT"/>
        </w:rPr>
      </w:pP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1.</w:t>
      </w:r>
      <w:r w:rsidRPr="0048662E">
        <w:rPr>
          <w:rFonts w:ascii="Times New Roman" w:eastAsia="Times New Roman" w:hAnsi="Times New Roman" w:cs="Times New Roman"/>
          <w:noProof/>
          <w:lang w:val="lt-LT"/>
        </w:rPr>
        <w:tab/>
        <w:t>Kas yra Detrusitol ir kam jis vartojamas</w:t>
      </w: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2.</w:t>
      </w:r>
      <w:r w:rsidRPr="0048662E">
        <w:rPr>
          <w:rFonts w:ascii="Times New Roman" w:eastAsia="Times New Roman" w:hAnsi="Times New Roman" w:cs="Times New Roman"/>
          <w:noProof/>
          <w:lang w:val="lt-LT"/>
        </w:rPr>
        <w:tab/>
        <w:t>Kas žinotina prieš vartojant Detrusitol</w:t>
      </w: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3.</w:t>
      </w:r>
      <w:r w:rsidRPr="0048662E">
        <w:rPr>
          <w:rFonts w:ascii="Times New Roman" w:eastAsia="Times New Roman" w:hAnsi="Times New Roman" w:cs="Times New Roman"/>
          <w:noProof/>
          <w:lang w:val="lt-LT"/>
        </w:rPr>
        <w:tab/>
        <w:t>Kaip vartoti Detrusitol</w:t>
      </w: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4.</w:t>
      </w:r>
      <w:r w:rsidRPr="0048662E">
        <w:rPr>
          <w:rFonts w:ascii="Times New Roman" w:eastAsia="Times New Roman" w:hAnsi="Times New Roman" w:cs="Times New Roman"/>
          <w:noProof/>
          <w:lang w:val="lt-LT"/>
        </w:rPr>
        <w:tab/>
        <w:t>Galimas šalutinis poveikis</w:t>
      </w: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5.</w:t>
      </w:r>
      <w:r w:rsidRPr="0048662E">
        <w:rPr>
          <w:rFonts w:ascii="Times New Roman" w:eastAsia="Times New Roman" w:hAnsi="Times New Roman" w:cs="Times New Roman"/>
          <w:noProof/>
          <w:lang w:val="lt-LT"/>
        </w:rPr>
        <w:tab/>
        <w:t>Kaip laikyti Detrusitol</w:t>
      </w:r>
    </w:p>
    <w:p w:rsidR="004B2B52" w:rsidRPr="0048662E" w:rsidRDefault="004B2B52" w:rsidP="004B2B52">
      <w:pPr>
        <w:tabs>
          <w:tab w:val="left" w:pos="567"/>
          <w:tab w:val="left" w:pos="720"/>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6.</w:t>
      </w:r>
      <w:r w:rsidRPr="0048662E">
        <w:rPr>
          <w:rFonts w:ascii="Times New Roman" w:eastAsia="Times New Roman" w:hAnsi="Times New Roman" w:cs="Times New Roman"/>
          <w:noProof/>
          <w:lang w:val="lt-LT"/>
        </w:rPr>
        <w:tab/>
        <w:t>Pakuotės turinys ir kita informacija</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0" w:name="_Toc129243139"/>
      <w:bookmarkStart w:id="1" w:name="_Toc129243264"/>
      <w:r w:rsidRPr="0048662E">
        <w:rPr>
          <w:rFonts w:ascii="Times New Roman" w:eastAsia="Times New Roman" w:hAnsi="Times New Roman" w:cs="Times New Roman"/>
          <w:b/>
          <w:lang w:val="lt-LT"/>
        </w:rPr>
        <w:t>1.</w:t>
      </w:r>
      <w:r w:rsidRPr="0048662E">
        <w:rPr>
          <w:rFonts w:ascii="Times New Roman" w:eastAsia="Times New Roman" w:hAnsi="Times New Roman" w:cs="Times New Roman"/>
          <w:b/>
          <w:lang w:val="lt-LT"/>
        </w:rPr>
        <w:tab/>
        <w:t xml:space="preserve">Kas yra </w:t>
      </w: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ir kam jis vartojamas</w:t>
      </w:r>
      <w:bookmarkEnd w:id="0"/>
      <w:bookmarkEnd w:id="1"/>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padeda normalizuoti šlapimo pūslės aktyvumą. Jį vartojant, rečiau reikia šlapintis, šlapimo pūslėje telpa daugiau šlapimo.</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vartojamas dirgliosios šlapimo pūslės veiklos simptomams šalinti, t.y. jei didelis noras šlapintis atsiranda staiga (prieš tai nieko nejaučiama, todėl sunku spėti į tualetą), jei šlapintis tenka per dažnai ir (ar) jei laiku nespėjate į tualetą ir apsišlapinate.</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 w:name="_Toc129243140"/>
      <w:bookmarkStart w:id="3" w:name="_Toc129243265"/>
      <w:r w:rsidRPr="0048662E">
        <w:rPr>
          <w:rFonts w:ascii="Times New Roman" w:eastAsia="Times New Roman" w:hAnsi="Times New Roman" w:cs="Times New Roman"/>
          <w:b/>
          <w:lang w:val="lt-LT"/>
        </w:rPr>
        <w:t>2.</w:t>
      </w:r>
      <w:r w:rsidRPr="0048662E">
        <w:rPr>
          <w:rFonts w:ascii="Times New Roman" w:eastAsia="Times New Roman" w:hAnsi="Times New Roman" w:cs="Times New Roman"/>
          <w:b/>
          <w:lang w:val="lt-LT"/>
        </w:rPr>
        <w:tab/>
        <w:t xml:space="preserve">Kas žinotina prieš vartojant </w:t>
      </w:r>
      <w:bookmarkEnd w:id="2"/>
      <w:bookmarkEnd w:id="3"/>
      <w:proofErr w:type="spellStart"/>
      <w:r w:rsidRPr="0048662E">
        <w:rPr>
          <w:rFonts w:ascii="Times New Roman" w:eastAsia="Times New Roman" w:hAnsi="Times New Roman" w:cs="Times New Roman"/>
          <w:b/>
          <w:lang w:val="lt-LT"/>
        </w:rPr>
        <w:t>Detrusitol</w:t>
      </w:r>
      <w:proofErr w:type="spellEnd"/>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iCs/>
          <w:lang w:val="lt-LT"/>
        </w:rPr>
        <w:t>Detrusitol</w:t>
      </w:r>
      <w:proofErr w:type="spellEnd"/>
      <w:r w:rsidRPr="0048662E">
        <w:rPr>
          <w:rFonts w:ascii="Times New Roman" w:eastAsia="Times New Roman" w:hAnsi="Times New Roman" w:cs="Times New Roman"/>
          <w:b/>
          <w:bCs/>
          <w:lang w:val="lt-LT"/>
        </w:rPr>
        <w:t xml:space="preserve"> vartoti negalima:</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yra alergija tolterodinui arba bet kuriai pagalbinei šio vaisto medžiagai (jos išvardytos 6 skyriuje);</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kenčiate nuo šlapimo susilaikymo;</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Jūs sergate nekontroliuojama uždaro kampo glaukoma;</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sergate sunkiąja miastenija;</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kenčiate nuo sunkaus opinio kolito ar toksinio gaubtinės žarnos išsiplėtimo.</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60" w:lineRule="exact"/>
        <w:jc w:val="both"/>
        <w:outlineLvl w:val="3"/>
        <w:rPr>
          <w:rFonts w:ascii="Times New Roman" w:eastAsia="SimSun" w:hAnsi="Times New Roman" w:cs="Times New Roman"/>
          <w:b/>
          <w:lang w:val="lt-LT"/>
        </w:rPr>
      </w:pPr>
      <w:r w:rsidRPr="0048662E">
        <w:rPr>
          <w:rFonts w:ascii="Times New Roman" w:eastAsia="SimSun" w:hAnsi="Times New Roman" w:cs="Times New Roman"/>
          <w:b/>
          <w:lang w:val="lt-LT"/>
        </w:rPr>
        <w:t xml:space="preserve">Įspėjimai ir atsargumo priemonės </w:t>
      </w:r>
    </w:p>
    <w:p w:rsidR="004B2B52" w:rsidRPr="0048662E" w:rsidRDefault="004B2B52" w:rsidP="004B2B52">
      <w:pPr>
        <w:spacing w:after="0" w:line="220" w:lineRule="exact"/>
        <w:rPr>
          <w:rFonts w:ascii="Times New Roman" w:eastAsia="Times New Roman" w:hAnsi="Times New Roman" w:cs="Times New Roman"/>
          <w:bCs/>
          <w:lang w:val="lt-LT"/>
        </w:rPr>
      </w:pPr>
      <w:r w:rsidRPr="0048662E">
        <w:rPr>
          <w:rFonts w:ascii="Times New Roman" w:eastAsia="SimSun" w:hAnsi="Times New Roman" w:cs="Times New Roman"/>
          <w:bCs/>
          <w:lang w:val="lt-LT" w:eastAsia="zh-CN"/>
        </w:rPr>
        <w:t xml:space="preserve">Pasitarkite su gydytoju arba vaistininku, prieš pradėdami vartoti </w:t>
      </w:r>
      <w:proofErr w:type="spellStart"/>
      <w:r w:rsidRPr="0048662E">
        <w:rPr>
          <w:rFonts w:ascii="Times New Roman" w:eastAsia="SimSun" w:hAnsi="Times New Roman" w:cs="Times New Roman"/>
          <w:bCs/>
          <w:lang w:val="lt-LT" w:eastAsia="zh-CN"/>
        </w:rPr>
        <w:t>Detrusitol</w:t>
      </w:r>
      <w:proofErr w:type="spellEnd"/>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lang w:val="lt-LT"/>
        </w:rPr>
        <w:t>jeigu Jūs</w:t>
      </w:r>
      <w:r w:rsidRPr="0048662E">
        <w:rPr>
          <w:rFonts w:ascii="Times New Roman" w:eastAsia="Times New Roman" w:hAnsi="Times New Roman" w:cs="Times New Roman"/>
          <w:noProof/>
          <w:lang w:val="lt-LT"/>
        </w:rPr>
        <w:t xml:space="preserve"> sergate obstrukcinėmis virškinimo trakto ligomis, kurios turi įtakos maisto virškinimui ir jo slinkimui virškinimo traktu;</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Jums sunku šlapintis ar susilpnėjusi šlapimo srovė;</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Jūsų kepenys nėra visiškai sveikos. Šiuo atveju gydytojas turėtų sumažinti rekomenduojamą vaisto dozę;</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Jūsų inkstai nėra visiškai sveiki. Šiuo atveju gydytojas turėtų sumažinti rekomenduojamą vaisto dozę;</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jeigu Jūs sergate autonomine neuropatija (nervinis susirgimas, kuris kartais išsivysto kartu su diabetu ir gali sukelti diarėją, impotenciją ir žemą kraujo spaudimą);</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kenčiate nuo diafragmos stemplinės angos išvaržos;</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Jūs nesenai kentėjote ar kenčiate nuo sunkaus vidurių užkietėjimo.</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Tolterodiną reikia vartoti atsargiai ligoniams, kuriems yra rizika nenormaliai EKG (širdies ritmo kreivei) išsivystyti, žinomai kaip QT intervalo pailgėjimas rizikos veiksnių, pavyzdžiui:</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lang w:val="lt-LT"/>
        </w:rPr>
      </w:pPr>
      <w:r w:rsidRPr="0048662E">
        <w:rPr>
          <w:rFonts w:ascii="Times New Roman" w:eastAsia="Times New Roman" w:hAnsi="Times New Roman" w:cs="Times New Roman"/>
          <w:noProof/>
          <w:lang w:val="lt-LT"/>
        </w:rPr>
        <w:t>jeigu yra įgimtas arba patvirtintas įgytas QT intervalo pailgėjimas;</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sutrikusi elektrolitų pusiausvyra, pavyzdžiui, žemas kalio, magnio arba kalcio kiekis kraujyje;</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yra žemas širdies darbo ritmas;</w:t>
      </w:r>
    </w:p>
    <w:p w:rsidR="004B2B52" w:rsidRPr="0048662E" w:rsidRDefault="004B2B52" w:rsidP="004B2B52">
      <w:pPr>
        <w:tabs>
          <w:tab w:val="num" w:pos="720"/>
        </w:tabs>
        <w:spacing w:after="0" w:line="240" w:lineRule="auto"/>
        <w:ind w:left="720" w:hanging="363"/>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yra svarbi širdies liga prieš pradedant vartoti vaistinį preparatą (pvz.: širdies raumens liga (kardiomiopatija), širdies raumens išemija, širdies ritmo sutrikimai, stazinis širdies funkcijos nepakankamumas).</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Kreipkitės į gydytoją ar vaistininką prieš pradėdami gydymą jei manote, kad kuris nors iš įspėjimų gali būti taikomas Jums.</w:t>
      </w:r>
    </w:p>
    <w:p w:rsidR="004B2B52" w:rsidRPr="0048662E" w:rsidRDefault="004B2B52" w:rsidP="004B2B52">
      <w:pPr>
        <w:spacing w:after="0" w:line="240" w:lineRule="auto"/>
        <w:rPr>
          <w:rFonts w:ascii="Times New Roman" w:eastAsia="Times New Roman" w:hAnsi="Times New Roman" w:cs="Times New Roman"/>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 xml:space="preserve">Kiti vaistai ir </w:t>
      </w:r>
      <w:proofErr w:type="spellStart"/>
      <w:r w:rsidRPr="0048662E">
        <w:rPr>
          <w:rFonts w:ascii="Times New Roman" w:eastAsia="Times New Roman" w:hAnsi="Times New Roman" w:cs="Times New Roman"/>
          <w:b/>
          <w:bCs/>
          <w:lang w:val="lt-LT"/>
        </w:rPr>
        <w:t>Detrusitol</w:t>
      </w:r>
      <w:proofErr w:type="spellEnd"/>
    </w:p>
    <w:p w:rsidR="004B2B52" w:rsidRDefault="004B2B52" w:rsidP="004B2B52">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Jeigu vartojate arba neseniai vartojote kitų vaistų, įskaitant įsigytus be recepto, pasakykite gydytojui arba vaistininkui. </w:t>
      </w:r>
    </w:p>
    <w:p w:rsidR="004B2B52" w:rsidRDefault="004B2B52" w:rsidP="004B2B52">
      <w:pPr>
        <w:spacing w:after="0" w:line="240" w:lineRule="auto"/>
        <w:rPr>
          <w:rFonts w:ascii="Times New Roman" w:eastAsia="Times New Roman" w:hAnsi="Times New Roman" w:cs="Times New Roman"/>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Kai kurie iš jų gali veikti vienas kitą vartojami kartu (pavyzdžiui, Detrusitol kartu vartojant su antibiotikais eritromicinu ir klaritromicinu, vaistais grybelinei infekcijai gydyti, ŽIV viruso inhibitoriais).</w:t>
      </w:r>
    </w:p>
    <w:p w:rsidR="004B2B52" w:rsidRPr="0048662E" w:rsidRDefault="004B2B52" w:rsidP="004B2B52">
      <w:pPr>
        <w:spacing w:after="0" w:line="240" w:lineRule="auto"/>
        <w:rPr>
          <w:rFonts w:ascii="Times New Roman" w:eastAsia="Times New Roman" w:hAnsi="Times New Roman" w:cs="Times New Roman"/>
          <w:sz w:val="24"/>
          <w:szCs w:val="20"/>
          <w:lang w:val="lt-LT"/>
        </w:rPr>
      </w:pPr>
    </w:p>
    <w:p w:rsidR="004B2B52" w:rsidRPr="0048662E" w:rsidRDefault="004B2B52" w:rsidP="004B2B52">
      <w:pPr>
        <w:spacing w:after="0" w:line="240" w:lineRule="auto"/>
        <w:rPr>
          <w:rFonts w:ascii="Times New Roman" w:eastAsia="Times New Roman" w:hAnsi="Times New Roman" w:cs="Times New Roman"/>
          <w:b/>
          <w:lang w:val="lt-LT"/>
        </w:rPr>
      </w:pPr>
      <w:proofErr w:type="spellStart"/>
      <w:r w:rsidRPr="0048662E">
        <w:rPr>
          <w:rFonts w:ascii="Times New Roman" w:eastAsia="Times New Roman" w:hAnsi="Times New Roman" w:cs="Times New Roman"/>
          <w:b/>
          <w:lang w:val="lt-LT"/>
        </w:rPr>
        <w:t>Detrusitol</w:t>
      </w:r>
      <w:proofErr w:type="spellEnd"/>
      <w:r w:rsidRPr="0048662E">
        <w:rPr>
          <w:rFonts w:ascii="Times New Roman" w:eastAsia="Times New Roman" w:hAnsi="Times New Roman" w:cs="Times New Roman"/>
          <w:b/>
          <w:lang w:val="lt-LT"/>
        </w:rPr>
        <w:t xml:space="preserve"> vartojimas su maistu ir gėrimais</w:t>
      </w:r>
    </w:p>
    <w:p w:rsidR="004B2B52" w:rsidRPr="0048662E" w:rsidRDefault="004B2B52" w:rsidP="004B2B52">
      <w:pPr>
        <w:spacing w:after="0" w:line="240" w:lineRule="auto"/>
        <w:rPr>
          <w:rFonts w:ascii="Times New Roman" w:eastAsia="Times New Roman" w:hAnsi="Times New Roman" w:cs="Times New Roman"/>
          <w:sz w:val="24"/>
          <w:szCs w:val="20"/>
          <w:lang w:val="lt-LT"/>
        </w:rPr>
      </w:pP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galima gerti prieš valgį, valgant arba po valgio.</w:t>
      </w:r>
    </w:p>
    <w:p w:rsidR="004B2B52" w:rsidRPr="0048662E" w:rsidRDefault="004B2B52" w:rsidP="004B2B52">
      <w:pPr>
        <w:spacing w:after="0" w:line="240" w:lineRule="auto"/>
        <w:rPr>
          <w:rFonts w:ascii="Times New Roman" w:eastAsia="Times New Roman" w:hAnsi="Times New Roman" w:cs="Times New Roman"/>
          <w:sz w:val="24"/>
          <w:szCs w:val="20"/>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Nėštumas ir žindymo laikotarpis</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p>
    <w:p w:rsidR="004B2B52" w:rsidRPr="0048662E" w:rsidRDefault="004B2B52" w:rsidP="004B2B52">
      <w:pPr>
        <w:spacing w:after="0" w:line="240" w:lineRule="auto"/>
        <w:rPr>
          <w:rFonts w:ascii="Times New Roman" w:eastAsia="Times New Roman" w:hAnsi="Times New Roman" w:cs="Times New Roman"/>
          <w:i/>
          <w:noProof/>
          <w:lang w:val="lt-LT"/>
        </w:rPr>
      </w:pPr>
    </w:p>
    <w:p w:rsidR="004B2B52" w:rsidRPr="0048662E" w:rsidRDefault="004B2B52" w:rsidP="004B2B52">
      <w:pPr>
        <w:spacing w:after="0" w:line="240" w:lineRule="auto"/>
        <w:rPr>
          <w:rFonts w:ascii="Times New Roman" w:eastAsia="Times New Roman" w:hAnsi="Times New Roman" w:cs="Times New Roman"/>
          <w:i/>
          <w:noProof/>
          <w:lang w:val="lt-LT"/>
        </w:rPr>
      </w:pPr>
      <w:r w:rsidRPr="0048662E">
        <w:rPr>
          <w:rFonts w:ascii="Times New Roman" w:eastAsia="Times New Roman" w:hAnsi="Times New Roman" w:cs="Times New Roman"/>
          <w:i/>
          <w:noProof/>
          <w:lang w:val="lt-LT"/>
        </w:rPr>
        <w:t>Nėštumas</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Nėštumo metu Detrusitol vartoti negalima.</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i/>
          <w:noProof/>
          <w:lang w:val="lt-LT"/>
        </w:rPr>
        <w:t>Žindymo laikotarpis</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Ar tolterodino išsiskiria į motinos pieną nežinoma, todėl  Detrusitol vartoti žindančioms motinoms negalima.</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Vairavimas ir mechanizmų valdymas</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Detrusitol retais atvejais gali sukelti galvos svaigimą, nuovargio pojūtį ir regėjimo sutrikimus (žiūrėti skyriuje “Galimas šalutinis poveikis”). Tai gali sutrikdyti orientaciją ir turėti įtakos reakcijos greičiui. Todėl neplanuokite vairuoti ar dirbti su technika, jei nesate tikras, kad Jūsų panašiai nepaveiks vartojamas vaistas. Jei Jums vaistas sukelia tokį šalutinį poveikį, nevairuokite ir nedirbkite su technika Detrusitol vartojimo metu.</w:t>
      </w:r>
    </w:p>
    <w:p w:rsidR="004B2B52" w:rsidRDefault="004B2B52" w:rsidP="004B2B52">
      <w:pPr>
        <w:spacing w:after="0" w:line="240" w:lineRule="auto"/>
        <w:rPr>
          <w:rFonts w:ascii="Times New Roman" w:eastAsia="Times New Roman" w:hAnsi="Times New Roman" w:cs="Times New Roman"/>
          <w:noProof/>
          <w:lang w:val="lt-LT"/>
        </w:rPr>
      </w:pPr>
    </w:p>
    <w:p w:rsidR="004B2B52" w:rsidRPr="00D26480" w:rsidRDefault="004B2B52" w:rsidP="004B2B52">
      <w:pPr>
        <w:spacing w:after="0" w:line="240" w:lineRule="auto"/>
        <w:rPr>
          <w:rFonts w:ascii="Times New Roman" w:eastAsia="Times New Roman" w:hAnsi="Times New Roman" w:cs="Times New Roman"/>
          <w:b/>
          <w:bCs/>
          <w:noProof/>
          <w:lang w:val="lt-LT"/>
        </w:rPr>
      </w:pPr>
      <w:r w:rsidRPr="00D26480">
        <w:rPr>
          <w:rFonts w:ascii="Times New Roman" w:eastAsia="Times New Roman" w:hAnsi="Times New Roman" w:cs="Times New Roman"/>
          <w:b/>
          <w:bCs/>
          <w:noProof/>
          <w:lang w:val="lt-LT"/>
        </w:rPr>
        <w:t>Detrusitol sudėtyje yra natrio</w:t>
      </w:r>
    </w:p>
    <w:p w:rsidR="004B2B52" w:rsidRPr="003E0539" w:rsidRDefault="004B2B52" w:rsidP="004B2B52">
      <w:pPr>
        <w:spacing w:after="0" w:line="240" w:lineRule="auto"/>
        <w:rPr>
          <w:rFonts w:ascii="Times New Roman" w:hAnsi="Times New Roman" w:cs="Times New Roman"/>
          <w:lang w:val="lt-LT" w:eastAsia="ja-JP"/>
        </w:rPr>
      </w:pPr>
      <w:proofErr w:type="spellStart"/>
      <w:r w:rsidRPr="003E0539">
        <w:rPr>
          <w:rFonts w:ascii="Times New Roman" w:hAnsi="Times New Roman" w:cs="Times New Roman"/>
          <w:lang w:val="lt-LT"/>
        </w:rPr>
        <w:t>Detrusitol</w:t>
      </w:r>
      <w:proofErr w:type="spellEnd"/>
      <w:r w:rsidRPr="003E0539">
        <w:rPr>
          <w:rFonts w:ascii="Times New Roman" w:hAnsi="Times New Roman" w:cs="Times New Roman"/>
          <w:lang w:val="lt-LT"/>
        </w:rPr>
        <w:t xml:space="preserve"> 1</w:t>
      </w:r>
      <w:r>
        <w:rPr>
          <w:rFonts w:ascii="Times New Roman" w:hAnsi="Times New Roman" w:cs="Times New Roman"/>
          <w:lang w:val="lt-LT"/>
        </w:rPr>
        <w:t> </w:t>
      </w:r>
      <w:r w:rsidRPr="003E0539">
        <w:rPr>
          <w:rFonts w:ascii="Times New Roman" w:hAnsi="Times New Roman" w:cs="Times New Roman"/>
          <w:lang w:val="lt-LT"/>
        </w:rPr>
        <w:t>mg ir 2</w:t>
      </w:r>
      <w:r>
        <w:rPr>
          <w:rFonts w:ascii="Times New Roman" w:hAnsi="Times New Roman" w:cs="Times New Roman"/>
          <w:lang w:val="lt-LT"/>
        </w:rPr>
        <w:t> </w:t>
      </w:r>
      <w:r w:rsidRPr="003E0539">
        <w:rPr>
          <w:rFonts w:ascii="Times New Roman" w:hAnsi="Times New Roman" w:cs="Times New Roman"/>
          <w:lang w:val="lt-LT"/>
        </w:rPr>
        <w:t>mg</w:t>
      </w:r>
      <w:r>
        <w:rPr>
          <w:rFonts w:ascii="Times New Roman" w:hAnsi="Times New Roman" w:cs="Times New Roman"/>
          <w:lang w:val="lt-LT"/>
        </w:rPr>
        <w:t xml:space="preserve"> vienoje plėvele dengtoje</w:t>
      </w:r>
      <w:r w:rsidRPr="003E0539">
        <w:rPr>
          <w:rFonts w:ascii="Times New Roman" w:hAnsi="Times New Roman" w:cs="Times New Roman"/>
          <w:lang w:val="lt-LT"/>
        </w:rPr>
        <w:t xml:space="preserve"> tabletėje yra</w:t>
      </w:r>
      <w:r w:rsidRPr="003E0539">
        <w:rPr>
          <w:rFonts w:ascii="Times New Roman" w:hAnsi="Times New Roman" w:cs="Times New Roman"/>
          <w:lang w:val="lt-LT" w:eastAsia="ja-JP"/>
        </w:rPr>
        <w:t xml:space="preserve"> mažiau kaip 1</w:t>
      </w:r>
      <w:r>
        <w:rPr>
          <w:rFonts w:ascii="Times New Roman" w:hAnsi="Times New Roman" w:cs="Times New Roman"/>
          <w:lang w:val="lt-LT" w:eastAsia="ja-JP"/>
        </w:rPr>
        <w:t> </w:t>
      </w:r>
      <w:proofErr w:type="spellStart"/>
      <w:r w:rsidRPr="003E0539">
        <w:rPr>
          <w:rFonts w:ascii="Times New Roman" w:hAnsi="Times New Roman" w:cs="Times New Roman"/>
          <w:lang w:val="lt-LT" w:eastAsia="ja-JP"/>
        </w:rPr>
        <w:t>mmol</w:t>
      </w:r>
      <w:proofErr w:type="spellEnd"/>
      <w:r w:rsidRPr="003E0539">
        <w:rPr>
          <w:rFonts w:ascii="Times New Roman" w:hAnsi="Times New Roman" w:cs="Times New Roman"/>
          <w:lang w:val="lt-LT" w:eastAsia="ja-JP"/>
        </w:rPr>
        <w:t xml:space="preserve"> (23</w:t>
      </w:r>
      <w:r>
        <w:rPr>
          <w:rFonts w:ascii="Times New Roman" w:hAnsi="Times New Roman" w:cs="Times New Roman"/>
          <w:lang w:val="lt-LT" w:eastAsia="ja-JP"/>
        </w:rPr>
        <w:t> </w:t>
      </w:r>
      <w:r w:rsidRPr="003E0539">
        <w:rPr>
          <w:rFonts w:ascii="Times New Roman" w:hAnsi="Times New Roman" w:cs="Times New Roman"/>
          <w:lang w:val="lt-LT" w:eastAsia="ja-JP"/>
        </w:rPr>
        <w:t>mg) natrio, t.</w:t>
      </w:r>
      <w:r>
        <w:rPr>
          <w:rFonts w:ascii="Times New Roman" w:hAnsi="Times New Roman" w:cs="Times New Roman"/>
          <w:lang w:val="lt-LT" w:eastAsia="ja-JP"/>
        </w:rPr>
        <w:t> </w:t>
      </w:r>
      <w:r w:rsidRPr="003E0539">
        <w:rPr>
          <w:rFonts w:ascii="Times New Roman" w:hAnsi="Times New Roman" w:cs="Times New Roman"/>
          <w:lang w:val="lt-LT" w:eastAsia="ja-JP"/>
        </w:rPr>
        <w:t>y. jis beveik neturi reikšmės.</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4" w:name="_Toc129243141"/>
      <w:bookmarkStart w:id="5" w:name="_Toc129243266"/>
      <w:r w:rsidRPr="0048662E">
        <w:rPr>
          <w:rFonts w:ascii="Times New Roman" w:eastAsia="Times New Roman" w:hAnsi="Times New Roman" w:cs="Times New Roman"/>
          <w:b/>
          <w:lang w:val="lt-LT"/>
        </w:rPr>
        <w:t>3.</w:t>
      </w:r>
      <w:r w:rsidRPr="0048662E">
        <w:rPr>
          <w:rFonts w:ascii="Times New Roman" w:eastAsia="Times New Roman" w:hAnsi="Times New Roman" w:cs="Times New Roman"/>
          <w:b/>
          <w:lang w:val="lt-LT"/>
        </w:rPr>
        <w:tab/>
        <w:t xml:space="preserve">Kaip vartoti </w:t>
      </w:r>
      <w:bookmarkEnd w:id="4"/>
      <w:bookmarkEnd w:id="5"/>
      <w:proofErr w:type="spellStart"/>
      <w:r w:rsidRPr="0048662E">
        <w:rPr>
          <w:rFonts w:ascii="Times New Roman" w:eastAsia="Times New Roman" w:hAnsi="Times New Roman" w:cs="Times New Roman"/>
          <w:b/>
          <w:lang w:val="lt-LT"/>
        </w:rPr>
        <w:t>Detrusitol</w:t>
      </w:r>
      <w:proofErr w:type="spellEnd"/>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Visada vartokite šį vaistą tiksliai kaip nurodė gydytojas. Jeigu abejojate, kreipkitės į gydytoją arba vaistininką.</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lastRenderedPageBreak/>
        <w:t>Įprastinė vaisto dozė yra 2 mg du kartus per dieną, išskyrus pacientus su sutrikusia kepenų ir inkstų funkcija, kuriems rekomenduojama dozė yra 1 mg du kartus per dieną.</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Prarykite tabletę nekramtydami. Kartu vartojamas maistas neturi įtakos vaistui.</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Vaikams Detrusitol vartoti nerekomenduojama.</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Gydymo trukmę nurodo Jūsų gydytojas. Nurodytą gydymo kursą reikia tęsti iki galo, nes iš karto poveikis gali ir nepasireikšti. Šlapimo pūslės veiklos normalizacijai reikia laiko. Jei, pasibaigus gydymo kursui, poveikio nejaučiate, aptarkite tai su Jūsų gydytoju.</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Ką daryti,</w:t>
      </w:r>
      <w:r w:rsidRPr="0048662E">
        <w:rPr>
          <w:rFonts w:ascii="Times New Roman" w:eastAsia="Times New Roman" w:hAnsi="Times New Roman" w:cs="Times New Roman"/>
          <w:bCs/>
          <w:lang w:val="lt-LT"/>
        </w:rPr>
        <w:t xml:space="preserve"> </w:t>
      </w:r>
      <w:r w:rsidRPr="0048662E">
        <w:rPr>
          <w:rFonts w:ascii="Times New Roman" w:eastAsia="Times New Roman" w:hAnsi="Times New Roman" w:cs="Times New Roman"/>
          <w:b/>
          <w:bCs/>
          <w:lang w:val="lt-LT"/>
        </w:rPr>
        <w:t xml:space="preserve">pavartojus per didelę </w:t>
      </w: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dozę?</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Negalima gerti daugiau tablečių negu nurodė gydytojas. Jei vis dėlto taip atsitiko, nedelsdami kreipkitės į savo gydytoją arba artimiausią ligoninę.</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20" w:lineRule="exact"/>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 xml:space="preserve">Pamiršus pavartoti </w:t>
      </w:r>
      <w:proofErr w:type="spellStart"/>
      <w:r w:rsidRPr="0048662E">
        <w:rPr>
          <w:rFonts w:ascii="Times New Roman" w:eastAsia="Times New Roman" w:hAnsi="Times New Roman" w:cs="Times New Roman"/>
          <w:b/>
          <w:bCs/>
          <w:lang w:val="lt-LT"/>
        </w:rPr>
        <w:t>Detrusitol</w:t>
      </w:r>
      <w:proofErr w:type="spellEnd"/>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 užmiršote vaisto dozę išgerti įprastu laiku, apie tai prisiminus, ją reikia išgerti nedelsiant (išskyrus atvejį, kai jau laikas kitai dozei). Negalima vartoti dvigubos dozės norint kompensuoti praleistą dozę.</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142"/>
      <w:bookmarkStart w:id="7" w:name="_Toc129243267"/>
      <w:r w:rsidRPr="0048662E">
        <w:rPr>
          <w:rFonts w:ascii="Times New Roman" w:eastAsia="Times New Roman" w:hAnsi="Times New Roman" w:cs="Times New Roman"/>
          <w:b/>
          <w:lang w:val="lt-LT"/>
        </w:rPr>
        <w:t>4.</w:t>
      </w:r>
      <w:r w:rsidRPr="0048662E">
        <w:rPr>
          <w:rFonts w:ascii="Times New Roman" w:eastAsia="Times New Roman" w:hAnsi="Times New Roman" w:cs="Times New Roman"/>
          <w:b/>
          <w:lang w:val="lt-LT"/>
        </w:rPr>
        <w:tab/>
        <w:t>Galimas šalutinis poveikis</w:t>
      </w:r>
      <w:bookmarkEnd w:id="6"/>
      <w:bookmarkEnd w:id="7"/>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szCs w:val="24"/>
          <w:lang w:val="lt-LT"/>
        </w:rPr>
        <w:t>Šis vaistas,</w:t>
      </w:r>
      <w:r w:rsidRPr="0048662E">
        <w:rPr>
          <w:rFonts w:ascii="Times New Roman" w:eastAsia="Times New Roman" w:hAnsi="Times New Roman" w:cs="Times New Roman"/>
          <w:noProof/>
          <w:lang w:val="lt-LT"/>
        </w:rPr>
        <w:t xml:space="preserve"> kaip ir visi kiti, gali sukelti šalutinį poveikį, nors jis pasireiškia ne visiems žmonėms.</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Dėl savo farmakologinių savybių Detrusitol paprastai gali sukelti burnos džiūvimą, rėmens atsiradimą ir akių sausėjimą (ašarų išsiskyrimo sumažėjimą). Dažniausiai pasitaikantis pašalinis poveikis vartojant Detrusitol yra burnos džiūvimas, kuris stebimas tarp 35</w:t>
      </w:r>
      <w:r w:rsidRPr="0048662E">
        <w:rPr>
          <w:rFonts w:ascii="Times New Roman" w:eastAsia="Times New Roman" w:hAnsi="Times New Roman" w:cs="Times New Roman"/>
          <w:noProof/>
          <w:lang w:val="lt-LT"/>
        </w:rPr>
        <w:sym w:font="Symbol" w:char="F025"/>
      </w:r>
      <w:r w:rsidRPr="0048662E">
        <w:rPr>
          <w:rFonts w:ascii="Times New Roman" w:eastAsia="Times New Roman" w:hAnsi="Times New Roman" w:cs="Times New Roman"/>
          <w:noProof/>
          <w:lang w:val="lt-LT"/>
        </w:rPr>
        <w:t xml:space="preserve"> pacientų. Jeigu atsiradę dėl vaisto vartojimo šalutiniai poveikiai Jums yra per daug varginantys, kreipkitės į savo gydytoją, kuris gali sumažinti jums paskirtą dozę. Atsiradus sunkioms ir nuolatinėms pašalinėms reakcijoms, nedelsdami kreipkitės į savo gydytoją.</w:t>
      </w:r>
    </w:p>
    <w:p w:rsidR="004B2B52" w:rsidRDefault="004B2B52" w:rsidP="004B2B52">
      <w:pPr>
        <w:spacing w:after="0" w:line="240" w:lineRule="auto"/>
        <w:rPr>
          <w:rFonts w:ascii="Times New Roman" w:eastAsia="Times New Roman" w:hAnsi="Times New Roman" w:cs="Times New Roman"/>
          <w:noProof/>
          <w:lang w:val="lt-LT"/>
        </w:rPr>
      </w:pPr>
    </w:p>
    <w:p w:rsidR="004B2B52" w:rsidRDefault="004B2B52" w:rsidP="004B2B52">
      <w:pPr>
        <w:spacing w:after="0" w:line="240" w:lineRule="auto"/>
        <w:rPr>
          <w:rFonts w:ascii="Times New Roman" w:eastAsia="Times New Roman" w:hAnsi="Times New Roman" w:cs="Times New Roman"/>
          <w:noProof/>
          <w:szCs w:val="24"/>
          <w:lang w:val="lt-LT"/>
        </w:rPr>
      </w:pPr>
      <w:r>
        <w:rPr>
          <w:rFonts w:ascii="Times New Roman" w:eastAsia="Times New Roman" w:hAnsi="Times New Roman" w:cs="Times New Roman"/>
          <w:noProof/>
          <w:u w:val="single"/>
          <w:lang w:val="lt-LT"/>
        </w:rPr>
        <w:t xml:space="preserve">Labai dažnas šalutinis poveikis </w:t>
      </w:r>
      <w:r w:rsidRPr="0048662E">
        <w:rPr>
          <w:rFonts w:ascii="Times New Roman" w:eastAsia="Times New Roman" w:hAnsi="Times New Roman" w:cs="Times New Roman"/>
          <w:lang w:val="lt-LT"/>
        </w:rPr>
        <w:t>(</w:t>
      </w:r>
      <w:r>
        <w:rPr>
          <w:rFonts w:ascii="Times New Roman" w:eastAsia="Times New Roman" w:hAnsi="Times New Roman" w:cs="Times New Roman"/>
          <w:lang w:val="lt-LT"/>
        </w:rPr>
        <w:t xml:space="preserve">gali </w:t>
      </w:r>
      <w:r w:rsidRPr="0048662E">
        <w:rPr>
          <w:rFonts w:ascii="Times New Roman" w:eastAsia="Times New Roman" w:hAnsi="Times New Roman" w:cs="Times New Roman"/>
          <w:lang w:val="lt-LT"/>
        </w:rPr>
        <w:t>pasireikš</w:t>
      </w:r>
      <w:r>
        <w:rPr>
          <w:rFonts w:ascii="Times New Roman" w:eastAsia="Times New Roman" w:hAnsi="Times New Roman" w:cs="Times New Roman"/>
          <w:lang w:val="lt-LT"/>
        </w:rPr>
        <w:t>ti</w:t>
      </w:r>
      <w:r w:rsidRPr="0048662E">
        <w:rPr>
          <w:rFonts w:ascii="Times New Roman" w:eastAsia="Times New Roman" w:hAnsi="Times New Roman" w:cs="Times New Roman"/>
          <w:lang w:val="lt-LT"/>
        </w:rPr>
        <w:t xml:space="preserve"> </w:t>
      </w:r>
      <w:r>
        <w:rPr>
          <w:rFonts w:ascii="Times New Roman" w:eastAsia="Times New Roman" w:hAnsi="Times New Roman" w:cs="Times New Roman"/>
          <w:lang w:val="lt-LT"/>
        </w:rPr>
        <w:t>dažn</w:t>
      </w:r>
      <w:r w:rsidRPr="0048662E">
        <w:rPr>
          <w:rFonts w:ascii="Times New Roman" w:eastAsia="Times New Roman" w:hAnsi="Times New Roman" w:cs="Times New Roman"/>
          <w:lang w:val="lt-LT"/>
        </w:rPr>
        <w:t xml:space="preserve">iau nei 1 </w:t>
      </w:r>
      <w:r>
        <w:rPr>
          <w:rFonts w:ascii="Times New Roman" w:eastAsia="Times New Roman" w:hAnsi="Times New Roman" w:cs="Times New Roman"/>
          <w:lang w:val="lt-LT"/>
        </w:rPr>
        <w:t xml:space="preserve">žmogui </w:t>
      </w:r>
      <w:r w:rsidRPr="0048662E">
        <w:rPr>
          <w:rFonts w:ascii="Times New Roman" w:eastAsia="Times New Roman" w:hAnsi="Times New Roman" w:cs="Times New Roman"/>
          <w:lang w:val="lt-LT"/>
        </w:rPr>
        <w:t>iš 10</w:t>
      </w:r>
      <w:r>
        <w:rPr>
          <w:rFonts w:ascii="Times New Roman" w:eastAsia="Times New Roman" w:hAnsi="Times New Roman" w:cs="Times New Roman"/>
          <w:lang w:val="lt-LT"/>
        </w:rPr>
        <w:t>)</w:t>
      </w:r>
      <w:r w:rsidRPr="0048662E">
        <w:rPr>
          <w:rFonts w:ascii="Times New Roman" w:eastAsia="Times New Roman" w:hAnsi="Times New Roman" w:cs="Times New Roman"/>
          <w:noProof/>
          <w:szCs w:val="24"/>
          <w:lang w:val="lt-LT"/>
        </w:rPr>
        <w:t>:</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B</w:t>
      </w:r>
      <w:r>
        <w:rPr>
          <w:rFonts w:ascii="Times New Roman" w:eastAsia="Times New Roman" w:hAnsi="Times New Roman" w:cs="Times New Roman"/>
          <w:szCs w:val="24"/>
          <w:lang w:val="lt-LT"/>
        </w:rPr>
        <w:t>urnos džiūvimas</w:t>
      </w:r>
    </w:p>
    <w:p w:rsidR="004B2B52" w:rsidRPr="00D26480" w:rsidRDefault="004B2B52" w:rsidP="004B2B52">
      <w:pPr>
        <w:spacing w:after="0" w:line="240" w:lineRule="auto"/>
        <w:rPr>
          <w:rFonts w:ascii="Times New Roman" w:eastAsia="Times New Roman" w:hAnsi="Times New Roman" w:cs="Times New Roman"/>
          <w:noProof/>
          <w:u w:val="single"/>
          <w:lang w:val="lt-LT"/>
        </w:rPr>
      </w:pPr>
    </w:p>
    <w:p w:rsidR="004B2B52" w:rsidRPr="0048662E" w:rsidRDefault="004B2B52" w:rsidP="004B2B52">
      <w:pPr>
        <w:spacing w:after="0" w:line="240" w:lineRule="auto"/>
        <w:rPr>
          <w:rFonts w:ascii="Times New Roman" w:eastAsia="Times New Roman" w:hAnsi="Times New Roman" w:cs="Times New Roman"/>
          <w:noProof/>
          <w:szCs w:val="24"/>
          <w:u w:val="single"/>
          <w:lang w:val="lt-LT"/>
        </w:rPr>
      </w:pPr>
      <w:r w:rsidRPr="0048662E">
        <w:rPr>
          <w:rFonts w:ascii="Times New Roman" w:eastAsia="Times New Roman" w:hAnsi="Times New Roman" w:cs="Times New Roman"/>
          <w:szCs w:val="24"/>
          <w:u w:val="single"/>
          <w:lang w:val="lt-LT"/>
        </w:rPr>
        <w:t>Dažnas šalutinis poveikis</w:t>
      </w:r>
      <w:r w:rsidRPr="0048662E">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gali </w:t>
      </w:r>
      <w:r w:rsidRPr="0048662E">
        <w:rPr>
          <w:rFonts w:ascii="Times New Roman" w:eastAsia="Times New Roman" w:hAnsi="Times New Roman" w:cs="Times New Roman"/>
          <w:lang w:val="lt-LT"/>
        </w:rPr>
        <w:t>pasireik</w:t>
      </w:r>
      <w:r>
        <w:rPr>
          <w:rFonts w:ascii="Times New Roman" w:eastAsia="Times New Roman" w:hAnsi="Times New Roman" w:cs="Times New Roman"/>
          <w:lang w:val="lt-LT"/>
        </w:rPr>
        <w:t>šti</w:t>
      </w:r>
      <w:r w:rsidRPr="0048662E">
        <w:rPr>
          <w:rFonts w:ascii="Times New Roman" w:eastAsia="Times New Roman" w:hAnsi="Times New Roman" w:cs="Times New Roman"/>
          <w:lang w:val="lt-LT"/>
        </w:rPr>
        <w:t xml:space="preserve"> rečiau nei 1 </w:t>
      </w:r>
      <w:r>
        <w:rPr>
          <w:rFonts w:ascii="Times New Roman" w:eastAsia="Times New Roman" w:hAnsi="Times New Roman" w:cs="Times New Roman"/>
          <w:lang w:val="lt-LT"/>
        </w:rPr>
        <w:t xml:space="preserve">žmogui </w:t>
      </w:r>
      <w:r w:rsidRPr="0048662E">
        <w:rPr>
          <w:rFonts w:ascii="Times New Roman" w:eastAsia="Times New Roman" w:hAnsi="Times New Roman" w:cs="Times New Roman"/>
          <w:lang w:val="lt-LT"/>
        </w:rPr>
        <w:t>iš 10</w:t>
      </w:r>
      <w:r>
        <w:rPr>
          <w:rFonts w:ascii="Times New Roman" w:eastAsia="Times New Roman" w:hAnsi="Times New Roman" w:cs="Times New Roman"/>
          <w:lang w:val="lt-LT"/>
        </w:rPr>
        <w:t>)</w:t>
      </w:r>
      <w:r w:rsidRPr="0048662E">
        <w:rPr>
          <w:rFonts w:ascii="Times New Roman" w:eastAsia="Times New Roman" w:hAnsi="Times New Roman" w:cs="Times New Roman"/>
          <w:noProof/>
          <w:szCs w:val="24"/>
          <w:lang w:val="lt-LT"/>
        </w:rPr>
        <w:t>:</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Bronchitas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Svaigulys </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Mieguistumas </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proofErr w:type="spellStart"/>
      <w:r w:rsidRPr="0048662E">
        <w:rPr>
          <w:rFonts w:ascii="Times New Roman" w:eastAsia="Times New Roman" w:hAnsi="Times New Roman" w:cs="Times New Roman"/>
          <w:lang w:val="lt-LT"/>
        </w:rPr>
        <w:t>Parestezija</w:t>
      </w:r>
      <w:proofErr w:type="spellEnd"/>
      <w:r w:rsidRPr="0048662E">
        <w:rPr>
          <w:rFonts w:ascii="Times New Roman" w:eastAsia="Times New Roman" w:hAnsi="Times New Roman" w:cs="Times New Roman"/>
          <w:lang w:val="lt-LT"/>
        </w:rPr>
        <w:t xml:space="preserve"> (</w:t>
      </w:r>
      <w:r w:rsidRPr="0048662E">
        <w:rPr>
          <w:rFonts w:ascii="Times New Roman" w:eastAsia="SimSun" w:hAnsi="Times New Roman" w:cs="Times New Roman"/>
          <w:color w:val="000000"/>
          <w:lang w:val="lt-LT"/>
        </w:rPr>
        <w:t>tirpimo, niežėjimo ir kitų nesamų dirgiklių tariamasis jutimas)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Akių sausmė, sutrikęs regėjimas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Galvos svaigimas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Smarkus ir greitas širdies plakimas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Sutrikęs virškinimas, vidurių užkietėjimas, pilvo skausmas, dujų kaupimasis žarnyne, vėmimas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Odos sausmė</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Šlapimo nebuvimas arba sumažėjęs jo kiekis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 xml:space="preserve">Nuovargis </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Krūtinės skausmas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lang w:val="lt-LT"/>
        </w:rPr>
        <w:t>Skysčių susikaupimas organizme, pasireiškiantis patinimu (pvz., kulkšnių)</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Svorio padidėjimas.</w:t>
      </w:r>
    </w:p>
    <w:p w:rsidR="004B2B52" w:rsidRPr="0048662E" w:rsidRDefault="004B2B52" w:rsidP="004B2B52">
      <w:pPr>
        <w:spacing w:after="0" w:line="240" w:lineRule="auto"/>
        <w:ind w:left="142"/>
        <w:rPr>
          <w:rFonts w:ascii="Times New Roman" w:eastAsia="Times New Roman" w:hAnsi="Times New Roman" w:cs="Times New Roman"/>
          <w:szCs w:val="24"/>
          <w:lang w:val="lt-LT"/>
        </w:rPr>
      </w:pPr>
    </w:p>
    <w:p w:rsidR="004B2B52" w:rsidRPr="0048662E" w:rsidRDefault="004B2B52" w:rsidP="004B2B52">
      <w:pPr>
        <w:spacing w:after="0" w:line="240" w:lineRule="auto"/>
        <w:ind w:left="142"/>
        <w:rPr>
          <w:rFonts w:ascii="Times New Roman" w:eastAsia="Times New Roman" w:hAnsi="Times New Roman" w:cs="Times New Roman"/>
          <w:szCs w:val="24"/>
          <w:u w:val="single"/>
          <w:lang w:val="lt-LT"/>
        </w:rPr>
      </w:pPr>
      <w:r w:rsidRPr="0048662E">
        <w:rPr>
          <w:rFonts w:ascii="Times New Roman" w:eastAsia="Times New Roman" w:hAnsi="Times New Roman" w:cs="Times New Roman"/>
          <w:noProof/>
          <w:szCs w:val="24"/>
          <w:u w:val="single"/>
          <w:lang w:val="lt-LT"/>
        </w:rPr>
        <w:t xml:space="preserve">Nedažnas šalutinis poveikis </w:t>
      </w:r>
      <w:r w:rsidRPr="0048662E">
        <w:rPr>
          <w:rFonts w:ascii="Times New Roman" w:eastAsia="Times New Roman" w:hAnsi="Times New Roman" w:cs="Times New Roman"/>
          <w:lang w:val="lt-LT"/>
        </w:rPr>
        <w:t>(</w:t>
      </w:r>
      <w:r>
        <w:rPr>
          <w:rFonts w:ascii="Times New Roman" w:eastAsia="Times New Roman" w:hAnsi="Times New Roman" w:cs="Times New Roman"/>
          <w:lang w:val="lt-LT"/>
        </w:rPr>
        <w:t xml:space="preserve">gali </w:t>
      </w:r>
      <w:r w:rsidRPr="0048662E">
        <w:rPr>
          <w:rFonts w:ascii="Times New Roman" w:eastAsia="Times New Roman" w:hAnsi="Times New Roman" w:cs="Times New Roman"/>
          <w:lang w:val="lt-LT"/>
        </w:rPr>
        <w:t>pasireik</w:t>
      </w:r>
      <w:r>
        <w:rPr>
          <w:rFonts w:ascii="Times New Roman" w:eastAsia="Times New Roman" w:hAnsi="Times New Roman" w:cs="Times New Roman"/>
          <w:lang w:val="lt-LT"/>
        </w:rPr>
        <w:t>šti</w:t>
      </w:r>
      <w:r w:rsidRPr="0048662E">
        <w:rPr>
          <w:rFonts w:ascii="Times New Roman" w:eastAsia="Times New Roman" w:hAnsi="Times New Roman" w:cs="Times New Roman"/>
          <w:lang w:val="lt-LT"/>
        </w:rPr>
        <w:t xml:space="preserve"> rečiau nei 1</w:t>
      </w:r>
      <w:r>
        <w:rPr>
          <w:rFonts w:ascii="Times New Roman" w:eastAsia="Times New Roman" w:hAnsi="Times New Roman" w:cs="Times New Roman"/>
          <w:lang w:val="lt-LT"/>
        </w:rPr>
        <w:t xml:space="preserve"> žmogui</w:t>
      </w:r>
      <w:r w:rsidRPr="0048662E">
        <w:rPr>
          <w:rFonts w:ascii="Times New Roman" w:eastAsia="Times New Roman" w:hAnsi="Times New Roman" w:cs="Times New Roman"/>
          <w:lang w:val="lt-LT"/>
        </w:rPr>
        <w:t xml:space="preserve"> iš 100)</w:t>
      </w:r>
      <w:r w:rsidRPr="0048662E">
        <w:rPr>
          <w:rFonts w:ascii="Times New Roman" w:eastAsia="Times New Roman" w:hAnsi="Times New Roman" w:cs="Times New Roman"/>
          <w:szCs w:val="24"/>
          <w:lang w:val="lt-LT"/>
        </w:rPr>
        <w:t>:</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Padidėjusio jautrumo reakcija</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Nervingumas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Padažnėjęs širdies plakimas, širdies nepakankamumas, širdies ritmo sutrikimas</w:t>
      </w:r>
    </w:p>
    <w:p w:rsidR="004B2B52" w:rsidRPr="0048662E" w:rsidRDefault="004B2B52" w:rsidP="004B2B52">
      <w:pPr>
        <w:numPr>
          <w:ilvl w:val="0"/>
          <w:numId w:val="1"/>
        </w:numPr>
        <w:tabs>
          <w:tab w:val="num" w:pos="426"/>
        </w:tabs>
        <w:spacing w:after="0" w:line="240" w:lineRule="auto"/>
        <w:ind w:left="426" w:hanging="284"/>
        <w:rPr>
          <w:rFonts w:ascii="Times New Roman" w:eastAsia="Times New Roman" w:hAnsi="Times New Roman" w:cs="Times New Roman"/>
          <w:szCs w:val="24"/>
          <w:lang w:val="lt-LT"/>
        </w:rPr>
      </w:pPr>
      <w:r w:rsidRPr="0048662E">
        <w:rPr>
          <w:rFonts w:ascii="Times New Roman" w:eastAsia="Times New Roman" w:hAnsi="Times New Roman" w:cs="Times New Roman"/>
          <w:szCs w:val="24"/>
          <w:lang w:val="lt-LT"/>
        </w:rPr>
        <w:t>Rėmuo</w:t>
      </w:r>
    </w:p>
    <w:p w:rsidR="004B2B52" w:rsidRPr="0048662E" w:rsidRDefault="004B2B52" w:rsidP="004B2B52">
      <w:pPr>
        <w:spacing w:after="0" w:line="240" w:lineRule="auto"/>
        <w:ind w:left="142"/>
        <w:rPr>
          <w:rFonts w:ascii="Times New Roman" w:eastAsia="Times New Roman" w:hAnsi="Times New Roman" w:cs="Times New Roman"/>
          <w:szCs w:val="24"/>
          <w:lang w:val="lt-LT"/>
        </w:rPr>
      </w:pPr>
    </w:p>
    <w:p w:rsidR="004B2B52" w:rsidRPr="0048662E" w:rsidRDefault="004B2B52" w:rsidP="004B2B52">
      <w:pPr>
        <w:spacing w:after="0" w:line="240" w:lineRule="auto"/>
        <w:ind w:left="142"/>
        <w:rPr>
          <w:rFonts w:ascii="Times New Roman" w:eastAsia="Times New Roman" w:hAnsi="Times New Roman" w:cs="Times New Roman"/>
          <w:noProof/>
          <w:szCs w:val="24"/>
          <w:u w:val="single"/>
          <w:lang w:val="lt-LT"/>
        </w:rPr>
      </w:pPr>
      <w:r w:rsidRPr="0048662E">
        <w:rPr>
          <w:rFonts w:ascii="Times New Roman" w:eastAsia="Times New Roman" w:hAnsi="Times New Roman" w:cs="Times New Roman"/>
          <w:u w:val="single"/>
          <w:lang w:val="lt-LT"/>
        </w:rPr>
        <w:t xml:space="preserve">Labai retas šalutinis poveikis </w:t>
      </w:r>
      <w:r w:rsidRPr="00CA0D79">
        <w:rPr>
          <w:rFonts w:ascii="Times New Roman" w:eastAsia="Times New Roman" w:hAnsi="Times New Roman" w:cs="Times New Roman"/>
          <w:lang w:val="lt-LT"/>
        </w:rPr>
        <w:t>(gali pasireikšti rečiau nei 1 žmogui iš 10000)</w:t>
      </w:r>
      <w:r w:rsidRPr="00853F20">
        <w:rPr>
          <w:rFonts w:ascii="Times New Roman" w:eastAsia="Times New Roman" w:hAnsi="Times New Roman" w:cs="Times New Roman"/>
          <w:noProof/>
          <w:szCs w:val="24"/>
          <w:lang w:val="lt-LT"/>
        </w:rPr>
        <w:t>:</w:t>
      </w:r>
    </w:p>
    <w:p w:rsidR="004B2B52" w:rsidRPr="0048662E" w:rsidRDefault="004B2B52" w:rsidP="004B2B52">
      <w:pPr>
        <w:numPr>
          <w:ilvl w:val="0"/>
          <w:numId w:val="2"/>
        </w:numPr>
        <w:tabs>
          <w:tab w:val="num" w:pos="502"/>
        </w:tabs>
        <w:spacing w:after="0" w:line="240" w:lineRule="auto"/>
        <w:ind w:left="502"/>
        <w:rPr>
          <w:rFonts w:ascii="Times New Roman" w:eastAsia="Times New Roman" w:hAnsi="Times New Roman" w:cs="Times New Roman"/>
          <w:noProof/>
          <w:szCs w:val="24"/>
          <w:lang w:val="lt-LT"/>
        </w:rPr>
      </w:pPr>
      <w:r w:rsidRPr="0048662E">
        <w:rPr>
          <w:rFonts w:ascii="Times New Roman" w:eastAsia="Times New Roman" w:hAnsi="Times New Roman" w:cs="Times New Roman"/>
          <w:noProof/>
          <w:szCs w:val="24"/>
          <w:lang w:val="lt-LT"/>
        </w:rPr>
        <w:t>Sunki alerginė reakcija</w:t>
      </w:r>
    </w:p>
    <w:p w:rsidR="004B2B52" w:rsidRPr="0048662E" w:rsidRDefault="004B2B52" w:rsidP="004B2B52">
      <w:pPr>
        <w:numPr>
          <w:ilvl w:val="0"/>
          <w:numId w:val="2"/>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t>Sumišimas, haliucinacijos</w:t>
      </w:r>
    </w:p>
    <w:p w:rsidR="004B2B52" w:rsidRPr="0048662E" w:rsidRDefault="004B2B52" w:rsidP="004B2B52">
      <w:pPr>
        <w:numPr>
          <w:ilvl w:val="0"/>
          <w:numId w:val="2"/>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lastRenderedPageBreak/>
        <w:t>Raudonis</w:t>
      </w:r>
    </w:p>
    <w:p w:rsidR="004B2B52" w:rsidRPr="0048662E" w:rsidRDefault="004B2B52" w:rsidP="004B2B52">
      <w:pPr>
        <w:numPr>
          <w:ilvl w:val="0"/>
          <w:numId w:val="2"/>
        </w:numPr>
        <w:tabs>
          <w:tab w:val="num" w:pos="502"/>
        </w:tabs>
        <w:spacing w:after="0" w:line="240" w:lineRule="auto"/>
        <w:ind w:left="502"/>
        <w:rPr>
          <w:rFonts w:ascii="Times New Roman" w:eastAsia="Times New Roman" w:hAnsi="Times New Roman" w:cs="Times New Roman"/>
          <w:szCs w:val="24"/>
          <w:lang w:val="lt-LT"/>
        </w:rPr>
      </w:pPr>
      <w:r w:rsidRPr="0048662E">
        <w:rPr>
          <w:rFonts w:ascii="Times New Roman" w:eastAsia="Times New Roman" w:hAnsi="Times New Roman" w:cs="Times New Roman"/>
          <w:noProof/>
          <w:szCs w:val="24"/>
          <w:lang w:val="lt-LT"/>
        </w:rPr>
        <w:t xml:space="preserve">Angioedema </w:t>
      </w:r>
      <w:r w:rsidRPr="0048662E">
        <w:rPr>
          <w:rFonts w:ascii="Times New Roman" w:eastAsia="Times New Roman" w:hAnsi="Times New Roman" w:cs="Times New Roman"/>
          <w:lang w:val="lt-LT"/>
        </w:rPr>
        <w:t>(padidėjusio jautrumo reakcija, kuriai būdingas staigus lūpų, veido ir kaklo tinimas, taip pat gali tinti plaštakos ir pėdos, atsirasti dusulys, užkimti balsas)</w:t>
      </w:r>
      <w:r w:rsidRPr="0048662E">
        <w:rPr>
          <w:rFonts w:ascii="Times New Roman" w:eastAsia="Times New Roman" w:hAnsi="Times New Roman" w:cs="Times New Roman"/>
          <w:noProof/>
          <w:szCs w:val="24"/>
          <w:lang w:val="lt-LT"/>
        </w:rPr>
        <w:t>.</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Atsiradus ryškiems šalutiniams poveikiams ar jei šlapintis Jums taptų dar sunkiau ir (ar) dažniau, reikėtų nutraukti vaisto vartojimą ir tuoj pat kreiptis į gydymo įstaigą.</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b/>
          <w:lang w:val="lt-LT"/>
        </w:rPr>
      </w:pPr>
      <w:r w:rsidRPr="0048662E">
        <w:rPr>
          <w:rFonts w:ascii="Times New Roman" w:eastAsia="Times New Roman" w:hAnsi="Times New Roman" w:cs="Times New Roman"/>
          <w:b/>
          <w:noProof/>
          <w:lang w:val="lt-LT"/>
        </w:rPr>
        <w:t>Pranešimas apie šalutinį poveikį</w:t>
      </w:r>
    </w:p>
    <w:p w:rsidR="004B2B52" w:rsidRPr="0048662E" w:rsidRDefault="004B2B52" w:rsidP="004B2B52">
      <w:pPr>
        <w:spacing w:after="0" w:line="240" w:lineRule="auto"/>
        <w:ind w:right="-449"/>
        <w:rPr>
          <w:rFonts w:ascii="Times New Roman" w:eastAsia="Times New Roman" w:hAnsi="Times New Roman" w:cs="Times New Roman"/>
          <w:noProof/>
          <w:lang w:val="lt-LT"/>
        </w:rPr>
      </w:pPr>
      <w:r w:rsidRPr="0048662E">
        <w:rPr>
          <w:rFonts w:ascii="Times New Roman" w:eastAsia="Times New Roman" w:hAnsi="Times New Roman" w:cs="Times New Roman"/>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48662E">
        <w:rPr>
          <w:rFonts w:ascii="Times New Roman" w:eastAsia="Times New Roman" w:hAnsi="Times New Roman" w:cs="Times New Roman"/>
          <w:lang w:val="lt-LT" w:eastAsia="zh-CN"/>
        </w:rPr>
        <w:t>elefonu 8 800 73568</w:t>
      </w:r>
      <w:r w:rsidRPr="0048662E">
        <w:rPr>
          <w:rFonts w:ascii="Times New Roman" w:eastAsia="Times New Roman" w:hAnsi="Times New Roman" w:cs="Times New Roman"/>
          <w:lang w:val="lt-LT"/>
        </w:rPr>
        <w:t xml:space="preserve"> arba užpildyti interneto svetainėje </w:t>
      </w:r>
      <w:hyperlink r:id="rId5" w:history="1">
        <w:r w:rsidRPr="0048662E">
          <w:rPr>
            <w:rFonts w:ascii="Times New Roman" w:eastAsia="SimSun" w:hAnsi="Times New Roman" w:cs="Times New Roman"/>
            <w:color w:val="0000FF"/>
            <w:u w:val="single"/>
            <w:lang w:val="lt-LT"/>
          </w:rPr>
          <w:t>www.vvkt.lt</w:t>
        </w:r>
      </w:hyperlink>
      <w:r w:rsidRPr="0048662E">
        <w:rPr>
          <w:rFonts w:ascii="Times New Roman" w:eastAsia="Times New Roman" w:hAnsi="Times New Roman" w:cs="Times New Roman"/>
          <w:lang w:val="lt-LT"/>
        </w:rPr>
        <w:t xml:space="preserve"> esančią formą ir pateikti ją Valstybinei vaistų kontrolės tarnybai prie Lietuvos Respublikos sveikatos apsaugos ministerijos vienu iš šių būdų: raštu (adresu Žirmūnų g. 139A, LT-09120 Vilnius), </w:t>
      </w:r>
      <w:r w:rsidRPr="0048662E">
        <w:rPr>
          <w:rFonts w:ascii="Times New Roman" w:eastAsia="Times New Roman" w:hAnsi="Times New Roman" w:cs="Times New Roman"/>
          <w:lang w:val="lt-LT" w:eastAsia="zh-CN"/>
        </w:rPr>
        <w:t xml:space="preserve">nemokamu </w:t>
      </w:r>
      <w:r w:rsidRPr="0048662E">
        <w:rPr>
          <w:rFonts w:ascii="Times New Roman" w:eastAsia="Times New Roman" w:hAnsi="Times New Roman" w:cs="Times New Roman"/>
          <w:lang w:val="lt-LT"/>
        </w:rPr>
        <w:t>fakso numeriu 8 800 20131</w:t>
      </w:r>
      <w:r w:rsidRPr="0048662E">
        <w:rPr>
          <w:rFonts w:ascii="Times New Roman" w:eastAsia="Times New Roman" w:hAnsi="Times New Roman" w:cs="Times New Roman"/>
          <w:lang w:val="lt-LT" w:eastAsia="zh-CN"/>
        </w:rPr>
        <w:t xml:space="preserve">, </w:t>
      </w:r>
      <w:r w:rsidRPr="0048662E">
        <w:rPr>
          <w:rFonts w:ascii="Times New Roman" w:eastAsia="Times New Roman" w:hAnsi="Times New Roman" w:cs="Times New Roman"/>
          <w:lang w:val="lt-LT"/>
        </w:rPr>
        <w:t xml:space="preserve">el. paštu </w:t>
      </w:r>
      <w:hyperlink r:id="rId6" w:history="1">
        <w:r w:rsidRPr="0048662E">
          <w:rPr>
            <w:rFonts w:ascii="Times New Roman" w:eastAsia="SimSun" w:hAnsi="Times New Roman" w:cs="Times New Roman"/>
            <w:color w:val="0000FF"/>
            <w:u w:val="single"/>
            <w:lang w:val="lt-LT"/>
          </w:rPr>
          <w:t>NepageidaujamaR@vvkt.lt</w:t>
        </w:r>
      </w:hyperlink>
      <w:r w:rsidRPr="0048662E">
        <w:rPr>
          <w:rFonts w:ascii="Times New Roman" w:eastAsia="Times New Roman" w:hAnsi="Times New Roman" w:cs="Times New Roman"/>
          <w:lang w:val="lt-LT"/>
        </w:rPr>
        <w:t xml:space="preserve">, taip pat per Valstybinės vaistų kontrolės tarnybos prie Lietuvos Respublikos sveikatos apsaugos ministerijos interneto svetainę (adresu </w:t>
      </w:r>
      <w:hyperlink r:id="rId7" w:history="1">
        <w:r w:rsidRPr="0048662E">
          <w:rPr>
            <w:rFonts w:ascii="Times New Roman" w:eastAsia="SimSun" w:hAnsi="Times New Roman" w:cs="Times New Roman"/>
            <w:color w:val="0000FF"/>
            <w:u w:val="single"/>
            <w:lang w:val="lt-LT"/>
          </w:rPr>
          <w:t>http://www.vvkt.lt</w:t>
        </w:r>
      </w:hyperlink>
      <w:r w:rsidRPr="0048662E">
        <w:rPr>
          <w:rFonts w:ascii="Times New Roman" w:eastAsia="Times New Roman" w:hAnsi="Times New Roman" w:cs="Times New Roman"/>
          <w:lang w:val="lt-LT"/>
        </w:rPr>
        <w:t>). Pranešdami apie šalutinį poveikį galite mums padėti gauti daugiau informacijos apie šio vaisto saugumą.</w:t>
      </w: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143"/>
      <w:bookmarkStart w:id="9" w:name="_Toc129243268"/>
      <w:r w:rsidRPr="0048662E">
        <w:rPr>
          <w:rFonts w:ascii="Times New Roman" w:eastAsia="Times New Roman" w:hAnsi="Times New Roman" w:cs="Times New Roman"/>
          <w:b/>
          <w:lang w:val="lt-LT"/>
        </w:rPr>
        <w:t>5.</w:t>
      </w:r>
      <w:r w:rsidRPr="0048662E">
        <w:rPr>
          <w:rFonts w:ascii="Times New Roman" w:eastAsia="Times New Roman" w:hAnsi="Times New Roman" w:cs="Times New Roman"/>
          <w:b/>
          <w:lang w:val="lt-LT"/>
        </w:rPr>
        <w:tab/>
        <w:t xml:space="preserve">Kaip laikyti </w:t>
      </w:r>
      <w:bookmarkEnd w:id="8"/>
      <w:bookmarkEnd w:id="9"/>
      <w:proofErr w:type="spellStart"/>
      <w:r w:rsidRPr="0048662E">
        <w:rPr>
          <w:rFonts w:ascii="Times New Roman" w:eastAsia="Times New Roman" w:hAnsi="Times New Roman" w:cs="Times New Roman"/>
          <w:b/>
          <w:lang w:val="lt-LT"/>
        </w:rPr>
        <w:t>Detrusitol</w:t>
      </w:r>
      <w:proofErr w:type="spellEnd"/>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numPr>
          <w:ilvl w:val="12"/>
          <w:numId w:val="0"/>
        </w:numPr>
        <w:spacing w:after="0" w:line="240" w:lineRule="auto"/>
        <w:ind w:right="-2"/>
        <w:rPr>
          <w:rFonts w:ascii="Times New Roman" w:eastAsia="Times New Roman" w:hAnsi="Times New Roman" w:cs="Times New Roman"/>
          <w:lang w:val="lt-LT"/>
        </w:rPr>
      </w:pPr>
      <w:r w:rsidRPr="0048662E">
        <w:rPr>
          <w:rFonts w:ascii="Times New Roman" w:eastAsia="Times New Roman" w:hAnsi="Times New Roman" w:cs="Times New Roman"/>
          <w:noProof/>
          <w:lang w:val="lt-LT"/>
        </w:rPr>
        <w:t>Šį vaistą laikykite vaikams nepastebimoje ir nepasiekiamoje vietoje.</w:t>
      </w:r>
    </w:p>
    <w:p w:rsidR="004B2B52" w:rsidRPr="0048662E" w:rsidRDefault="004B2B52" w:rsidP="004B2B52">
      <w:pPr>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Laikyti ne aukštesnėje kaip 25 </w:t>
      </w:r>
      <w:r w:rsidRPr="0048662E">
        <w:rPr>
          <w:rFonts w:ascii="Times New Roman" w:eastAsia="Times New Roman" w:hAnsi="Times New Roman" w:cs="Times New Roman"/>
          <w:noProof/>
          <w:lang w:val="lt-LT"/>
        </w:rPr>
        <w:sym w:font="Symbol" w:char="F0B0"/>
      </w:r>
      <w:r w:rsidRPr="0048662E">
        <w:rPr>
          <w:rFonts w:ascii="Times New Roman" w:eastAsia="Times New Roman" w:hAnsi="Times New Roman" w:cs="Times New Roman"/>
          <w:noProof/>
          <w:lang w:val="lt-LT"/>
        </w:rPr>
        <w:t>C temperatūroje.</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Ant dėžutės po „Tinka iki“ ir lizdinės plokštelės po „EXP“ nurodytam tinkamumo laikui pasibaigus, Detrusitol vartoti negalima. Vaistas tinka vartoti iki paskutinės nurodyto mėnesio dienos.</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Vaistų negalima išmesti į kanalizaciją arba su buitinėmis atliekomis. Kaip išmesti nereikalingus vaistus, klauskite vaistininko. Šios priemonės padės apsaugoti aplinką.</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144"/>
      <w:bookmarkStart w:id="11" w:name="_Toc129243269"/>
      <w:r w:rsidRPr="0048662E">
        <w:rPr>
          <w:rFonts w:ascii="Times New Roman" w:eastAsia="Times New Roman" w:hAnsi="Times New Roman" w:cs="Times New Roman"/>
          <w:b/>
          <w:lang w:val="lt-LT"/>
        </w:rPr>
        <w:t>6.</w:t>
      </w:r>
      <w:r w:rsidRPr="0048662E">
        <w:rPr>
          <w:rFonts w:ascii="Times New Roman" w:eastAsia="Times New Roman" w:hAnsi="Times New Roman" w:cs="Times New Roman"/>
          <w:b/>
          <w:lang w:val="lt-LT"/>
        </w:rPr>
        <w:tab/>
      </w:r>
      <w:r w:rsidRPr="0048662E">
        <w:rPr>
          <w:rFonts w:ascii="Times New Roman" w:eastAsia="Times New Roman" w:hAnsi="Times New Roman" w:cs="Times New Roman"/>
          <w:b/>
          <w:noProof/>
          <w:lang w:val="lt-LT"/>
        </w:rPr>
        <w:t>Pakuotės turinys ir</w:t>
      </w:r>
      <w:r w:rsidRPr="0048662E">
        <w:rPr>
          <w:rFonts w:ascii="Times New Roman" w:eastAsia="Times New Roman" w:hAnsi="Times New Roman" w:cs="Times New Roman"/>
          <w:noProof/>
          <w:lang w:val="lt-LT"/>
        </w:rPr>
        <w:t xml:space="preserve"> </w:t>
      </w:r>
      <w:r w:rsidRPr="0048662E">
        <w:rPr>
          <w:rFonts w:ascii="Times New Roman" w:eastAsia="Times New Roman" w:hAnsi="Times New Roman" w:cs="Times New Roman"/>
          <w:b/>
          <w:lang w:val="lt-LT"/>
        </w:rPr>
        <w:t>kita informacija</w:t>
      </w:r>
      <w:bookmarkEnd w:id="10"/>
      <w:bookmarkEnd w:id="11"/>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sudėtis</w:t>
      </w:r>
    </w:p>
    <w:p w:rsidR="004B2B52" w:rsidRPr="0048662E" w:rsidRDefault="004B2B52" w:rsidP="004B2B52">
      <w:pPr>
        <w:tabs>
          <w:tab w:val="num" w:pos="0"/>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Veiklioji medžiaga yra tolterodino tartratas. Vienoje tabletėje  yra 1 mg arba 2 mg tolterodino tartrato (atitinkamai 0,68 mg arba 1,37 mg tolterodino).</w:t>
      </w:r>
    </w:p>
    <w:p w:rsidR="004B2B52" w:rsidRPr="0048662E" w:rsidRDefault="004B2B52" w:rsidP="004B2B52">
      <w:pPr>
        <w:tabs>
          <w:tab w:val="num" w:pos="0"/>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Pagalbinės medžiagos tabletės branduolyje yra: mikrokristalinė celiuliozė, kalcio-vandenilio fosfatas dihidratas, karboksimetilkrakmolo B natrio druska</w:t>
      </w:r>
      <w:r>
        <w:rPr>
          <w:rFonts w:ascii="Times New Roman" w:eastAsia="Times New Roman" w:hAnsi="Times New Roman" w:cs="Times New Roman"/>
          <w:noProof/>
          <w:lang w:val="lt-LT"/>
        </w:rPr>
        <w:t xml:space="preserve"> (Žr. 2 skyrių „Detrusitol sudėtyje yra natrio“)</w:t>
      </w:r>
      <w:r w:rsidRPr="0048662E">
        <w:rPr>
          <w:rFonts w:ascii="Times New Roman" w:eastAsia="Times New Roman" w:hAnsi="Times New Roman" w:cs="Times New Roman"/>
          <w:noProof/>
          <w:lang w:val="lt-LT"/>
        </w:rPr>
        <w:t>, magnio stearatas, koloidinis bevandenis silicio dioksidas, plėvelėje - hipromeliozė, mikrokristalinė celiuliozė, stearino rūgštis, titano dioksidas (E 171).</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bCs/>
          <w:lang w:val="lt-LT"/>
        </w:rPr>
      </w:pPr>
      <w:proofErr w:type="spellStart"/>
      <w:r w:rsidRPr="0048662E">
        <w:rPr>
          <w:rFonts w:ascii="Times New Roman" w:eastAsia="Times New Roman" w:hAnsi="Times New Roman" w:cs="Times New Roman"/>
          <w:b/>
          <w:bCs/>
          <w:lang w:val="lt-LT"/>
        </w:rPr>
        <w:t>Detrusitol</w:t>
      </w:r>
      <w:proofErr w:type="spellEnd"/>
      <w:r w:rsidRPr="0048662E">
        <w:rPr>
          <w:rFonts w:ascii="Times New Roman" w:eastAsia="Times New Roman" w:hAnsi="Times New Roman" w:cs="Times New Roman"/>
          <w:b/>
          <w:bCs/>
          <w:lang w:val="lt-LT"/>
        </w:rPr>
        <w:t xml:space="preserve"> išvaizda ir kiekis pakuotėje</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1 mg </w:t>
      </w: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tabletės yra baltos</w:t>
      </w:r>
      <w:r w:rsidRPr="0048662E">
        <w:rPr>
          <w:rFonts w:ascii="Times New Roman" w:eastAsia="Times New Roman" w:hAnsi="Times New Roman" w:cs="Times New Roman"/>
          <w:bCs/>
          <w:iCs/>
          <w:lang w:val="lt-LT"/>
        </w:rPr>
        <w:t>, apvalios, abipus išgaubtos</w:t>
      </w:r>
      <w:r w:rsidRPr="0048662E">
        <w:rPr>
          <w:rFonts w:ascii="Times New Roman" w:eastAsia="Times New Roman" w:hAnsi="Times New Roman" w:cs="Times New Roman"/>
          <w:lang w:val="lt-LT"/>
        </w:rPr>
        <w:t>, su įspaustomis raidėmis “TO”. Virš ir žemiau raidžių įspausti lankai.</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 xml:space="preserve">2 mg </w:t>
      </w:r>
      <w:proofErr w:type="spellStart"/>
      <w:r w:rsidRPr="0048662E">
        <w:rPr>
          <w:rFonts w:ascii="Times New Roman" w:eastAsia="Times New Roman" w:hAnsi="Times New Roman" w:cs="Times New Roman"/>
          <w:lang w:val="lt-LT"/>
        </w:rPr>
        <w:t>Detrusitol</w:t>
      </w:r>
      <w:proofErr w:type="spellEnd"/>
      <w:r w:rsidRPr="0048662E">
        <w:rPr>
          <w:rFonts w:ascii="Times New Roman" w:eastAsia="Times New Roman" w:hAnsi="Times New Roman" w:cs="Times New Roman"/>
          <w:lang w:val="lt-LT"/>
        </w:rPr>
        <w:t xml:space="preserve"> tabletės yra baltos, </w:t>
      </w:r>
      <w:r w:rsidRPr="0048662E">
        <w:rPr>
          <w:rFonts w:ascii="Times New Roman" w:eastAsia="Times New Roman" w:hAnsi="Times New Roman" w:cs="Times New Roman"/>
          <w:bCs/>
          <w:iCs/>
          <w:lang w:val="lt-LT"/>
        </w:rPr>
        <w:t>apvalios, abipus išgaubtos,</w:t>
      </w:r>
      <w:r w:rsidRPr="0048662E">
        <w:rPr>
          <w:rFonts w:ascii="Times New Roman" w:eastAsia="Times New Roman" w:hAnsi="Times New Roman" w:cs="Times New Roman"/>
          <w:lang w:val="lt-LT"/>
        </w:rPr>
        <w:t xml:space="preserve"> su įspaustomis raidėmis “DT”. Virš ir žemiau raidžių įspausti lankai.</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Šis vaistas tiekiamas pakuotėse po 28 tabletes (dvi lizdinės plokštelės po 14 tablečių).</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Registruotojas</w:t>
      </w:r>
    </w:p>
    <w:p w:rsidR="004B2B52" w:rsidRPr="00E520D0" w:rsidRDefault="004B2B52" w:rsidP="004B2B52">
      <w:pPr>
        <w:spacing w:after="0" w:line="240" w:lineRule="auto"/>
        <w:rPr>
          <w:rFonts w:ascii="Times New Roman" w:hAnsi="Times New Roman" w:cs="Times New Roman"/>
        </w:rPr>
      </w:pPr>
      <w:r w:rsidRPr="00E520D0">
        <w:rPr>
          <w:rFonts w:ascii="Times New Roman" w:hAnsi="Times New Roman" w:cs="Times New Roman"/>
        </w:rPr>
        <w:t>Upjohn EESV</w:t>
      </w:r>
    </w:p>
    <w:p w:rsidR="004B2B52" w:rsidRPr="00E520D0" w:rsidRDefault="004B2B52" w:rsidP="004B2B52">
      <w:pPr>
        <w:spacing w:after="0" w:line="240" w:lineRule="auto"/>
        <w:rPr>
          <w:rFonts w:ascii="Times New Roman" w:hAnsi="Times New Roman" w:cs="Times New Roman"/>
        </w:rPr>
      </w:pPr>
      <w:proofErr w:type="spellStart"/>
      <w:r w:rsidRPr="00E520D0">
        <w:rPr>
          <w:rFonts w:ascii="Times New Roman" w:hAnsi="Times New Roman" w:cs="Times New Roman"/>
        </w:rPr>
        <w:t>Rivium</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Westlaan</w:t>
      </w:r>
      <w:proofErr w:type="spellEnd"/>
      <w:r w:rsidRPr="00E520D0">
        <w:rPr>
          <w:rFonts w:ascii="Times New Roman" w:hAnsi="Times New Roman" w:cs="Times New Roman"/>
        </w:rPr>
        <w:t xml:space="preserve"> 142</w:t>
      </w:r>
    </w:p>
    <w:p w:rsidR="004B2B52" w:rsidRPr="00E520D0" w:rsidRDefault="004B2B52" w:rsidP="004B2B52">
      <w:pPr>
        <w:spacing w:after="0" w:line="240" w:lineRule="auto"/>
        <w:rPr>
          <w:rFonts w:ascii="Times New Roman" w:hAnsi="Times New Roman" w:cs="Times New Roman"/>
        </w:rPr>
      </w:pPr>
      <w:r w:rsidRPr="00E520D0">
        <w:rPr>
          <w:rFonts w:ascii="Times New Roman" w:hAnsi="Times New Roman" w:cs="Times New Roman"/>
        </w:rPr>
        <w:t xml:space="preserve">2909 LD </w:t>
      </w:r>
      <w:proofErr w:type="spellStart"/>
      <w:r w:rsidRPr="00E520D0">
        <w:rPr>
          <w:rFonts w:ascii="Times New Roman" w:hAnsi="Times New Roman" w:cs="Times New Roman"/>
        </w:rPr>
        <w:t>Capelle</w:t>
      </w:r>
      <w:proofErr w:type="spellEnd"/>
      <w:r w:rsidRPr="00E520D0">
        <w:rPr>
          <w:rFonts w:ascii="Times New Roman" w:hAnsi="Times New Roman" w:cs="Times New Roman"/>
        </w:rPr>
        <w:t xml:space="preserve"> </w:t>
      </w:r>
      <w:proofErr w:type="spellStart"/>
      <w:r w:rsidRPr="00E520D0">
        <w:rPr>
          <w:rFonts w:ascii="Times New Roman" w:hAnsi="Times New Roman" w:cs="Times New Roman"/>
        </w:rPr>
        <w:t>aan</w:t>
      </w:r>
      <w:proofErr w:type="spellEnd"/>
      <w:r w:rsidRPr="00E520D0">
        <w:rPr>
          <w:rFonts w:ascii="Times New Roman" w:hAnsi="Times New Roman" w:cs="Times New Roman"/>
        </w:rPr>
        <w:t xml:space="preserve"> den </w:t>
      </w:r>
      <w:proofErr w:type="spellStart"/>
      <w:r w:rsidRPr="00E520D0">
        <w:rPr>
          <w:rFonts w:ascii="Times New Roman" w:hAnsi="Times New Roman" w:cs="Times New Roman"/>
        </w:rPr>
        <w:t>IJssel</w:t>
      </w:r>
      <w:proofErr w:type="spellEnd"/>
    </w:p>
    <w:p w:rsidR="004B2B52" w:rsidRPr="0048662E" w:rsidRDefault="004B2B52" w:rsidP="004B2B52">
      <w:pPr>
        <w:spacing w:after="0" w:line="240" w:lineRule="auto"/>
        <w:rPr>
          <w:rFonts w:ascii="Times New Roman" w:eastAsia="Times New Roman" w:hAnsi="Times New Roman" w:cs="Times New Roman"/>
          <w:noProof/>
          <w:lang w:val="en-GB"/>
        </w:rPr>
      </w:pPr>
      <w:proofErr w:type="spellStart"/>
      <w:r w:rsidRPr="00E520D0">
        <w:rPr>
          <w:rFonts w:ascii="Times New Roman" w:hAnsi="Times New Roman" w:cs="Times New Roman"/>
        </w:rPr>
        <w:t>Nyderlandai</w:t>
      </w:r>
      <w:proofErr w:type="spellEnd"/>
    </w:p>
    <w:p w:rsidR="004B2B52" w:rsidRPr="0048662E" w:rsidRDefault="004B2B52" w:rsidP="004B2B52">
      <w:pPr>
        <w:tabs>
          <w:tab w:val="left" w:pos="567"/>
        </w:tabs>
        <w:spacing w:after="0" w:line="240" w:lineRule="auto"/>
        <w:rPr>
          <w:rFonts w:ascii="Times New Roman" w:eastAsia="Times New Roman" w:hAnsi="Times New Roman" w:cs="Times New Roman"/>
          <w:b/>
          <w:bCs/>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bCs/>
          <w:lang w:val="lt-LT"/>
        </w:rPr>
      </w:pPr>
      <w:r w:rsidRPr="0048662E">
        <w:rPr>
          <w:rFonts w:ascii="Times New Roman" w:eastAsia="Times New Roman" w:hAnsi="Times New Roman" w:cs="Times New Roman"/>
          <w:b/>
          <w:bCs/>
          <w:lang w:val="lt-LT"/>
        </w:rPr>
        <w:t>Gamintojas</w:t>
      </w:r>
    </w:p>
    <w:p w:rsidR="004B2B52" w:rsidRPr="0048662E" w:rsidRDefault="004B2B52" w:rsidP="004B2B52">
      <w:pPr>
        <w:tabs>
          <w:tab w:val="left" w:pos="567"/>
          <w:tab w:val="left" w:pos="5040"/>
        </w:tabs>
        <w:spacing w:after="0" w:line="240" w:lineRule="auto"/>
        <w:rPr>
          <w:rFonts w:ascii="Times New Roman" w:eastAsia="Times New Roman" w:hAnsi="Times New Roman" w:cs="Times New Roman"/>
          <w:lang w:val="lt-LT"/>
        </w:rPr>
      </w:pPr>
      <w:proofErr w:type="spellStart"/>
      <w:r w:rsidRPr="0048662E">
        <w:rPr>
          <w:rFonts w:ascii="Times New Roman" w:eastAsia="Times New Roman" w:hAnsi="Times New Roman" w:cs="Times New Roman"/>
          <w:lang w:val="lt-LT"/>
        </w:rPr>
        <w:t>Pfizer</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Italia</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S.r.l</w:t>
      </w:r>
      <w:proofErr w:type="spellEnd"/>
      <w:r w:rsidRPr="0048662E">
        <w:rPr>
          <w:rFonts w:ascii="Times New Roman" w:eastAsia="Times New Roman" w:hAnsi="Times New Roman" w:cs="Times New Roman"/>
          <w:lang w:val="lt-LT"/>
        </w:rPr>
        <w:t>.</w:t>
      </w:r>
    </w:p>
    <w:p w:rsidR="004B2B52" w:rsidRPr="0048662E" w:rsidRDefault="004B2B52" w:rsidP="004B2B52">
      <w:pPr>
        <w:tabs>
          <w:tab w:val="left" w:pos="567"/>
          <w:tab w:val="left" w:pos="5040"/>
        </w:tabs>
        <w:spacing w:after="0" w:line="240" w:lineRule="auto"/>
        <w:rPr>
          <w:rFonts w:ascii="Times New Roman" w:eastAsia="Times New Roman" w:hAnsi="Times New Roman" w:cs="Times New Roman"/>
          <w:lang w:val="lt-LT"/>
        </w:rPr>
      </w:pPr>
      <w:r w:rsidRPr="00E37086">
        <w:rPr>
          <w:rFonts w:ascii="Times New Roman" w:hAnsi="Times New Roman" w:cs="Times New Roman"/>
          <w:lang w:val="it-IT"/>
        </w:rPr>
        <w:t>Località</w:t>
      </w:r>
      <w:r w:rsidRPr="0048662E" w:rsidDel="00D94DE7">
        <w:rPr>
          <w:rFonts w:ascii="Times New Roman" w:eastAsia="Times New Roman" w:hAnsi="Times New Roman" w:cs="Times New Roman"/>
          <w:lang w:val="lt-LT"/>
        </w:rPr>
        <w:t xml:space="preserve"> </w:t>
      </w:r>
      <w:r w:rsidRPr="0048662E">
        <w:rPr>
          <w:rFonts w:ascii="Times New Roman" w:eastAsia="Times New Roman" w:hAnsi="Times New Roman" w:cs="Times New Roman"/>
          <w:lang w:val="lt-LT"/>
        </w:rPr>
        <w:t xml:space="preserve">Marino </w:t>
      </w:r>
      <w:proofErr w:type="spellStart"/>
      <w:r w:rsidRPr="0048662E">
        <w:rPr>
          <w:rFonts w:ascii="Times New Roman" w:eastAsia="Times New Roman" w:hAnsi="Times New Roman" w:cs="Times New Roman"/>
          <w:lang w:val="lt-LT"/>
        </w:rPr>
        <w:t>del</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Tronto</w:t>
      </w:r>
      <w:proofErr w:type="spellEnd"/>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 xml:space="preserve">63100 </w:t>
      </w:r>
      <w:proofErr w:type="spellStart"/>
      <w:r w:rsidRPr="0048662E">
        <w:rPr>
          <w:rFonts w:ascii="Times New Roman" w:eastAsia="Times New Roman" w:hAnsi="Times New Roman" w:cs="Times New Roman"/>
          <w:lang w:val="lt-LT"/>
        </w:rPr>
        <w:t>Ascoli</w:t>
      </w:r>
      <w:proofErr w:type="spellEnd"/>
      <w:r w:rsidRPr="0048662E">
        <w:rPr>
          <w:rFonts w:ascii="Times New Roman" w:eastAsia="Times New Roman" w:hAnsi="Times New Roman" w:cs="Times New Roman"/>
          <w:lang w:val="lt-LT"/>
        </w:rPr>
        <w:t xml:space="preserve"> </w:t>
      </w:r>
      <w:proofErr w:type="spellStart"/>
      <w:r w:rsidRPr="0048662E">
        <w:rPr>
          <w:rFonts w:ascii="Times New Roman" w:eastAsia="Times New Roman" w:hAnsi="Times New Roman" w:cs="Times New Roman"/>
          <w:lang w:val="lt-LT"/>
        </w:rPr>
        <w:t>Piceno</w:t>
      </w:r>
      <w:proofErr w:type="spellEnd"/>
      <w:r w:rsidRPr="0048662E">
        <w:rPr>
          <w:rFonts w:ascii="Times New Roman" w:eastAsia="Times New Roman" w:hAnsi="Times New Roman" w:cs="Times New Roman"/>
          <w:lang w:val="lt-LT"/>
        </w:rPr>
        <w:t xml:space="preserve"> </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Italija</w:t>
      </w: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r w:rsidRPr="0048662E">
        <w:rPr>
          <w:rFonts w:ascii="Times New Roman" w:eastAsia="Times New Roman" w:hAnsi="Times New Roman" w:cs="Times New Roman"/>
          <w:noProof/>
          <w:lang w:val="lt-LT"/>
        </w:rPr>
        <w:t>Jeigu apie šį vaistą norite sužinoti daugiau, kreipkitės į vietinį registruotojo atstovą.</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4B2B52" w:rsidRPr="0048662E" w:rsidTr="00FD11B6">
        <w:tc>
          <w:tcPr>
            <w:tcW w:w="4678" w:type="dxa"/>
          </w:tcPr>
          <w:p w:rsidR="004B2B52" w:rsidRDefault="004B2B52" w:rsidP="00FD11B6">
            <w:pPr>
              <w:tabs>
                <w:tab w:val="left" w:pos="567"/>
              </w:tabs>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Viatris</w:t>
            </w:r>
            <w:proofErr w:type="spellEnd"/>
            <w:r>
              <w:rPr>
                <w:rFonts w:ascii="Times New Roman" w:eastAsia="Times New Roman" w:hAnsi="Times New Roman" w:cs="Times New Roman"/>
                <w:lang w:val="lt-LT"/>
              </w:rPr>
              <w:t xml:space="preserve"> UAB</w:t>
            </w:r>
          </w:p>
          <w:p w:rsidR="004B2B52" w:rsidRPr="0048662E" w:rsidRDefault="004B2B52" w:rsidP="00FD11B6">
            <w:pPr>
              <w:tabs>
                <w:tab w:val="left" w:pos="567"/>
              </w:tabs>
              <w:spacing w:after="0" w:line="240" w:lineRule="auto"/>
              <w:rPr>
                <w:rFonts w:ascii="Times New Roman" w:eastAsia="Times New Roman" w:hAnsi="Times New Roman" w:cs="Times New Roman"/>
                <w:lang w:val="lt-LT"/>
              </w:rPr>
            </w:pPr>
            <w:r w:rsidRPr="004B27C5">
              <w:rPr>
                <w:rFonts w:ascii="Times New Roman" w:hAnsi="Times New Roman"/>
                <w:lang w:val="fr-FR"/>
              </w:rPr>
              <w:t xml:space="preserve">Tel. </w:t>
            </w:r>
            <w:r w:rsidRPr="0064390A">
              <w:rPr>
                <w:rFonts w:ascii="Times New Roman" w:hAnsi="Times New Roman" w:cs="Times New Roman"/>
                <w:lang w:val="fr-FR"/>
              </w:rPr>
              <w:t>+370 5 205 12 88</w:t>
            </w:r>
          </w:p>
          <w:p w:rsidR="004B2B52" w:rsidRPr="0048662E" w:rsidRDefault="004B2B52" w:rsidP="00FD11B6">
            <w:pPr>
              <w:tabs>
                <w:tab w:val="left" w:pos="-720"/>
                <w:tab w:val="left" w:pos="567"/>
              </w:tabs>
              <w:suppressAutoHyphens/>
              <w:spacing w:after="0" w:line="240" w:lineRule="auto"/>
              <w:rPr>
                <w:rFonts w:ascii="Times New Roman" w:eastAsia="Times New Roman" w:hAnsi="Times New Roman" w:cs="Times New Roman"/>
                <w:lang w:val="lt-LT"/>
              </w:rPr>
            </w:pPr>
          </w:p>
        </w:tc>
      </w:tr>
    </w:tbl>
    <w:p w:rsidR="004B2B52" w:rsidRPr="0048662E" w:rsidRDefault="004B2B52" w:rsidP="004B2B52">
      <w:pPr>
        <w:tabs>
          <w:tab w:val="left" w:pos="567"/>
        </w:tabs>
        <w:spacing w:after="0" w:line="240" w:lineRule="auto"/>
        <w:rPr>
          <w:rFonts w:ascii="Times New Roman" w:eastAsia="Times New Roman" w:hAnsi="Times New Roman" w:cs="Times New Roman"/>
          <w:noProof/>
          <w:lang w:val="lt-LT"/>
        </w:rPr>
      </w:pPr>
    </w:p>
    <w:p w:rsidR="004B2B52" w:rsidRPr="0048662E" w:rsidRDefault="004B2B52" w:rsidP="004B2B52">
      <w:pPr>
        <w:tabs>
          <w:tab w:val="left" w:pos="567"/>
        </w:tabs>
        <w:spacing w:after="0" w:line="240" w:lineRule="auto"/>
        <w:rPr>
          <w:rFonts w:ascii="Times New Roman" w:eastAsia="Times New Roman" w:hAnsi="Times New Roman" w:cs="Times New Roman"/>
          <w:b/>
          <w:noProof/>
          <w:lang w:val="lt-LT"/>
        </w:rPr>
      </w:pPr>
      <w:r w:rsidRPr="0048662E">
        <w:rPr>
          <w:rFonts w:ascii="Times New Roman" w:eastAsia="Times New Roman" w:hAnsi="Times New Roman" w:cs="Times New Roman"/>
          <w:b/>
          <w:bCs/>
          <w:noProof/>
          <w:lang w:val="lt-LT"/>
        </w:rPr>
        <w:t>Šis pakuotės lapelis</w:t>
      </w:r>
      <w:r w:rsidRPr="0048662E">
        <w:rPr>
          <w:rFonts w:ascii="Times New Roman" w:eastAsia="Times New Roman" w:hAnsi="Times New Roman" w:cs="Times New Roman"/>
          <w:b/>
          <w:noProof/>
          <w:lang w:val="lt-LT"/>
        </w:rPr>
        <w:t xml:space="preserve"> paskutinį kartą peržiūrėtas</w:t>
      </w:r>
      <w:r>
        <w:rPr>
          <w:rFonts w:ascii="Times New Roman" w:eastAsia="Times New Roman" w:hAnsi="Times New Roman" w:cs="Times New Roman"/>
          <w:b/>
          <w:noProof/>
          <w:lang w:val="lt-LT"/>
        </w:rPr>
        <w:t xml:space="preserve"> 2023-09-01.</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p>
    <w:p w:rsidR="004B2B52" w:rsidRPr="0048662E" w:rsidRDefault="004B2B52" w:rsidP="004B2B52">
      <w:pPr>
        <w:spacing w:after="0" w:line="240" w:lineRule="auto"/>
        <w:rPr>
          <w:rFonts w:ascii="Times New Roman" w:eastAsia="Times New Roman" w:hAnsi="Times New Roman" w:cs="Times New Roman"/>
          <w:lang w:val="lt-LT"/>
        </w:rPr>
      </w:pPr>
      <w:r w:rsidRPr="0048662E">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48662E">
        <w:rPr>
          <w:rFonts w:ascii="Times New Roman" w:eastAsia="Times New Roman" w:hAnsi="Times New Roman" w:cs="Times New Roman"/>
          <w:i/>
          <w:lang w:val="lt-LT"/>
        </w:rPr>
        <w:t xml:space="preserve"> </w:t>
      </w:r>
      <w:hyperlink r:id="rId8" w:history="1">
        <w:r w:rsidRPr="0048662E">
          <w:rPr>
            <w:rFonts w:ascii="Times New Roman" w:eastAsia="Times New Roman" w:hAnsi="Times New Roman" w:cs="Times New Roman"/>
            <w:color w:val="0000FF"/>
            <w:u w:val="single"/>
            <w:lang w:val="lt-LT"/>
          </w:rPr>
          <w:t>http://www.vvkt.lt/</w:t>
        </w:r>
      </w:hyperlink>
      <w:r w:rsidRPr="0048662E">
        <w:rPr>
          <w:rFonts w:ascii="Times New Roman" w:eastAsia="Times New Roman" w:hAnsi="Times New Roman" w:cs="Times New Roman"/>
          <w:lang w:val="lt-LT"/>
        </w:rPr>
        <w:t>.</w:t>
      </w:r>
    </w:p>
    <w:p w:rsidR="004B2B52" w:rsidRPr="0048662E" w:rsidRDefault="004B2B52" w:rsidP="004B2B52">
      <w:pPr>
        <w:tabs>
          <w:tab w:val="left" w:pos="567"/>
        </w:tabs>
        <w:spacing w:after="0" w:line="240" w:lineRule="auto"/>
        <w:rPr>
          <w:rFonts w:ascii="Times New Roman" w:eastAsia="Times New Roman" w:hAnsi="Times New Roman" w:cs="Times New Roman"/>
          <w:lang w:val="lt-LT"/>
        </w:rPr>
      </w:pPr>
    </w:p>
    <w:p w:rsidR="009041DB" w:rsidRDefault="009041DB">
      <w:bookmarkStart w:id="12" w:name="_GoBack"/>
      <w:bookmarkEnd w:id="12"/>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C3824"/>
    <w:multiLevelType w:val="singleLevel"/>
    <w:tmpl w:val="EC88CEB2"/>
    <w:lvl w:ilvl="0">
      <w:start w:val="4"/>
      <w:numFmt w:val="bullet"/>
      <w:lvlText w:val="-"/>
      <w:lvlJc w:val="left"/>
      <w:pPr>
        <w:tabs>
          <w:tab w:val="num" w:pos="1080"/>
        </w:tabs>
        <w:ind w:left="1080" w:hanging="360"/>
      </w:pPr>
      <w:rPr>
        <w:rFonts w:hint="default"/>
      </w:rPr>
    </w:lvl>
  </w:abstractNum>
  <w:abstractNum w:abstractNumId="1" w15:restartNumberingAfterBreak="0">
    <w:nsid w:val="3B586BB0"/>
    <w:multiLevelType w:val="singleLevel"/>
    <w:tmpl w:val="EC88CEB2"/>
    <w:lvl w:ilvl="0">
      <w:start w:val="4"/>
      <w:numFmt w:val="bullet"/>
      <w:lvlText w:val="-"/>
      <w:lvlJc w:val="left"/>
      <w:pPr>
        <w:tabs>
          <w:tab w:val="num" w:pos="1080"/>
        </w:tabs>
        <w:ind w:left="108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B52"/>
    <w:rsid w:val="00004415"/>
    <w:rsid w:val="00234094"/>
    <w:rsid w:val="002A211A"/>
    <w:rsid w:val="00344695"/>
    <w:rsid w:val="00356AB3"/>
    <w:rsid w:val="004216A4"/>
    <w:rsid w:val="004B2B52"/>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793EB2-EB5C-45E7-80A6-A6F76658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B2B52"/>
    <w:pPr>
      <w:spacing w:after="200" w:line="276"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7054</Words>
  <Characters>4022</Characters>
  <Application>Microsoft Office Word</Application>
  <DocSecurity>0</DocSecurity>
  <Lines>33</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2023-09-27T13:12:00Z</dcterms:created>
  <dcterms:modified xsi:type="dcterms:W3CDTF">2023-09-27T13:13:00Z</dcterms:modified>
</cp:coreProperties>
</file>