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3B52" w:rsidRPr="00B55DD5" w:rsidRDefault="00983B52" w:rsidP="00983B52">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P</w:t>
      </w:r>
      <w:r w:rsidRPr="00B55DD5">
        <w:rPr>
          <w:rFonts w:ascii="Times New Roman" w:eastAsia="Times New Roman" w:hAnsi="Times New Roman" w:cs="Times New Roman"/>
          <w:b/>
          <w:lang w:eastAsia="lt-LT"/>
        </w:rPr>
        <w:t>akuotės lapelis: informacija vartotojui</w:t>
      </w:r>
    </w:p>
    <w:p w:rsidR="00983B52" w:rsidRPr="00B55DD5" w:rsidRDefault="00983B52" w:rsidP="00983B52">
      <w:pPr>
        <w:tabs>
          <w:tab w:val="left" w:pos="567"/>
        </w:tabs>
        <w:spacing w:after="0" w:line="240" w:lineRule="auto"/>
        <w:jc w:val="both"/>
        <w:rPr>
          <w:rFonts w:ascii="Times New Roman" w:eastAsia="Times New Roman" w:hAnsi="Times New Roman" w:cs="Times New Roman"/>
          <w:b/>
          <w:lang w:eastAsia="lt-LT"/>
        </w:rPr>
      </w:pPr>
    </w:p>
    <w:p w:rsidR="00983B52" w:rsidRPr="00B55DD5" w:rsidRDefault="00983B52" w:rsidP="00983B52">
      <w:pPr>
        <w:tabs>
          <w:tab w:val="left" w:pos="567"/>
        </w:tabs>
        <w:spacing w:after="0" w:line="240" w:lineRule="auto"/>
        <w:jc w:val="center"/>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Sodium chloride Fresenius 10</w:t>
      </w:r>
      <w:r>
        <w:rPr>
          <w:rFonts w:ascii="Times New Roman" w:eastAsia="Times New Roman" w:hAnsi="Times New Roman" w:cs="Times New Roman"/>
          <w:b/>
          <w:lang w:eastAsia="lt-LT"/>
        </w:rPr>
        <w:t> %</w:t>
      </w:r>
      <w:r w:rsidRPr="00B55DD5">
        <w:rPr>
          <w:rFonts w:ascii="Times New Roman" w:eastAsia="Times New Roman" w:hAnsi="Times New Roman" w:cs="Times New Roman"/>
          <w:b/>
          <w:lang w:eastAsia="lt-LT"/>
        </w:rPr>
        <w:t xml:space="preserve"> koncentratas infuziniam tirpalui</w:t>
      </w:r>
    </w:p>
    <w:p w:rsidR="00983B52" w:rsidRPr="00B55DD5" w:rsidRDefault="00983B52" w:rsidP="00983B52">
      <w:pPr>
        <w:tabs>
          <w:tab w:val="left" w:pos="567"/>
        </w:tabs>
        <w:spacing w:after="0" w:line="240" w:lineRule="auto"/>
        <w:jc w:val="center"/>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chloridas</w:t>
      </w:r>
    </w:p>
    <w:p w:rsidR="00983B52" w:rsidRPr="00B55DD5" w:rsidRDefault="00983B52" w:rsidP="00983B52">
      <w:pPr>
        <w:tabs>
          <w:tab w:val="left" w:pos="567"/>
        </w:tabs>
        <w:spacing w:after="0" w:line="240" w:lineRule="auto"/>
        <w:jc w:val="both"/>
        <w:rPr>
          <w:rFonts w:ascii="Times New Roman" w:eastAsia="Times New Roman" w:hAnsi="Times New Roman" w:cs="Times New Roman"/>
          <w:lang w:eastAsia="lt-LT"/>
        </w:rPr>
      </w:pPr>
    </w:p>
    <w:p w:rsidR="00983B52" w:rsidRPr="007C7175" w:rsidRDefault="00983B52" w:rsidP="00983B52">
      <w:pPr>
        <w:tabs>
          <w:tab w:val="left" w:pos="567"/>
        </w:tabs>
        <w:spacing w:after="0" w:line="240" w:lineRule="auto"/>
        <w:jc w:val="both"/>
        <w:rPr>
          <w:rFonts w:ascii="Times New Roman" w:eastAsia="Times New Roman" w:hAnsi="Times New Roman" w:cs="Times New Roman"/>
          <w:b/>
          <w:lang w:eastAsia="lt-LT"/>
        </w:rPr>
      </w:pPr>
      <w:r w:rsidRPr="007C7175">
        <w:rPr>
          <w:rFonts w:ascii="Times New Roman" w:eastAsia="Times New Roman" w:hAnsi="Times New Roman" w:cs="Times New Roman"/>
          <w:b/>
          <w:lang w:eastAsia="lt-LT"/>
        </w:rPr>
        <w:t>Atidžiai perskaitykite visą šį lapelį, prieš pradėdami vartoti vaistą, nes jame pateikiama Jums svarbi informacija.</w:t>
      </w:r>
    </w:p>
    <w:p w:rsidR="00983B52" w:rsidRPr="00B55DD5" w:rsidRDefault="00983B52" w:rsidP="00983B52">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Neišmeskite šio lapelio, nes vėl gali prireikti jį perskaityti.</w:t>
      </w:r>
    </w:p>
    <w:p w:rsidR="00983B52" w:rsidRPr="00B55DD5" w:rsidRDefault="00983B52" w:rsidP="00983B52">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Jeigu kiltų daugiau klausimų, kreipkitės į gydytoją arba vaistininką.</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 xml:space="preserve">Šis vaistas skirtas </w:t>
      </w:r>
      <w:r>
        <w:rPr>
          <w:rFonts w:ascii="Times New Roman" w:eastAsia="Times New Roman" w:hAnsi="Times New Roman" w:cs="Times New Roman"/>
          <w:lang w:eastAsia="lt-LT"/>
        </w:rPr>
        <w:t xml:space="preserve">tik </w:t>
      </w:r>
      <w:r w:rsidRPr="00B55DD5">
        <w:rPr>
          <w:rFonts w:ascii="Times New Roman" w:eastAsia="Times New Roman" w:hAnsi="Times New Roman" w:cs="Times New Roman"/>
          <w:lang w:eastAsia="lt-LT"/>
        </w:rPr>
        <w:t xml:space="preserve">Jums, todėl kitiems žmonėms jo duoti negalima. Vaistas gali jiems pakenkti (net tiems, kurių ligos </w:t>
      </w:r>
      <w:r>
        <w:rPr>
          <w:rFonts w:ascii="Times New Roman" w:eastAsia="Times New Roman" w:hAnsi="Times New Roman" w:cs="Times New Roman"/>
          <w:lang w:eastAsia="lt-LT"/>
        </w:rPr>
        <w:t xml:space="preserve">požymiai </w:t>
      </w:r>
      <w:r w:rsidRPr="00B55DD5">
        <w:rPr>
          <w:rFonts w:ascii="Times New Roman" w:eastAsia="Times New Roman" w:hAnsi="Times New Roman" w:cs="Times New Roman"/>
          <w:lang w:eastAsia="lt-LT"/>
        </w:rPr>
        <w:t>yra tokie patys kaip Jūsų).</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r>
      <w:r w:rsidRPr="007C7175">
        <w:rPr>
          <w:rFonts w:ascii="Times New Roman" w:eastAsia="Times New Roman" w:hAnsi="Times New Roman" w:cs="Times New Roman"/>
          <w:lang w:eastAsia="lt-LT"/>
        </w:rPr>
        <w:t>Jeigu pasireiškė šalutinis poveikis (net jeigu jis šiame lapelyje nenurodytas), kreipkitės į gydytoją arba vaistininką. Žr. 4</w:t>
      </w:r>
      <w:r>
        <w:rPr>
          <w:rFonts w:ascii="Times New Roman" w:eastAsia="Times New Roman" w:hAnsi="Times New Roman" w:cs="Times New Roman"/>
          <w:lang w:eastAsia="lt-LT"/>
        </w:rPr>
        <w:t> </w:t>
      </w:r>
      <w:r w:rsidRPr="007C7175">
        <w:rPr>
          <w:rFonts w:ascii="Times New Roman" w:eastAsia="Times New Roman" w:hAnsi="Times New Roman" w:cs="Times New Roman"/>
          <w:lang w:eastAsia="lt-LT"/>
        </w:rPr>
        <w:t>skyrių.</w:t>
      </w:r>
    </w:p>
    <w:p w:rsidR="00983B52" w:rsidRPr="00B55DD5" w:rsidRDefault="00983B52" w:rsidP="00983B52">
      <w:pPr>
        <w:tabs>
          <w:tab w:val="left" w:pos="567"/>
        </w:tabs>
        <w:spacing w:after="0" w:line="240" w:lineRule="auto"/>
        <w:jc w:val="both"/>
        <w:rPr>
          <w:rFonts w:ascii="Times New Roman" w:eastAsia="Times New Roman" w:hAnsi="Times New Roman" w:cs="Times New Roman"/>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3109F1" w:rsidRDefault="00983B52" w:rsidP="00983B52">
      <w:pPr>
        <w:spacing w:after="0" w:line="240" w:lineRule="auto"/>
        <w:rPr>
          <w:rFonts w:ascii="Times New Roman" w:eastAsia="Times New Roman" w:hAnsi="Times New Roman" w:cs="Times New Roman"/>
          <w:b/>
          <w:bCs/>
          <w:lang w:eastAsia="lt-LT"/>
        </w:rPr>
      </w:pPr>
      <w:r w:rsidRPr="003109F1">
        <w:rPr>
          <w:rFonts w:ascii="Times New Roman" w:eastAsia="Times New Roman" w:hAnsi="Times New Roman" w:cs="Times New Roman"/>
          <w:b/>
          <w:bCs/>
          <w:lang w:eastAsia="lt-LT"/>
        </w:rPr>
        <w:t>Apie ką rašoma šiame lapelyje?</w:t>
      </w:r>
    </w:p>
    <w:p w:rsidR="00983B52" w:rsidRPr="007C7175" w:rsidRDefault="00983B52" w:rsidP="00983B52">
      <w:pPr>
        <w:spacing w:after="0" w:line="240" w:lineRule="auto"/>
        <w:rPr>
          <w:rFonts w:ascii="Times New Roman" w:eastAsia="Times New Roman" w:hAnsi="Times New Roman" w:cs="Times New Roman"/>
          <w:b/>
          <w:bCs/>
          <w:u w:val="single"/>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w:t>
      </w:r>
      <w:r w:rsidRPr="00B55DD5">
        <w:rPr>
          <w:rFonts w:ascii="Times New Roman" w:eastAsia="Times New Roman" w:hAnsi="Times New Roman" w:cs="Times New Roman"/>
          <w:lang w:eastAsia="lt-LT"/>
        </w:rPr>
        <w:tab/>
        <w:t>Kas yra Sodium chloride Fresenius ir kam jis vartojamas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2.</w:t>
      </w:r>
      <w:r w:rsidRPr="00B55DD5">
        <w:rPr>
          <w:rFonts w:ascii="Times New Roman" w:eastAsia="Times New Roman" w:hAnsi="Times New Roman" w:cs="Times New Roman"/>
          <w:lang w:eastAsia="lt-LT"/>
        </w:rPr>
        <w:tab/>
        <w:t>Kas žinotina prieš vartojant Sodium chloride Fresenius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w:t>
      </w:r>
      <w:r w:rsidRPr="00B55DD5">
        <w:rPr>
          <w:rFonts w:ascii="Times New Roman" w:eastAsia="Times New Roman" w:hAnsi="Times New Roman" w:cs="Times New Roman"/>
          <w:lang w:eastAsia="lt-LT"/>
        </w:rPr>
        <w:tab/>
        <w:t>Kaip vartoti Sodium chloride Fresenius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4.</w:t>
      </w:r>
      <w:r w:rsidRPr="00B55DD5">
        <w:rPr>
          <w:rFonts w:ascii="Times New Roman" w:eastAsia="Times New Roman" w:hAnsi="Times New Roman" w:cs="Times New Roman"/>
          <w:lang w:eastAsia="lt-LT"/>
        </w:rPr>
        <w:tab/>
        <w:t>Galimas šalutinis poveikis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5.</w:t>
      </w:r>
      <w:r w:rsidRPr="00B55DD5">
        <w:rPr>
          <w:rFonts w:ascii="Times New Roman" w:eastAsia="Times New Roman" w:hAnsi="Times New Roman" w:cs="Times New Roman"/>
          <w:lang w:eastAsia="lt-LT"/>
        </w:rPr>
        <w:tab/>
        <w:t xml:space="preserve">Kaip laikyti Sodium chloride Fresenius </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6.</w:t>
      </w:r>
      <w:r w:rsidRPr="00B55DD5">
        <w:rPr>
          <w:rFonts w:ascii="Times New Roman" w:eastAsia="Times New Roman" w:hAnsi="Times New Roman" w:cs="Times New Roman"/>
          <w:lang w:eastAsia="lt-LT"/>
        </w:rPr>
        <w:tab/>
      </w:r>
      <w:r w:rsidRPr="007C7175">
        <w:rPr>
          <w:rFonts w:ascii="Times New Roman" w:eastAsia="Times New Roman" w:hAnsi="Times New Roman" w:cs="Times New Roman"/>
          <w:lang w:eastAsia="lt-LT"/>
        </w:rPr>
        <w:t>Pakuotės turinys ir kita informacija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w:t>
      </w:r>
      <w:r w:rsidRPr="00B55DD5">
        <w:rPr>
          <w:rFonts w:ascii="Times New Roman" w:eastAsia="Times New Roman" w:hAnsi="Times New Roman" w:cs="Times New Roman"/>
          <w:b/>
          <w:lang w:eastAsia="lt-LT"/>
        </w:rPr>
        <w:tab/>
      </w:r>
      <w:r w:rsidRPr="007C7175">
        <w:rPr>
          <w:rFonts w:ascii="Times New Roman" w:eastAsia="Times New Roman" w:hAnsi="Times New Roman" w:cs="Times New Roman"/>
          <w:b/>
          <w:lang w:eastAsia="lt-LT"/>
        </w:rPr>
        <w:t>Kas yra Sodium chloride Fresenius ir kam jis vartojamas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Veiklioji medžiaga - natrio jonai, kurie yra svarbiausi neląstelinio skysčio katijonai, chloro jonai - pagrindiniai neląstelinio skysčio anijonai. Natris reguliuoja vandens pasiskirstymą, vandens ir elektrolitų pusiausvyrą, skysčių osmosinį slėgį, ląstelių membranų potencialą. Natris kartu su chloro ir rūgščiojo karbonato jonais dalyvauja reguliuojant rūgščių ir šarmų pusiausvyrą.</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Paprastai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koncentracija kraujo plazmoje būna 132–152</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(normali vidutinė koncentracija – 142</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- 105</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Vaisto </w:t>
      </w:r>
      <w:r w:rsidRPr="00B55DD5">
        <w:rPr>
          <w:rFonts w:ascii="Times New Roman" w:eastAsia="Times New Roman" w:hAnsi="Times New Roman" w:cs="Times New Roman"/>
          <w:lang w:eastAsia="lt-LT"/>
        </w:rPr>
        <w:t>vartojama tuo atveju, jei organizme trūksta elektrolitų : natrio ir chloro, t.</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y. atsiranda hiponatremija ar hipochloremija.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Dažniausios hiponatremijos ir hipochloremijos priežastys: gausus prakaitavimas, vėmimas, viduriavimas, vartojimas didelių diuretikų dozių.</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Hiponatremija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koncentracija kraujo plazmoje &lt;</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132</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gali būti bendro silpnumo, pykinimo, orientacijos sutrikimų, galvos skausmo priežastimi. Jei hiponatremija labai didelė, galimi traukuliai ir sąmonės praradimas.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2.</w:t>
      </w:r>
      <w:r w:rsidRPr="00B55DD5">
        <w:rPr>
          <w:rFonts w:ascii="Times New Roman" w:eastAsia="Times New Roman" w:hAnsi="Times New Roman" w:cs="Times New Roman"/>
          <w:b/>
          <w:lang w:eastAsia="lt-LT"/>
        </w:rPr>
        <w:tab/>
      </w:r>
      <w:r w:rsidRPr="007C7175">
        <w:rPr>
          <w:rFonts w:ascii="Times New Roman" w:eastAsia="Times New Roman" w:hAnsi="Times New Roman" w:cs="Times New Roman"/>
          <w:b/>
          <w:lang w:eastAsia="lt-LT"/>
        </w:rPr>
        <w:t xml:space="preserve">Kas žinotina prieš vartojant Sodium chloride Fresenius </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Sodium chloride Fresenius vartoti </w:t>
      </w:r>
      <w:r>
        <w:rPr>
          <w:rFonts w:ascii="Times New Roman" w:eastAsia="Times New Roman" w:hAnsi="Times New Roman" w:cs="Times New Roman"/>
          <w:lang w:eastAsia="lt-LT"/>
        </w:rPr>
        <w:t>draudžiama</w:t>
      </w:r>
      <w:r w:rsidRPr="00B55DD5">
        <w:rPr>
          <w:rFonts w:ascii="Times New Roman" w:eastAsia="Times New Roman" w:hAnsi="Times New Roman" w:cs="Times New Roman"/>
          <w:lang w:eastAsia="lt-LT"/>
        </w:rPr>
        <w:t>:</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 xml:space="preserve">jeigu yra alergija </w:t>
      </w:r>
      <w:r w:rsidRPr="009B6C0C">
        <w:rPr>
          <w:rFonts w:ascii="Times New Roman" w:eastAsia="Times New Roman" w:hAnsi="Times New Roman" w:cs="Times New Roman"/>
          <w:lang w:eastAsia="lt-LT"/>
        </w:rPr>
        <w:t>veikliajai medžiagai</w:t>
      </w:r>
      <w:r>
        <w:rPr>
          <w:rFonts w:ascii="Times New Roman" w:eastAsia="Times New Roman" w:hAnsi="Times New Roman" w:cs="Times New Roman"/>
          <w:lang w:eastAsia="lt-LT"/>
        </w:rPr>
        <w:t xml:space="preserve"> </w:t>
      </w:r>
      <w:r w:rsidRPr="009B6C0C">
        <w:rPr>
          <w:rFonts w:ascii="Times New Roman" w:eastAsia="Times New Roman" w:hAnsi="Times New Roman" w:cs="Times New Roman"/>
          <w:lang w:eastAsia="lt-LT"/>
        </w:rPr>
        <w:t>arba bet kuriai pagalbinei šio vaisto medžiagai (jos išvardytos 6</w:t>
      </w:r>
      <w:r>
        <w:rPr>
          <w:rFonts w:ascii="Times New Roman" w:eastAsia="Times New Roman" w:hAnsi="Times New Roman" w:cs="Times New Roman"/>
          <w:lang w:eastAsia="lt-LT"/>
        </w:rPr>
        <w:t> </w:t>
      </w:r>
      <w:r w:rsidRPr="009B6C0C">
        <w:rPr>
          <w:rFonts w:ascii="Times New Roman" w:eastAsia="Times New Roman" w:hAnsi="Times New Roman" w:cs="Times New Roman"/>
          <w:lang w:eastAsia="lt-LT"/>
        </w:rPr>
        <w:t>skyriuje)</w:t>
      </w:r>
      <w:r>
        <w:rPr>
          <w:rFonts w:ascii="Times New Roman" w:eastAsia="Times New Roman" w:hAnsi="Times New Roman" w:cs="Times New Roman"/>
          <w:lang w:eastAsia="lt-LT"/>
        </w:rPr>
        <w:t>;</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hipernatremija (kraujyje padidėjusi natrio koncentracija), hiperchloremija (kraujyje padidėjusi chloridų koncentracija);</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hipertenzija (padidėjęs kraujo spaudimas), preeklampsija (su nėštumo toksikoze susijusi grėsminga klinikinė būklė);</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hipervolemija (padidėjęs kraujo tūris);</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r>
      <w:r>
        <w:rPr>
          <w:rFonts w:ascii="Times New Roman" w:eastAsia="Times New Roman" w:hAnsi="Times New Roman" w:cs="Times New Roman"/>
          <w:lang w:eastAsia="lt-LT"/>
        </w:rPr>
        <w:t xml:space="preserve">jeigu yra </w:t>
      </w:r>
      <w:r w:rsidRPr="00B55DD5">
        <w:rPr>
          <w:rFonts w:ascii="Times New Roman" w:eastAsia="Times New Roman" w:hAnsi="Times New Roman" w:cs="Times New Roman"/>
          <w:lang w:eastAsia="lt-LT"/>
        </w:rPr>
        <w:t>kepenų cirozė.</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9B6C0C" w:rsidRDefault="00983B52" w:rsidP="00983B52">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9B6C0C">
        <w:rPr>
          <w:rFonts w:ascii="Times New Roman" w:eastAsia="Times New Roman" w:hAnsi="Times New Roman" w:cs="Times New Roman"/>
          <w:b/>
          <w:bCs/>
          <w:snapToGrid w:val="0"/>
          <w:szCs w:val="28"/>
          <w:lang w:eastAsia="x-none"/>
        </w:rPr>
        <w:t>Įspėjimai ir atsargumo priemonės</w:t>
      </w:r>
    </w:p>
    <w:p w:rsidR="00983B52" w:rsidRPr="009B6C0C" w:rsidRDefault="00983B52" w:rsidP="00983B52">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 xml:space="preserve">Pasitarkite su gydytoju arba </w:t>
      </w:r>
      <w:r w:rsidRPr="009B6C0C">
        <w:rPr>
          <w:rFonts w:ascii="Times New Roman" w:eastAsia="Times New Roman" w:hAnsi="Times New Roman" w:cs="Times New Roman"/>
          <w:noProof/>
          <w:snapToGrid w:val="0"/>
          <w:szCs w:val="24"/>
        </w:rPr>
        <w:t>vais</w:t>
      </w:r>
      <w:r>
        <w:rPr>
          <w:rFonts w:ascii="Times New Roman" w:eastAsia="Times New Roman" w:hAnsi="Times New Roman" w:cs="Times New Roman"/>
          <w:noProof/>
          <w:snapToGrid w:val="0"/>
          <w:szCs w:val="24"/>
        </w:rPr>
        <w:t>tininku</w:t>
      </w:r>
      <w:r w:rsidRPr="009B6C0C">
        <w:rPr>
          <w:rFonts w:ascii="Times New Roman" w:eastAsia="Times New Roman" w:hAnsi="Times New Roman" w:cs="Times New Roman"/>
          <w:noProof/>
          <w:snapToGrid w:val="0"/>
          <w:szCs w:val="24"/>
        </w:rPr>
        <w:t>, prieš pradėdami vartoti Sodium chloride Fresenius</w:t>
      </w:r>
      <w:r>
        <w:rPr>
          <w:rFonts w:ascii="Times New Roman" w:eastAsia="Times New Roman" w:hAnsi="Times New Roman" w:cs="Times New Roman"/>
          <w:noProof/>
          <w:snapToGrid w:val="0"/>
          <w:szCs w:val="24"/>
        </w:rPr>
        <w:t>:</w:t>
      </w:r>
    </w:p>
    <w:p w:rsidR="00983B52" w:rsidRPr="00B55DD5" w:rsidRDefault="00983B52" w:rsidP="00983B52">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lastRenderedPageBreak/>
        <w:t>-</w:t>
      </w:r>
      <w:r w:rsidRPr="00B55DD5">
        <w:rPr>
          <w:rFonts w:ascii="Times New Roman" w:eastAsia="Times New Roman" w:hAnsi="Times New Roman" w:cs="Times New Roman"/>
          <w:lang w:eastAsia="lt-LT"/>
        </w:rPr>
        <w:tab/>
        <w:t>jeigu sutrikusi širdies ar inkstų veikla;</w:t>
      </w: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infuzuojant </w:t>
      </w:r>
      <w:r>
        <w:rPr>
          <w:rFonts w:ascii="Times New Roman" w:eastAsia="Times New Roman" w:hAnsi="Times New Roman" w:cs="Times New Roman"/>
          <w:lang w:eastAsia="lt-LT"/>
        </w:rPr>
        <w:t xml:space="preserve">vaistą </w:t>
      </w:r>
      <w:r w:rsidRPr="00B55DD5">
        <w:rPr>
          <w:rFonts w:ascii="Times New Roman" w:eastAsia="Times New Roman" w:hAnsi="Times New Roman" w:cs="Times New Roman"/>
          <w:lang w:eastAsia="lt-LT"/>
        </w:rPr>
        <w:t>pasireiškia hipervolemija, sutrinka elektrolitų, šarmų bei rūgščių pusiausvyra.</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spacing w:val="-3"/>
          <w:lang w:eastAsia="lt-LT"/>
        </w:rPr>
      </w:pPr>
      <w:r w:rsidRPr="00B55DD5">
        <w:rPr>
          <w:rFonts w:ascii="Times New Roman" w:eastAsia="Times New Roman" w:hAnsi="Times New Roman" w:cs="Times New Roman"/>
          <w:lang w:eastAsia="lt-LT"/>
        </w:rPr>
        <w:t xml:space="preserve">Reikia </w:t>
      </w:r>
      <w:r w:rsidRPr="00B55DD5">
        <w:rPr>
          <w:rFonts w:ascii="Times New Roman" w:eastAsia="Times New Roman" w:hAnsi="Times New Roman" w:cs="Times New Roman"/>
          <w:spacing w:val="-3"/>
          <w:lang w:eastAsia="lt-LT"/>
        </w:rPr>
        <w:t>sekti klinikinę paciento būklę ir įvertinti laboratorinių tyrimų duomenis: natrio, chloridų koncentraciją kraujyje, skysčio balansą.</w:t>
      </w:r>
    </w:p>
    <w:p w:rsidR="00983B52" w:rsidRPr="00B55DD5" w:rsidRDefault="00983B52" w:rsidP="00983B52">
      <w:pPr>
        <w:tabs>
          <w:tab w:val="left" w:pos="567"/>
        </w:tabs>
        <w:spacing w:after="0" w:line="240" w:lineRule="auto"/>
        <w:rPr>
          <w:rFonts w:ascii="Times New Roman" w:eastAsia="Times New Roman" w:hAnsi="Times New Roman" w:cs="Times New Roman"/>
          <w:spacing w:val="-3"/>
          <w:lang w:eastAsia="lt-LT"/>
        </w:rPr>
      </w:pPr>
      <w:r w:rsidRPr="00B55DD5">
        <w:rPr>
          <w:rFonts w:ascii="Times New Roman" w:eastAsia="Times New Roman" w:hAnsi="Times New Roman" w:cs="Times New Roman"/>
          <w:spacing w:val="-3"/>
          <w:lang w:eastAsia="lt-LT"/>
        </w:rPr>
        <w:t>Būtina nustatyti, ar nepasireiškė toliau išvardytos būklės, predisponuojačios hipervolemiją: hipernatremija (padidėjusi natrio koncentracija kraujyje), hiperchloremija (padidėjusi chloridų koncentracija kraujyje).</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Kad kraujagyslėse nesusikauptų per daug skysčių, būtina nuolat matuoti </w:t>
      </w:r>
      <w:r>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kraujo spaudimą ir sekti hemodinamiką.</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pradedant lašinti </w:t>
      </w:r>
      <w:r>
        <w:rPr>
          <w:rFonts w:ascii="Times New Roman" w:eastAsia="Times New Roman" w:hAnsi="Times New Roman" w:cs="Times New Roman"/>
          <w:lang w:eastAsia="lt-LT"/>
        </w:rPr>
        <w:t>vaisto</w:t>
      </w:r>
      <w:r w:rsidRPr="00B55DD5">
        <w:rPr>
          <w:rFonts w:ascii="Times New Roman" w:eastAsia="Times New Roman" w:hAnsi="Times New Roman" w:cs="Times New Roman"/>
          <w:lang w:eastAsia="lt-LT"/>
        </w:rPr>
        <w:t xml:space="preserve"> į veną, </w:t>
      </w:r>
      <w:r>
        <w:rPr>
          <w:rFonts w:ascii="Times New Roman" w:eastAsia="Times New Roman" w:hAnsi="Times New Roman" w:cs="Times New Roman"/>
          <w:lang w:eastAsia="lt-LT"/>
        </w:rPr>
        <w:t>sterilų koncentratą</w:t>
      </w:r>
      <w:r w:rsidRPr="00B55DD5">
        <w:rPr>
          <w:rFonts w:ascii="Times New Roman" w:eastAsia="Times New Roman" w:hAnsi="Times New Roman" w:cs="Times New Roman"/>
          <w:lang w:eastAsia="lt-LT"/>
        </w:rPr>
        <w:t xml:space="preserve"> būtina atskiesti (žr.3</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skyrių).</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8D2FB1" w:rsidRDefault="00983B52" w:rsidP="00983B52">
      <w:pPr>
        <w:tabs>
          <w:tab w:val="left" w:pos="567"/>
        </w:tabs>
        <w:spacing w:after="0" w:line="240" w:lineRule="auto"/>
        <w:rPr>
          <w:rFonts w:ascii="Times New Roman" w:eastAsia="Times New Roman" w:hAnsi="Times New Roman" w:cs="Times New Roman"/>
          <w:b/>
          <w:lang w:eastAsia="lt-LT"/>
        </w:rPr>
      </w:pPr>
      <w:r w:rsidRPr="008D2FB1">
        <w:rPr>
          <w:rFonts w:ascii="Times New Roman" w:eastAsia="Times New Roman" w:hAnsi="Times New Roman" w:cs="Times New Roman"/>
          <w:b/>
          <w:lang w:eastAsia="lt-LT"/>
        </w:rPr>
        <w:t xml:space="preserve">Kiti vaistai ir </w:t>
      </w:r>
      <w:r w:rsidRPr="008D2FB1">
        <w:rPr>
          <w:rFonts w:ascii="Times New Roman" w:eastAsia="Times New Roman" w:hAnsi="Times New Roman" w:cs="Times New Roman"/>
          <w:b/>
          <w:noProof/>
          <w:snapToGrid w:val="0"/>
          <w:szCs w:val="24"/>
        </w:rPr>
        <w:t>Sodium chloride Fresenius</w:t>
      </w:r>
    </w:p>
    <w:p w:rsidR="00983B52" w:rsidRPr="008D2FB1" w:rsidRDefault="00983B52" w:rsidP="00983B52">
      <w:pPr>
        <w:tabs>
          <w:tab w:val="left" w:pos="567"/>
        </w:tabs>
        <w:spacing w:after="0" w:line="240" w:lineRule="auto"/>
        <w:rPr>
          <w:rFonts w:ascii="Times New Roman" w:eastAsia="Times New Roman" w:hAnsi="Times New Roman" w:cs="Times New Roman"/>
          <w:lang w:eastAsia="lt-LT"/>
        </w:rPr>
      </w:pPr>
      <w:r w:rsidRPr="008D2FB1">
        <w:rPr>
          <w:rFonts w:ascii="Times New Roman" w:eastAsia="Times New Roman" w:hAnsi="Times New Roman" w:cs="Times New Roman"/>
          <w:lang w:eastAsia="lt-LT"/>
        </w:rPr>
        <w:t>Jeigu vartojate ar neseniai vartojote kitų vaistų arba dėl to nes</w:t>
      </w:r>
      <w:r>
        <w:rPr>
          <w:rFonts w:ascii="Times New Roman" w:eastAsia="Times New Roman" w:hAnsi="Times New Roman" w:cs="Times New Roman"/>
          <w:lang w:eastAsia="lt-LT"/>
        </w:rPr>
        <w:t>ate tikri, apie tai pasakykite gydytojui arba vaistininkui.</w:t>
      </w:r>
    </w:p>
    <w:p w:rsidR="00983B52" w:rsidRPr="00B55DD5" w:rsidRDefault="00983B52" w:rsidP="00983B52">
      <w:pPr>
        <w:tabs>
          <w:tab w:val="left" w:pos="567"/>
        </w:tabs>
        <w:spacing w:after="0" w:line="240" w:lineRule="auto"/>
        <w:rPr>
          <w:rFonts w:ascii="Times New Roman" w:eastAsia="Times New Roman" w:hAnsi="Times New Roman" w:cs="Times New Roman"/>
          <w:color w:val="000000"/>
          <w:lang w:eastAsia="lt-LT"/>
        </w:rPr>
      </w:pPr>
      <w:r w:rsidRPr="00B55DD5">
        <w:rPr>
          <w:rFonts w:ascii="Times New Roman" w:eastAsia="Times New Roman" w:hAnsi="Times New Roman" w:cs="Times New Roman"/>
          <w:lang w:eastAsia="lt-LT"/>
        </w:rPr>
        <w:t>Dėl tirpalo sudėtyje esančio natrio gali pasireikšti sąveika su vaistais, kurie yra susiję su vandens ir natrio sulaikymu organizme, pvz.,</w:t>
      </w:r>
      <w:r w:rsidRPr="00B55DD5">
        <w:rPr>
          <w:rFonts w:ascii="Times New Roman" w:eastAsia="Times New Roman" w:hAnsi="Times New Roman" w:cs="Times New Roman"/>
          <w:color w:val="000000"/>
          <w:lang w:eastAsia="lt-LT"/>
        </w:rPr>
        <w:t xml:space="preserve"> kortikosteroidais, aldosteronu, kai kuriais NVNU (pirazolono dariniais), AKF inhibitoriais, kadangi gali pasireikšti hipernatremija ir hipervolemija.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Nėštumas</w:t>
      </w:r>
      <w:r>
        <w:rPr>
          <w:rFonts w:ascii="Times New Roman" w:eastAsia="Times New Roman" w:hAnsi="Times New Roman" w:cs="Times New Roman"/>
          <w:b/>
          <w:lang w:eastAsia="lt-LT"/>
        </w:rPr>
        <w:t xml:space="preserve">, </w:t>
      </w:r>
      <w:r w:rsidRPr="00B55DD5">
        <w:rPr>
          <w:rFonts w:ascii="Times New Roman" w:eastAsia="Times New Roman" w:hAnsi="Times New Roman" w:cs="Times New Roman"/>
          <w:b/>
          <w:lang w:eastAsia="lt-LT"/>
        </w:rPr>
        <w:t>žindymo laikotarpis</w:t>
      </w:r>
      <w:r>
        <w:rPr>
          <w:rFonts w:ascii="Times New Roman" w:eastAsia="Times New Roman" w:hAnsi="Times New Roman" w:cs="Times New Roman"/>
          <w:b/>
          <w:lang w:eastAsia="lt-LT"/>
        </w:rPr>
        <w:t xml:space="preserve"> ir vaisingumas</w:t>
      </w:r>
    </w:p>
    <w:p w:rsidR="00983B52" w:rsidRPr="007C7175" w:rsidRDefault="00983B52" w:rsidP="00983B52">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Nėštumo laikotarpiu atskiestą infuzinį tirpalą vartoti galima.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Žindamai moteriai atskiesto infuzinio tirpalo infuzuoti galima.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Vairavimas ir mechanizmų valdymas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Vaistas gebėjimo vairuoti ir valdyti mechanizmus neveikia.</w:t>
      </w:r>
    </w:p>
    <w:p w:rsidR="00983B52" w:rsidRDefault="00983B52" w:rsidP="00983B52">
      <w:pPr>
        <w:tabs>
          <w:tab w:val="left" w:pos="567"/>
        </w:tabs>
        <w:spacing w:after="0" w:line="240" w:lineRule="auto"/>
        <w:ind w:left="567" w:hanging="567"/>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3.</w:t>
      </w:r>
      <w:r w:rsidRPr="00B55DD5">
        <w:rPr>
          <w:rFonts w:ascii="Times New Roman" w:eastAsia="Times New Roman" w:hAnsi="Times New Roman" w:cs="Times New Roman"/>
          <w:b/>
          <w:lang w:eastAsia="lt-LT"/>
        </w:rPr>
        <w:tab/>
      </w:r>
      <w:r w:rsidRPr="007C7175">
        <w:rPr>
          <w:rFonts w:ascii="Times New Roman" w:eastAsia="Times New Roman" w:hAnsi="Times New Roman" w:cs="Times New Roman"/>
          <w:b/>
          <w:lang w:eastAsia="lt-LT"/>
        </w:rPr>
        <w:t>Kaip varto</w:t>
      </w:r>
      <w:r>
        <w:rPr>
          <w:rFonts w:ascii="Times New Roman" w:eastAsia="Times New Roman" w:hAnsi="Times New Roman" w:cs="Times New Roman"/>
          <w:b/>
          <w:lang w:eastAsia="lt-LT"/>
        </w:rPr>
        <w:t>ti Sodium chloride Fresenius 10 </w:t>
      </w:r>
      <w:r w:rsidRPr="00643478">
        <w:rPr>
          <w:rFonts w:ascii="Times New Roman" w:eastAsia="Times New Roman" w:hAnsi="Times New Roman" w:cs="Times New Roman"/>
          <w:b/>
          <w:lang w:eastAsia="lt-LT"/>
        </w:rPr>
        <w:t>%</w:t>
      </w:r>
      <w:r w:rsidRPr="007C7175">
        <w:rPr>
          <w:rFonts w:ascii="Times New Roman" w:eastAsia="Times New Roman" w:hAnsi="Times New Roman" w:cs="Times New Roman"/>
          <w:b/>
          <w:lang w:eastAsia="lt-LT"/>
        </w:rPr>
        <w:t xml:space="preserve"> koncentratą infuziniam tirpalui</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9B6C0C" w:rsidRDefault="00983B52" w:rsidP="00983B52">
      <w:pPr>
        <w:numPr>
          <w:ilvl w:val="12"/>
          <w:numId w:val="0"/>
        </w:numPr>
        <w:spacing w:after="0" w:line="240" w:lineRule="auto"/>
        <w:ind w:right="-2"/>
        <w:rPr>
          <w:rFonts w:ascii="Times New Roman" w:eastAsia="Times New Roman" w:hAnsi="Times New Roman" w:cs="Times New Roman"/>
          <w:snapToGrid w:val="0"/>
          <w:szCs w:val="24"/>
        </w:rPr>
      </w:pPr>
      <w:r w:rsidRPr="009B6C0C">
        <w:rPr>
          <w:rFonts w:ascii="Times New Roman" w:eastAsia="Times New Roman" w:hAnsi="Times New Roman" w:cs="Times New Roman"/>
          <w:noProof/>
          <w:snapToGrid w:val="0"/>
          <w:szCs w:val="24"/>
        </w:rPr>
        <w:t xml:space="preserve">Visada vartokite šį vaistą </w:t>
      </w:r>
      <w:r>
        <w:rPr>
          <w:rFonts w:ascii="Times New Roman" w:eastAsia="Times New Roman" w:hAnsi="Times New Roman" w:cs="Times New Roman"/>
          <w:noProof/>
          <w:snapToGrid w:val="0"/>
          <w:szCs w:val="24"/>
        </w:rPr>
        <w:t>tiksliai kaip nurodė gydytojas arba vaistininkas</w:t>
      </w:r>
      <w:r w:rsidRPr="009B6C0C">
        <w:rPr>
          <w:rFonts w:ascii="Times New Roman" w:eastAsia="Times New Roman" w:hAnsi="Times New Roman" w:cs="Times New Roman"/>
          <w:noProof/>
          <w:snapToGrid w:val="0"/>
          <w:szCs w:val="24"/>
        </w:rPr>
        <w:t>.</w:t>
      </w:r>
      <w:r w:rsidRPr="009B6C0C">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Jeigu abejojate, kreipkitės į </w:t>
      </w:r>
      <w:r w:rsidRPr="009B6C0C">
        <w:rPr>
          <w:rFonts w:ascii="Times New Roman" w:eastAsia="Times New Roman" w:hAnsi="Times New Roman" w:cs="Times New Roman"/>
          <w:noProof/>
          <w:snapToGrid w:val="0"/>
          <w:szCs w:val="24"/>
        </w:rPr>
        <w:t>gy</w:t>
      </w:r>
      <w:r>
        <w:rPr>
          <w:rFonts w:ascii="Times New Roman" w:eastAsia="Times New Roman" w:hAnsi="Times New Roman" w:cs="Times New Roman"/>
          <w:noProof/>
          <w:snapToGrid w:val="0"/>
          <w:szCs w:val="24"/>
        </w:rPr>
        <w:t>dytoją arba vaistininką.</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pasireiškia hiponatremija, natrio trūkumas suaugusiems žmonėms apskaičiuojamas pagal formulę:</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w:t>
      </w:r>
      <w:r w:rsidRPr="00B55DD5">
        <w:rPr>
          <w:rFonts w:ascii="Times New Roman" w:eastAsia="Times New Roman" w:hAnsi="Times New Roman" w:cs="Times New Roman"/>
          <w:vertAlign w:val="subscript"/>
          <w:lang w:eastAsia="lt-LT"/>
        </w:rPr>
        <w:t xml:space="preserve">trūkumas </w:t>
      </w:r>
      <w:r w:rsidRPr="00B55DD5">
        <w:rPr>
          <w:rFonts w:ascii="Times New Roman" w:eastAsia="Times New Roman" w:hAnsi="Times New Roman" w:cs="Times New Roman"/>
          <w:lang w:eastAsia="lt-LT"/>
        </w:rPr>
        <w:t xml:space="preserve">(mmol) </w:t>
      </w:r>
      <w:r w:rsidRPr="00B55DD5">
        <w:rPr>
          <w:rFonts w:ascii="Times New Roman" w:eastAsia="Times New Roman" w:hAnsi="Times New Roman" w:cs="Times New Roman"/>
          <w:lang w:eastAsia="lt-LT"/>
        </w:rPr>
        <w:sym w:font="Symbol" w:char="F03D"/>
      </w:r>
      <w:r w:rsidRPr="00B55DD5">
        <w:rPr>
          <w:rFonts w:ascii="Times New Roman" w:eastAsia="Times New Roman" w:hAnsi="Times New Roman" w:cs="Times New Roman"/>
          <w:lang w:eastAsia="lt-LT"/>
        </w:rPr>
        <w:t xml:space="preserve"> (Na</w:t>
      </w:r>
      <w:r w:rsidRPr="00B55DD5">
        <w:rPr>
          <w:rFonts w:ascii="Times New Roman" w:eastAsia="Times New Roman" w:hAnsi="Times New Roman" w:cs="Times New Roman"/>
          <w:vertAlign w:val="subscript"/>
          <w:lang w:eastAsia="lt-LT"/>
        </w:rPr>
        <w:t>normali vidutinė koncentracija</w:t>
      </w:r>
      <w:r w:rsidRPr="00B55DD5">
        <w:rPr>
          <w:rFonts w:ascii="Times New Roman" w:eastAsia="Times New Roman" w:hAnsi="Times New Roman" w:cs="Times New Roman"/>
          <w:lang w:eastAsia="lt-LT"/>
        </w:rPr>
        <w:t xml:space="preserve"> – Na</w:t>
      </w:r>
      <w:r w:rsidRPr="00B55DD5">
        <w:rPr>
          <w:rFonts w:ascii="Times New Roman" w:eastAsia="Times New Roman" w:hAnsi="Times New Roman" w:cs="Times New Roman"/>
          <w:vertAlign w:val="subscript"/>
          <w:lang w:eastAsia="lt-LT"/>
        </w:rPr>
        <w:t>nustatyta koncentracija</w:t>
      </w:r>
      <w:r w:rsidRPr="00B55DD5">
        <w:rPr>
          <w:rFonts w:ascii="Times New Roman" w:eastAsia="Times New Roman" w:hAnsi="Times New Roman" w:cs="Times New Roman"/>
          <w:lang w:eastAsia="lt-LT"/>
        </w:rPr>
        <w:t>) x kūno svoris kg x 0,6 (vyrams) arba 0,5 (moterims).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Hipertoninio natrio chlorido tirpalo dozavimas ir infuzijos greitis, gydant hiponatremiją, priklauso nuo </w:t>
      </w:r>
      <w:r>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klinikinės būklės (simptominė ar besimptomė), hiponatremijos eigos (ūmi ar lėtinė) ir natrio koncentracijos serume. </w:t>
      </w: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Paprastai suaugusiems žmonėms per parą natrio reikia 3–6</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 xml:space="preserve">/kg kūno svorio, vaikams – </w:t>
      </w: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3–5</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/kg kūno svorio. Dozė koreguojama atsižvelgiant į elektrolitų koncentraciją serume ir rūgščių bei šarmų kiekį organizme.</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Vaikams ir naujagimiams skirti daugiau kaip 5</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 xml:space="preserve"> natrio /kg kūno svorio per parą nerekomenduojama.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 organizmo būklė normali, kraujo plazmoje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yra 105</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audinių skystyje – 114</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Pasireiškus hipochloremijai (dažniausiai pasireiškia kartu su hiponatremija), ji gydoma, atsižvelgiant į chloridų koncentraciją kraujo plazmoje.</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Neskiesto koncentrato infuzuoti į veną draudžiama!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chlorido koncentratas infuziniam tirpalui turi būti skiedžiamas kitais, pvz., 0,9</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natrio chlorido, 5</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Ringerio infuziniais tirpalais. Jei </w:t>
      </w:r>
      <w:r>
        <w:rPr>
          <w:rFonts w:ascii="Times New Roman" w:eastAsia="Times New Roman" w:hAnsi="Times New Roman" w:cs="Times New Roman"/>
          <w:lang w:eastAsia="lt-LT"/>
        </w:rPr>
        <w:t xml:space="preserve">vaisto </w:t>
      </w:r>
      <w:r w:rsidRPr="00B55DD5">
        <w:rPr>
          <w:rFonts w:ascii="Times New Roman" w:eastAsia="Times New Roman" w:hAnsi="Times New Roman" w:cs="Times New Roman"/>
          <w:lang w:eastAsia="lt-LT"/>
        </w:rPr>
        <w:t>reikia infuzuoti suaugusiam pacientui, 10</w:t>
      </w:r>
      <w:r>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įpilama į 500–1000</w:t>
      </w:r>
      <w:r>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infuzinio tirpalo. Esant reikalui ši dozė gali būti skiriama pakartotinai. </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Pvz., </w:t>
      </w:r>
      <w:r>
        <w:rPr>
          <w:rFonts w:ascii="Times New Roman" w:eastAsia="Times New Roman" w:hAnsi="Times New Roman" w:cs="Times New Roman"/>
          <w:lang w:eastAsia="lt-LT"/>
        </w:rPr>
        <w:t>sterilų koncentratą</w:t>
      </w:r>
      <w:r w:rsidRPr="00B55DD5">
        <w:rPr>
          <w:rFonts w:ascii="Times New Roman" w:eastAsia="Times New Roman" w:hAnsi="Times New Roman" w:cs="Times New Roman"/>
          <w:lang w:eastAsia="lt-LT"/>
        </w:rPr>
        <w:t xml:space="preserve"> atskiedus 5</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tirpalu, kurio osmoliariškumas yra maždaug 300</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mosmol/l, gaunamas </w:t>
      </w:r>
      <w:r>
        <w:rPr>
          <w:rFonts w:ascii="Times New Roman" w:eastAsia="Times New Roman" w:hAnsi="Times New Roman" w:cs="Times New Roman"/>
          <w:lang w:eastAsia="lt-LT"/>
        </w:rPr>
        <w:t xml:space="preserve">infuzinis </w:t>
      </w:r>
      <w:r w:rsidRPr="00B55DD5">
        <w:rPr>
          <w:rFonts w:ascii="Times New Roman" w:eastAsia="Times New Roman" w:hAnsi="Times New Roman" w:cs="Times New Roman"/>
          <w:lang w:eastAsia="lt-LT"/>
        </w:rPr>
        <w:t>tirpalas, kurio osmoliariškumas yra maždaug 360,78</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mosmol/l. Tokį </w:t>
      </w:r>
      <w:r>
        <w:rPr>
          <w:rFonts w:ascii="Times New Roman" w:eastAsia="Times New Roman" w:hAnsi="Times New Roman" w:cs="Times New Roman"/>
          <w:lang w:eastAsia="lt-LT"/>
        </w:rPr>
        <w:t xml:space="preserve">infuzinį </w:t>
      </w:r>
      <w:r w:rsidRPr="00B55DD5">
        <w:rPr>
          <w:rFonts w:ascii="Times New Roman" w:eastAsia="Times New Roman" w:hAnsi="Times New Roman" w:cs="Times New Roman"/>
          <w:lang w:eastAsia="lt-LT"/>
        </w:rPr>
        <w:t>tirpalą galima lašinti į veną.</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w:t>
      </w:r>
      <w:r w:rsidRPr="00B55DD5">
        <w:rPr>
          <w:rFonts w:ascii="Times New Roman" w:eastAsia="Times New Roman" w:hAnsi="Times New Roman" w:cs="Times New Roman"/>
          <w:lang w:eastAsia="lt-LT"/>
        </w:rPr>
        <w:t xml:space="preserve"> ir </w:t>
      </w:r>
      <w:r>
        <w:rPr>
          <w:rFonts w:ascii="Times New Roman" w:eastAsia="Times New Roman" w:hAnsi="Times New Roman" w:cs="Times New Roman"/>
          <w:lang w:eastAsia="lt-LT"/>
        </w:rPr>
        <w:t>g</w:t>
      </w:r>
      <w:r w:rsidRPr="00B55DD5">
        <w:rPr>
          <w:rFonts w:ascii="Times New Roman" w:eastAsia="Times New Roman" w:hAnsi="Times New Roman" w:cs="Times New Roman"/>
          <w:lang w:eastAsia="lt-LT"/>
        </w:rPr>
        <w:t xml:space="preserve">erai sumaišytą </w:t>
      </w:r>
      <w:r>
        <w:rPr>
          <w:rFonts w:ascii="Times New Roman" w:eastAsia="Times New Roman" w:hAnsi="Times New Roman" w:cs="Times New Roman"/>
          <w:lang w:eastAsia="lt-LT"/>
        </w:rPr>
        <w:t xml:space="preserve">infuzinį </w:t>
      </w:r>
      <w:r w:rsidRPr="00B55DD5">
        <w:rPr>
          <w:rFonts w:ascii="Times New Roman" w:eastAsia="Times New Roman" w:hAnsi="Times New Roman" w:cs="Times New Roman"/>
          <w:lang w:eastAsia="lt-LT"/>
        </w:rPr>
        <w:t>tirpalą reikia lėtai lašinti į veną.</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Ką daryti p</w:t>
      </w:r>
      <w:r w:rsidRPr="00B55DD5">
        <w:rPr>
          <w:rFonts w:ascii="Times New Roman" w:eastAsia="Times New Roman" w:hAnsi="Times New Roman" w:cs="Times New Roman"/>
          <w:b/>
          <w:lang w:eastAsia="lt-LT"/>
        </w:rPr>
        <w:t>avartojus per didelę Sodium chloride Fresenius dozę</w:t>
      </w:r>
      <w:r>
        <w:rPr>
          <w:rFonts w:ascii="Times New Roman" w:eastAsia="Times New Roman" w:hAnsi="Times New Roman" w:cs="Times New Roman"/>
          <w:b/>
          <w:lang w:eastAsia="lt-LT"/>
        </w:rPr>
        <w:t>?</w:t>
      </w: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su</w:t>
      </w:r>
      <w:r>
        <w:rPr>
          <w:rFonts w:ascii="Times New Roman" w:eastAsia="Times New Roman" w:hAnsi="Times New Roman" w:cs="Times New Roman"/>
          <w:lang w:eastAsia="lt-LT"/>
        </w:rPr>
        <w:t>leidžiama</w:t>
      </w:r>
      <w:r w:rsidRPr="00B55DD5">
        <w:rPr>
          <w:rFonts w:ascii="Times New Roman" w:eastAsia="Times New Roman" w:hAnsi="Times New Roman" w:cs="Times New Roman"/>
          <w:lang w:eastAsia="lt-LT"/>
        </w:rPr>
        <w:t xml:space="preserve"> per didelė nario chlorido dozė, gali atsirasti hipokaliemija (raumenų silpnumas, sunkiais atvejais net paralyžius, inkstų funkcijos nepakankamumas, virškinimo trakto sutrikimas, širdies veiklos sutrikimas: atsiranda ritmo sutrikimų, EKG sumažėja T dantelis, padidėja U banga), acidozė (padažnėja kvėpavimas, kuris gali virsti stipriu dusuliu, atsiranda širdies bei kraujagyslių sutrikimų, blogėja žarnyno kraujotaka, sutrinka centrinės nervų sistemos funkcija, pradeda svaigti galva, atsiranda mieguistumas, netenkama sąmonės), hipervolemija (padidėja kraujo tūris, dėl to sutrinka širdies bei plaučių funkcija, atsiranda galvos skausmas, dispnėja, plaučių edema).</w:t>
      </w:r>
      <w:r w:rsidRPr="00B55DD5">
        <w:rPr>
          <w:rFonts w:ascii="Times New Roman" w:eastAsia="Times New Roman" w:hAnsi="Times New Roman" w:cs="Times New Roman"/>
          <w:lang w:eastAsia="lt-LT"/>
        </w:rPr>
        <w:br/>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Vaisto </w:t>
      </w:r>
      <w:r w:rsidRPr="00B55DD5">
        <w:rPr>
          <w:rFonts w:ascii="Times New Roman" w:eastAsia="Times New Roman" w:hAnsi="Times New Roman" w:cs="Times New Roman"/>
          <w:lang w:eastAsia="lt-LT"/>
        </w:rPr>
        <w:t>perdozavus, galimi hipernatremijos simptomai: gleivinių sausumas, troškulys, oligurija, pabrinkimai (edema). Dėl smegenų edemos pasireiškia neurologiniai simptomai (pykinimas, vėmimas, letargija, silpnumas, trūkčiojimai, traukuliai, koma).</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Pasireiškus perdozavimo simptomams, būtina nedelsiant nutraukti </w:t>
      </w:r>
      <w:r>
        <w:rPr>
          <w:rFonts w:ascii="Times New Roman" w:eastAsia="Times New Roman" w:hAnsi="Times New Roman" w:cs="Times New Roman"/>
          <w:lang w:eastAsia="lt-LT"/>
        </w:rPr>
        <w:t>vaisto</w:t>
      </w:r>
      <w:r w:rsidRPr="00B55DD5">
        <w:rPr>
          <w:rFonts w:ascii="Times New Roman" w:eastAsia="Times New Roman" w:hAnsi="Times New Roman" w:cs="Times New Roman"/>
          <w:lang w:eastAsia="lt-LT"/>
        </w:rPr>
        <w:t xml:space="preserve"> infuziją, su</w:t>
      </w:r>
      <w:r>
        <w:rPr>
          <w:rFonts w:ascii="Times New Roman" w:eastAsia="Times New Roman" w:hAnsi="Times New Roman" w:cs="Times New Roman"/>
          <w:lang w:eastAsia="lt-LT"/>
        </w:rPr>
        <w:t xml:space="preserve">reguliuoti </w:t>
      </w:r>
      <w:r w:rsidRPr="00B55DD5">
        <w:rPr>
          <w:rFonts w:ascii="Times New Roman" w:eastAsia="Times New Roman" w:hAnsi="Times New Roman" w:cs="Times New Roman"/>
          <w:lang w:eastAsia="lt-LT"/>
        </w:rPr>
        <w:t>Na+ koncentraciją plazmoje ir mažinti edemas (skirti diuretikų), sekti vandens ir elektrolitų koncentracijos pokyčius, gydyti stazinį širdies nepakankamumą (jei jis pasireiškė).</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Esant sunkiai </w:t>
      </w:r>
      <w:r>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klinikinei būklei ar inkstų funkcijos sutrikimui ir jei natrio koncentracija kraujyje didesnė nei 200</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taikoma hemodializė.</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Atsiradus hipokaliemijai, normalizuojamas kalio kiekis kraujo plazmoje kalio preparatais, pasireiškus acidozei – infuzuojama natrio hidrokarbonato tirpalų</w:t>
      </w:r>
      <w:r w:rsidRPr="00B55DD5">
        <w:rPr>
          <w:rFonts w:ascii="Times New Roman" w:eastAsia="Times New Roman" w:hAnsi="Times New Roman" w:cs="Times New Roman"/>
          <w:color w:val="000000"/>
          <w:lang w:eastAsia="lt-LT"/>
        </w:rPr>
        <w:t>, hipervolemija gydoma, normalizuojant skysčių kiekį organizme: vartojama kalį sulaikančių organizme diuretikų, gydomi dėl padidėjusio skysčio kiekio atsiradę sutrikimai.</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7C7175" w:rsidRDefault="00983B52" w:rsidP="00983B52">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Jeigu kiltų daugiau klausimų dėl šio vaisto vartojimo, kreipkitės į gydytoją arba vaistininką.</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w:t>
      </w:r>
      <w:r w:rsidRPr="00B55DD5">
        <w:rPr>
          <w:rFonts w:ascii="Times New Roman" w:eastAsia="Times New Roman" w:hAnsi="Times New Roman" w:cs="Times New Roman"/>
          <w:b/>
          <w:lang w:eastAsia="lt-LT"/>
        </w:rPr>
        <w:tab/>
      </w:r>
      <w:r>
        <w:rPr>
          <w:rFonts w:ascii="Times New Roman" w:eastAsia="Times New Roman" w:hAnsi="Times New Roman" w:cs="Times New Roman"/>
          <w:b/>
          <w:lang w:eastAsia="lt-LT"/>
        </w:rPr>
        <w:t>G</w:t>
      </w:r>
      <w:r w:rsidRPr="00B55DD5">
        <w:rPr>
          <w:rFonts w:ascii="Times New Roman" w:eastAsia="Times New Roman" w:hAnsi="Times New Roman" w:cs="Times New Roman"/>
          <w:b/>
          <w:lang w:eastAsia="lt-LT"/>
        </w:rPr>
        <w:t>alimas šalutinis poveikis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7C7175" w:rsidRDefault="00983B52" w:rsidP="00983B52">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Šis vaistas, kaip ir visi kiti, gali sukelti šalutinį poveikį, nors jis pasireiškia ne visiems žmonėms.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Metabolizmo ir mitybos sutrikimai</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Galimi vandens ir elektrolitų pusiausvyros sutrikimai: kraujyje padidėja natrio koncentracija (hipernatremija), todėl neląsteliniame skystyje kaupiasi skystis, padidėja kraujo tūris (hipervolemija) bei tarpląstelinės terpės tūris (edema). Pakitus chloridų koncentracijai, kinta rūgščių ir šarmų pusiausvyra. Dėl chloridų jonų koncentracijos padidėjimo gali mažėti rūgščiojo karbonato koncentracija organizmo skysčiuose, todėl skysčių pH rūgštėja.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Širdies sutrikimai</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 padidėti kraujo spaudimas, atsirasti stazinis širdies nepakankamumas, periferinių edemų.</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Kvėpavimo sistemos, krūtinės ląstos ir tarpuplaučio sutrikimai</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Gali </w:t>
      </w:r>
      <w:r>
        <w:rPr>
          <w:rFonts w:ascii="Times New Roman" w:eastAsia="Times New Roman" w:hAnsi="Times New Roman" w:cs="Times New Roman"/>
          <w:lang w:eastAsia="lt-LT"/>
        </w:rPr>
        <w:t>pasireikšti</w:t>
      </w:r>
      <w:r w:rsidRPr="00B55DD5">
        <w:rPr>
          <w:rFonts w:ascii="Times New Roman" w:eastAsia="Times New Roman" w:hAnsi="Times New Roman" w:cs="Times New Roman"/>
          <w:lang w:eastAsia="lt-LT"/>
        </w:rPr>
        <w:t xml:space="preserve"> plaučių edema (dirginantis kosulys, kvėpavimo pasunkėjimas).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Nervų sistemos sutrikimai</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Dėl smegenų edemos pasireiškia neurologiniai simptomai (pykinimas, vėmimas, letargija, silpnumas, trūkčiojimai, traukuliai, koma).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keepNext/>
        <w:keepLines/>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Bendrieji sutrikimai ir vartojimo vietos pažeidimai</w:t>
      </w:r>
    </w:p>
    <w:p w:rsidR="00983B52" w:rsidRPr="00B55DD5" w:rsidRDefault="00983B52" w:rsidP="00983B52">
      <w:pPr>
        <w:keepNext/>
        <w:keepLines/>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Jei intraveninių sistemų kokybė ar </w:t>
      </w:r>
      <w:r>
        <w:rPr>
          <w:rFonts w:ascii="Times New Roman" w:eastAsia="Times New Roman" w:hAnsi="Times New Roman" w:cs="Times New Roman"/>
          <w:lang w:eastAsia="lt-LT"/>
        </w:rPr>
        <w:t xml:space="preserve">infuzinio </w:t>
      </w:r>
      <w:r w:rsidRPr="00B55DD5">
        <w:rPr>
          <w:rFonts w:ascii="Times New Roman" w:eastAsia="Times New Roman" w:hAnsi="Times New Roman" w:cs="Times New Roman"/>
          <w:lang w:eastAsia="lt-LT"/>
        </w:rPr>
        <w:t xml:space="preserve">tirpalo </w:t>
      </w:r>
      <w:r>
        <w:rPr>
          <w:rFonts w:ascii="Times New Roman" w:eastAsia="Times New Roman" w:hAnsi="Times New Roman" w:cs="Times New Roman"/>
          <w:lang w:eastAsia="lt-LT"/>
        </w:rPr>
        <w:t>leidimo</w:t>
      </w:r>
      <w:r w:rsidRPr="00B55DD5">
        <w:rPr>
          <w:rFonts w:ascii="Times New Roman" w:eastAsia="Times New Roman" w:hAnsi="Times New Roman" w:cs="Times New Roman"/>
          <w:lang w:eastAsia="lt-LT"/>
        </w:rPr>
        <w:t xml:space="preserve"> technika yra prasta, gali prasidėti karščiavimas, uždegimas injekcijos vietoje, venų trombozė arba flebitas, besiplečiantis nuo injekcijos vietos, ir ekstravazacija (kraujo ar limfos išėjimas iš gyslų).</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laikomasi rekomenduojamų dozių ir infuzijos greičio, šalutinis poveikis nepasireiškia.</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8B454C" w:rsidRDefault="00983B52" w:rsidP="00983B52">
      <w:pPr>
        <w:tabs>
          <w:tab w:val="left" w:pos="567"/>
        </w:tabs>
        <w:spacing w:after="0" w:line="240" w:lineRule="auto"/>
        <w:rPr>
          <w:rFonts w:ascii="Times New Roman" w:eastAsia="Times New Roman" w:hAnsi="Times New Roman" w:cs="Times New Roman"/>
          <w:b/>
          <w:snapToGrid w:val="0"/>
          <w:szCs w:val="24"/>
        </w:rPr>
      </w:pPr>
      <w:r w:rsidRPr="008B454C">
        <w:rPr>
          <w:rFonts w:ascii="Times New Roman" w:eastAsia="Times New Roman" w:hAnsi="Times New Roman" w:cs="Times New Roman"/>
          <w:b/>
          <w:noProof/>
          <w:snapToGrid w:val="0"/>
          <w:szCs w:val="24"/>
        </w:rPr>
        <w:t>Pranešimas apie šalutinį poveikį</w:t>
      </w:r>
    </w:p>
    <w:p w:rsidR="00983B52" w:rsidRPr="008B454C" w:rsidRDefault="00983B52" w:rsidP="00983B52">
      <w:pPr>
        <w:tabs>
          <w:tab w:val="left" w:pos="567"/>
        </w:tabs>
        <w:spacing w:after="0" w:line="260" w:lineRule="exact"/>
        <w:ind w:right="-449"/>
        <w:rPr>
          <w:rFonts w:ascii="Times New Roman" w:eastAsia="Times New Roman" w:hAnsi="Times New Roman" w:cs="Times New Roman"/>
          <w:noProof/>
          <w:snapToGrid w:val="0"/>
          <w:szCs w:val="24"/>
        </w:rPr>
      </w:pPr>
      <w:r w:rsidRPr="008B454C">
        <w:rPr>
          <w:rFonts w:ascii="Times New Roman" w:eastAsia="Times New Roman" w:hAnsi="Times New Roman" w:cs="Times New Roman"/>
          <w:snapToGrid w:val="0"/>
          <w:szCs w:val="20"/>
        </w:rPr>
        <w:t>Jeigu pasireiškė šalutinis poveikis, įskaitant šiame l</w:t>
      </w:r>
      <w:r>
        <w:rPr>
          <w:rFonts w:ascii="Times New Roman" w:eastAsia="Times New Roman" w:hAnsi="Times New Roman" w:cs="Times New Roman"/>
          <w:snapToGrid w:val="0"/>
          <w:szCs w:val="20"/>
        </w:rPr>
        <w:t>apelyje nenurodytą, pasakykite gydytojui arba vaistininkui</w:t>
      </w:r>
      <w:r w:rsidRPr="008B454C">
        <w:rPr>
          <w:rFonts w:ascii="Times New Roman" w:eastAsia="Times New Roman" w:hAnsi="Times New Roman" w:cs="Times New Roman"/>
          <w:snapToGrid w:val="0"/>
          <w:szCs w:val="20"/>
        </w:rPr>
        <w:t xml:space="preserve">. </w:t>
      </w:r>
      <w:r w:rsidRPr="00643478">
        <w:rPr>
          <w:rFonts w:ascii="Times New Roman" w:hAnsi="Times New Roman" w:cs="Times New Roman"/>
          <w:lang w:eastAsia="lt-LT"/>
        </w:rPr>
        <w:t xml:space="preserve"> Pranešimą apie šalutinį poveikį galite užpildyti ir pateikti Valstybinės vaistų kontrolės tarnybos prie Lietuvos Respublikos sveikatos apsaugos ministerijos tinklalapyje </w:t>
      </w:r>
      <w:r w:rsidRPr="00643478">
        <w:rPr>
          <w:rFonts w:ascii="Times New Roman" w:hAnsi="Times New Roman" w:cs="Times New Roman"/>
          <w:color w:val="0000EE"/>
          <w:u w:val="single"/>
          <w:lang w:eastAsia="lt-LT"/>
        </w:rPr>
        <w:t>https://vvkt.lrv.lt/lt/</w:t>
      </w:r>
      <w:r w:rsidRPr="0064347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5.</w:t>
      </w:r>
      <w:r w:rsidRPr="00B55DD5">
        <w:rPr>
          <w:rFonts w:ascii="Times New Roman" w:eastAsia="Times New Roman" w:hAnsi="Times New Roman" w:cs="Times New Roman"/>
          <w:b/>
          <w:lang w:eastAsia="lt-LT"/>
        </w:rPr>
        <w:tab/>
      </w:r>
      <w:r w:rsidRPr="007C7175">
        <w:rPr>
          <w:rFonts w:ascii="Times New Roman" w:eastAsia="Times New Roman" w:hAnsi="Times New Roman" w:cs="Times New Roman"/>
          <w:b/>
          <w:lang w:eastAsia="lt-LT"/>
        </w:rPr>
        <w:t>Kaip laikyti Sodium chloride Fresenius 10</w:t>
      </w:r>
      <w:r>
        <w:rPr>
          <w:rFonts w:ascii="Times New Roman" w:eastAsia="Times New Roman" w:hAnsi="Times New Roman" w:cs="Times New Roman"/>
          <w:b/>
          <w:lang w:eastAsia="lt-LT"/>
        </w:rPr>
        <w:t> %</w:t>
      </w:r>
      <w:r w:rsidRPr="007C7175">
        <w:rPr>
          <w:rFonts w:ascii="Times New Roman" w:eastAsia="Times New Roman" w:hAnsi="Times New Roman" w:cs="Times New Roman"/>
          <w:b/>
          <w:lang w:eastAsia="lt-LT"/>
        </w:rPr>
        <w:t xml:space="preserve"> koncentratą infuziniam tirpalui </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Default="00983B52" w:rsidP="00983B52">
      <w:pPr>
        <w:tabs>
          <w:tab w:val="left" w:pos="567"/>
        </w:tabs>
        <w:spacing w:after="0" w:line="240" w:lineRule="auto"/>
        <w:rPr>
          <w:rFonts w:ascii="Times New Roman" w:eastAsia="Times New Roman" w:hAnsi="Times New Roman" w:cs="Times New Roman"/>
          <w:lang w:eastAsia="lt-LT"/>
        </w:rPr>
      </w:pPr>
      <w:r w:rsidRPr="008B454C">
        <w:rPr>
          <w:rFonts w:ascii="Times New Roman" w:eastAsia="Times New Roman" w:hAnsi="Times New Roman" w:cs="Times New Roman"/>
          <w:lang w:eastAsia="lt-LT"/>
        </w:rPr>
        <w:t>Šį vaistą laikykite vaikams nepastebimoje ir nepasiekiamoje vietoje</w:t>
      </w:r>
      <w:r>
        <w:rPr>
          <w:rFonts w:ascii="Times New Roman" w:eastAsia="Times New Roman" w:hAnsi="Times New Roman" w:cs="Times New Roman"/>
          <w:lang w:eastAsia="lt-LT"/>
        </w:rPr>
        <w:t>.</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89622C" w:rsidRDefault="00983B52" w:rsidP="00983B52">
      <w:pPr>
        <w:tabs>
          <w:tab w:val="left" w:pos="567"/>
        </w:tabs>
        <w:spacing w:after="0" w:line="240" w:lineRule="auto"/>
        <w:rPr>
          <w:rFonts w:ascii="Times New Roman" w:eastAsia="Times New Roman" w:hAnsi="Times New Roman" w:cs="Times New Roman"/>
          <w:lang w:eastAsia="lt-LT"/>
        </w:rPr>
      </w:pPr>
      <w:r w:rsidRPr="0089622C">
        <w:rPr>
          <w:rFonts w:ascii="Times New Roman" w:eastAsia="Times New Roman" w:hAnsi="Times New Roman" w:cs="Times New Roman"/>
          <w:lang w:eastAsia="lt-LT"/>
        </w:rPr>
        <w:t xml:space="preserve">Ant </w:t>
      </w:r>
      <w:r>
        <w:rPr>
          <w:rFonts w:ascii="Times New Roman" w:eastAsia="Times New Roman" w:hAnsi="Times New Roman" w:cs="Times New Roman"/>
          <w:lang w:eastAsia="lt-LT"/>
        </w:rPr>
        <w:t xml:space="preserve">kartono dėžutės ir flakono </w:t>
      </w:r>
      <w:r w:rsidRPr="0089622C">
        <w:rPr>
          <w:rFonts w:ascii="Times New Roman" w:eastAsia="Times New Roman" w:hAnsi="Times New Roman" w:cs="Times New Roman"/>
          <w:lang w:eastAsia="lt-LT"/>
        </w:rPr>
        <w:t xml:space="preserve">etiketės </w:t>
      </w:r>
      <w:r>
        <w:rPr>
          <w:rFonts w:ascii="Times New Roman" w:eastAsia="Times New Roman" w:hAnsi="Times New Roman" w:cs="Times New Roman"/>
          <w:lang w:eastAsia="lt-LT"/>
        </w:rPr>
        <w:t xml:space="preserve">po „Tinka iki“ </w:t>
      </w:r>
      <w:r w:rsidRPr="0089622C">
        <w:rPr>
          <w:rFonts w:ascii="Times New Roman" w:eastAsia="Times New Roman" w:hAnsi="Times New Roman" w:cs="Times New Roman"/>
          <w:lang w:eastAsia="lt-LT"/>
        </w:rPr>
        <w:t>nurodytam tinkamumo laikui pasibaigus,</w:t>
      </w:r>
      <w:r>
        <w:rPr>
          <w:rFonts w:ascii="Times New Roman" w:eastAsia="Times New Roman" w:hAnsi="Times New Roman" w:cs="Times New Roman"/>
          <w:lang w:eastAsia="lt-LT"/>
        </w:rPr>
        <w:t xml:space="preserve"> šio vaisto</w:t>
      </w:r>
      <w:r w:rsidRPr="0089622C">
        <w:rPr>
          <w:rFonts w:ascii="Times New Roman" w:eastAsia="Times New Roman" w:hAnsi="Times New Roman" w:cs="Times New Roman"/>
          <w:lang w:eastAsia="lt-LT"/>
        </w:rPr>
        <w:t xml:space="preserve"> vartoti negalima.</w:t>
      </w:r>
      <w:r>
        <w:rPr>
          <w:rFonts w:ascii="Times New Roman" w:eastAsia="Times New Roman" w:hAnsi="Times New Roman" w:cs="Times New Roman"/>
          <w:lang w:eastAsia="lt-LT"/>
        </w:rPr>
        <w:t xml:space="preserve"> </w:t>
      </w:r>
      <w:r w:rsidRPr="008B454C">
        <w:rPr>
          <w:rFonts w:ascii="Times New Roman" w:eastAsia="Times New Roman" w:hAnsi="Times New Roman" w:cs="Times New Roman"/>
          <w:lang w:eastAsia="lt-LT"/>
        </w:rPr>
        <w:t>Vaistas tinkamas vartoti iki paskutinės nurodyto mėnesio dienos.</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Laikyti ne aukštesnėje kaip 25</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sym w:font="Symbol" w:char="F0B0"/>
      </w:r>
      <w:r w:rsidRPr="00B55DD5">
        <w:rPr>
          <w:rFonts w:ascii="Times New Roman" w:eastAsia="Times New Roman" w:hAnsi="Times New Roman" w:cs="Times New Roman"/>
          <w:lang w:eastAsia="lt-LT"/>
        </w:rPr>
        <w:t>C temperatūroje.</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Pirmą kartą atidarius </w:t>
      </w:r>
      <w:r>
        <w:rPr>
          <w:rFonts w:ascii="Times New Roman" w:eastAsia="Times New Roman" w:hAnsi="Times New Roman" w:cs="Times New Roman"/>
          <w:lang w:eastAsia="lt-LT"/>
        </w:rPr>
        <w:t>flakoną</w:t>
      </w:r>
      <w:r w:rsidRPr="00B55DD5">
        <w:rPr>
          <w:rFonts w:ascii="Times New Roman" w:eastAsia="Times New Roman" w:hAnsi="Times New Roman" w:cs="Times New Roman"/>
          <w:lang w:eastAsia="lt-LT"/>
        </w:rPr>
        <w:t xml:space="preserve"> ir laikantis visų antiseptikos reikalavimų, </w:t>
      </w:r>
      <w:r>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tinkamumo laikas 12</w:t>
      </w:r>
      <w:r>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valandų.</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Default="00983B52" w:rsidP="00983B52">
      <w:pPr>
        <w:tabs>
          <w:tab w:val="left" w:pos="567"/>
        </w:tabs>
        <w:spacing w:after="0" w:line="240" w:lineRule="auto"/>
        <w:rPr>
          <w:rFonts w:ascii="Times New Roman" w:eastAsia="Times New Roman" w:hAnsi="Times New Roman" w:cs="Times New Roman"/>
          <w:lang w:eastAsia="lt-LT"/>
        </w:rPr>
      </w:pPr>
      <w:r w:rsidRPr="008B454C">
        <w:rPr>
          <w:rFonts w:ascii="Times New Roman" w:eastAsia="Times New Roman" w:hAnsi="Times New Roman" w:cs="Times New Roman"/>
          <w:lang w:eastAsia="lt-LT"/>
        </w:rPr>
        <w:t>Vaistų negalima išmesti į ka</w:t>
      </w:r>
      <w:r>
        <w:rPr>
          <w:rFonts w:ascii="Times New Roman" w:eastAsia="Times New Roman" w:hAnsi="Times New Roman" w:cs="Times New Roman"/>
          <w:lang w:eastAsia="lt-LT"/>
        </w:rPr>
        <w:t>nalizaciją arba su buitinėmis atliekomis</w:t>
      </w:r>
      <w:r w:rsidRPr="008B454C">
        <w:rPr>
          <w:rFonts w:ascii="Times New Roman" w:eastAsia="Times New Roman" w:hAnsi="Times New Roman" w:cs="Times New Roman"/>
          <w:lang w:eastAsia="lt-LT"/>
        </w:rPr>
        <w:t>. Kaip išmesti nereikalingus vaistus, klauskite vaistininko. Šios priemonės padės apsaugoti aplinką.</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6.</w:t>
      </w:r>
      <w:r w:rsidRPr="00B55DD5">
        <w:rPr>
          <w:rFonts w:ascii="Times New Roman" w:eastAsia="Times New Roman" w:hAnsi="Times New Roman" w:cs="Times New Roman"/>
          <w:b/>
          <w:lang w:eastAsia="lt-LT"/>
        </w:rPr>
        <w:tab/>
      </w:r>
      <w:r w:rsidRPr="007C7175">
        <w:rPr>
          <w:rFonts w:ascii="Times New Roman" w:eastAsia="Times New Roman" w:hAnsi="Times New Roman" w:cs="Times New Roman"/>
          <w:b/>
          <w:lang w:eastAsia="lt-LT"/>
        </w:rPr>
        <w:t xml:space="preserve">Pakuotės turinys ir kita informacija </w:t>
      </w:r>
    </w:p>
    <w:p w:rsidR="00983B52" w:rsidRDefault="00983B52" w:rsidP="00983B52">
      <w:pPr>
        <w:spacing w:after="0" w:line="240" w:lineRule="auto"/>
        <w:rPr>
          <w:rFonts w:ascii="Times New Roman" w:eastAsia="Times New Roman" w:hAnsi="Times New Roman" w:cs="Times New Roman"/>
          <w:b/>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Sodium chloride Fresenius sudėtis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Veiklioji medžiaga yra natrio chloridas. 1</w:t>
      </w:r>
      <w:r>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jo yra 100</w:t>
      </w:r>
      <w:r>
        <w:rPr>
          <w:rFonts w:ascii="Times New Roman" w:eastAsia="Times New Roman" w:hAnsi="Times New Roman" w:cs="Times New Roman"/>
          <w:lang w:eastAsia="lt-LT"/>
        </w:rPr>
        <w:t> mg</w:t>
      </w:r>
      <w:r w:rsidRPr="00B55DD5">
        <w:rPr>
          <w:rFonts w:ascii="Times New Roman" w:eastAsia="Times New Roman" w:hAnsi="Times New Roman" w:cs="Times New Roman"/>
          <w:lang w:eastAsia="lt-LT"/>
        </w:rPr>
        <w:t>.</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ab/>
        <w:t>Elektrolitai: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r w:rsidRPr="00B55DD5">
        <w:rPr>
          <w:rFonts w:ascii="Times New Roman" w:eastAsia="Times New Roman" w:hAnsi="Times New Roman" w:cs="Times New Roman"/>
          <w:vertAlign w:val="superscript"/>
          <w:lang w:eastAsia="lt-LT"/>
        </w:rPr>
        <w:t xml:space="preserve"> </w:t>
      </w:r>
      <w:r w:rsidRPr="00B55DD5">
        <w:rPr>
          <w:rFonts w:ascii="Times New Roman" w:eastAsia="Times New Roman" w:hAnsi="Times New Roman" w:cs="Times New Roman"/>
          <w:lang w:eastAsia="lt-LT"/>
        </w:rPr>
        <w:t>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rsidR="00983B52" w:rsidRPr="00B55DD5" w:rsidRDefault="00983B52" w:rsidP="00983B52">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Pagalbinė</w:t>
      </w:r>
      <w:r>
        <w:rPr>
          <w:rFonts w:ascii="Times New Roman" w:eastAsia="Times New Roman" w:hAnsi="Times New Roman" w:cs="Times New Roman"/>
          <w:lang w:eastAsia="lt-LT"/>
        </w:rPr>
        <w:t>s</w:t>
      </w:r>
      <w:r w:rsidRPr="00B55DD5">
        <w:rPr>
          <w:rFonts w:ascii="Times New Roman" w:eastAsia="Times New Roman" w:hAnsi="Times New Roman" w:cs="Times New Roman"/>
          <w:lang w:eastAsia="lt-LT"/>
        </w:rPr>
        <w:t xml:space="preserve"> medžiag</w:t>
      </w:r>
      <w:r>
        <w:rPr>
          <w:rFonts w:ascii="Times New Roman" w:eastAsia="Times New Roman" w:hAnsi="Times New Roman" w:cs="Times New Roman"/>
          <w:lang w:eastAsia="lt-LT"/>
        </w:rPr>
        <w:t>os</w:t>
      </w:r>
      <w:r w:rsidRPr="00B55DD5">
        <w:rPr>
          <w:rFonts w:ascii="Times New Roman" w:eastAsia="Times New Roman" w:hAnsi="Times New Roman" w:cs="Times New Roman"/>
          <w:lang w:eastAsia="lt-LT"/>
        </w:rPr>
        <w:t xml:space="preserve"> yra injekcinis vanduo</w:t>
      </w:r>
      <w:r>
        <w:rPr>
          <w:rFonts w:ascii="Times New Roman" w:eastAsia="Times New Roman" w:hAnsi="Times New Roman" w:cs="Times New Roman"/>
          <w:lang w:eastAsia="lt-LT"/>
        </w:rPr>
        <w:t>, vandenilio chlorido rūgštis (pH koreguoti) ir natrio hidroksidas (pH koreguoti)</w:t>
      </w:r>
      <w:r w:rsidRPr="00B55DD5">
        <w:rPr>
          <w:rFonts w:ascii="Times New Roman" w:eastAsia="Times New Roman" w:hAnsi="Times New Roman" w:cs="Times New Roman"/>
          <w:lang w:eastAsia="lt-LT"/>
        </w:rPr>
        <w:t>.</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Sodium chloride Fresenius išvaizda ir kiekis pakuotėje</w:t>
      </w:r>
    </w:p>
    <w:p w:rsidR="00983B52" w:rsidRPr="00B55DD5" w:rsidRDefault="00983B52" w:rsidP="00983B52">
      <w:pPr>
        <w:tabs>
          <w:tab w:val="left" w:pos="567"/>
        </w:tabs>
        <w:spacing w:after="0" w:line="240" w:lineRule="auto"/>
        <w:rPr>
          <w:rFonts w:ascii="Times New Roman" w:eastAsia="Times New Roman" w:hAnsi="Times New Roman" w:cs="Times New Roman"/>
          <w:bCs/>
          <w:lang w:eastAsia="lt-LT"/>
        </w:rPr>
      </w:pPr>
      <w:r w:rsidRPr="00B55DD5">
        <w:rPr>
          <w:rFonts w:ascii="Times New Roman" w:eastAsia="Times New Roman" w:hAnsi="Times New Roman" w:cs="Times New Roman"/>
          <w:lang w:eastAsia="lt-LT"/>
        </w:rPr>
        <w:t>Koncentratas infuziniam tirpalui yra s</w:t>
      </w:r>
      <w:r w:rsidRPr="00B55DD5">
        <w:rPr>
          <w:rFonts w:ascii="Times New Roman" w:eastAsia="Times New Roman" w:hAnsi="Times New Roman" w:cs="Times New Roman"/>
          <w:bCs/>
          <w:lang w:eastAsia="lt-LT"/>
        </w:rPr>
        <w:t>kaidrus ir bespalvis.</w:t>
      </w:r>
    </w:p>
    <w:p w:rsidR="00983B52" w:rsidRPr="00B55DD5" w:rsidRDefault="00983B52" w:rsidP="00983B52">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Vienkartiniai I ar II tipo stikliniai </w:t>
      </w:r>
      <w:r>
        <w:rPr>
          <w:rFonts w:ascii="Times New Roman" w:eastAsia="Times New Roman" w:hAnsi="Times New Roman" w:cs="Times New Roman"/>
          <w:lang w:eastAsia="lt-LT"/>
        </w:rPr>
        <w:t>flakonai</w:t>
      </w:r>
      <w:r w:rsidRPr="00B55DD5">
        <w:rPr>
          <w:rFonts w:ascii="Times New Roman" w:eastAsia="Times New Roman" w:hAnsi="Times New Roman" w:cs="Times New Roman"/>
          <w:lang w:eastAsia="lt-LT"/>
        </w:rPr>
        <w:t xml:space="preserve"> su bromobutilo ar chlorobutilo kamšteliais</w:t>
      </w:r>
      <w:r>
        <w:rPr>
          <w:rFonts w:ascii="Times New Roman" w:eastAsia="Times New Roman" w:hAnsi="Times New Roman" w:cs="Times New Roman"/>
          <w:lang w:eastAsia="lt-LT"/>
        </w:rPr>
        <w:t xml:space="preserve"> ir aliuminio dangteliais</w:t>
      </w:r>
      <w:r w:rsidRPr="00B55DD5">
        <w:rPr>
          <w:rFonts w:ascii="Times New Roman" w:eastAsia="Times New Roman" w:hAnsi="Times New Roman" w:cs="Times New Roman"/>
          <w:lang w:eastAsia="lt-LT"/>
        </w:rPr>
        <w:t>. Viename</w:t>
      </w:r>
      <w:r>
        <w:rPr>
          <w:rFonts w:ascii="Times New Roman" w:eastAsia="Times New Roman" w:hAnsi="Times New Roman" w:cs="Times New Roman"/>
          <w:lang w:eastAsia="lt-LT"/>
        </w:rPr>
        <w:t xml:space="preserve"> flakone</w:t>
      </w:r>
      <w:r w:rsidRPr="00B55DD5">
        <w:rPr>
          <w:rFonts w:ascii="Times New Roman" w:eastAsia="Times New Roman" w:hAnsi="Times New Roman" w:cs="Times New Roman"/>
          <w:lang w:eastAsia="lt-LT"/>
        </w:rPr>
        <w:t xml:space="preserve"> yra 100</w:t>
      </w:r>
      <w:r>
        <w:rPr>
          <w:rFonts w:ascii="Times New Roman" w:eastAsia="Times New Roman" w:hAnsi="Times New Roman" w:cs="Times New Roman"/>
          <w:lang w:eastAsia="lt-LT"/>
        </w:rPr>
        <w:t> ml sterilaus</w:t>
      </w:r>
      <w:r w:rsidRPr="00B55DD5">
        <w:rPr>
          <w:rFonts w:ascii="Times New Roman" w:eastAsia="Times New Roman" w:hAnsi="Times New Roman" w:cs="Times New Roman"/>
          <w:lang w:eastAsia="lt-LT"/>
        </w:rPr>
        <w:t xml:space="preserve"> koncentrato. Dėžėje yra 20</w:t>
      </w:r>
      <w:r>
        <w:rPr>
          <w:rFonts w:ascii="Times New Roman" w:eastAsia="Times New Roman" w:hAnsi="Times New Roman" w:cs="Times New Roman"/>
          <w:lang w:eastAsia="lt-LT"/>
        </w:rPr>
        <w:t> flakonų</w:t>
      </w:r>
      <w:r w:rsidRPr="00B55DD5">
        <w:rPr>
          <w:rFonts w:ascii="Times New Roman" w:eastAsia="Times New Roman" w:hAnsi="Times New Roman" w:cs="Times New Roman"/>
          <w:lang w:eastAsia="lt-LT"/>
        </w:rPr>
        <w:t>.</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r w:rsidRPr="00C64050">
        <w:rPr>
          <w:rFonts w:ascii="Times New Roman" w:eastAsia="Times New Roman" w:hAnsi="Times New Roman" w:cs="Times New Roman"/>
          <w:b/>
          <w:lang w:eastAsia="lt-LT"/>
        </w:rPr>
        <w:t>Registruotojas</w:t>
      </w:r>
    </w:p>
    <w:p w:rsidR="00983B52" w:rsidRPr="00B55DD5" w:rsidRDefault="00983B52" w:rsidP="00983B52">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Fresenius Kabi Polska Sp. z o.o.</w:t>
      </w:r>
    </w:p>
    <w:p w:rsidR="00983B52" w:rsidRPr="00B55DD5" w:rsidRDefault="00983B52" w:rsidP="00983B52">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Al. Jerozolimskie 134</w:t>
      </w:r>
    </w:p>
    <w:p w:rsidR="00983B52" w:rsidRPr="00B55DD5" w:rsidRDefault="00983B52" w:rsidP="00983B52">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02-305 Warszawa</w:t>
      </w:r>
    </w:p>
    <w:p w:rsidR="00983B52" w:rsidRPr="00B55DD5" w:rsidRDefault="00983B52" w:rsidP="00983B52">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Lenkija</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B55DD5" w:rsidRDefault="00983B52" w:rsidP="00983B52">
      <w:pPr>
        <w:keepNext/>
        <w:keepLines/>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Gamintojas</w:t>
      </w:r>
    </w:p>
    <w:p w:rsidR="00983B52" w:rsidRPr="00B55DD5" w:rsidRDefault="00983B52" w:rsidP="00983B52">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Fresenius Kabi Italia S.r.l.</w:t>
      </w:r>
    </w:p>
    <w:p w:rsidR="00983B52" w:rsidRPr="00B55DD5" w:rsidRDefault="00983B52" w:rsidP="00983B52">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Via Camagre, 41</w:t>
      </w:r>
    </w:p>
    <w:p w:rsidR="00983B52" w:rsidRPr="00B55DD5" w:rsidRDefault="00983B52" w:rsidP="00983B52">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37063 Isola della Scala</w:t>
      </w:r>
    </w:p>
    <w:p w:rsidR="00983B52" w:rsidRPr="00B55DD5" w:rsidRDefault="00983B52" w:rsidP="00983B52">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Verona</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B55DD5" w:rsidRDefault="00983B52" w:rsidP="00983B52">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Jeigu apie šį vaistą norite sužinoti daugiau, kreipkitės į vietinį </w:t>
      </w:r>
      <w:r>
        <w:rPr>
          <w:rFonts w:ascii="Times New Roman" w:eastAsia="Times New Roman" w:hAnsi="Times New Roman" w:cs="Times New Roman"/>
          <w:lang w:eastAsia="lt-LT"/>
        </w:rPr>
        <w:t>registruotojo</w:t>
      </w:r>
      <w:r w:rsidRPr="00B55DD5">
        <w:rPr>
          <w:rFonts w:ascii="Times New Roman" w:eastAsia="Times New Roman" w:hAnsi="Times New Roman" w:cs="Times New Roman"/>
          <w:lang w:eastAsia="lt-LT"/>
        </w:rPr>
        <w:t xml:space="preserve"> atstovą.</w:t>
      </w:r>
    </w:p>
    <w:p w:rsidR="00983B52" w:rsidRPr="00B55DD5" w:rsidRDefault="00983B52" w:rsidP="00983B52">
      <w:pPr>
        <w:spacing w:after="0" w:line="240" w:lineRule="auto"/>
        <w:rPr>
          <w:rFonts w:ascii="Times New Roman" w:eastAsia="Times New Roman" w:hAnsi="Times New Roman" w:cs="Times New Roman"/>
          <w:lang w:eastAsia="lt-LT"/>
        </w:rPr>
      </w:pPr>
    </w:p>
    <w:p w:rsidR="00983B52" w:rsidRPr="002B7FA2" w:rsidRDefault="00983B52" w:rsidP="00983B52">
      <w:pPr>
        <w:pStyle w:val="Antrats"/>
        <w:tabs>
          <w:tab w:val="left" w:pos="567"/>
        </w:tabs>
        <w:rPr>
          <w:sz w:val="22"/>
          <w:szCs w:val="22"/>
        </w:rPr>
      </w:pPr>
      <w:r w:rsidRPr="002B7FA2">
        <w:rPr>
          <w:sz w:val="22"/>
          <w:szCs w:val="22"/>
        </w:rPr>
        <w:t>UAB „Fresenius Kabi Baltics“</w:t>
      </w:r>
    </w:p>
    <w:p w:rsidR="00983B52" w:rsidRPr="002B7FA2" w:rsidRDefault="00983B52" w:rsidP="00983B52">
      <w:pPr>
        <w:pStyle w:val="Antrats"/>
        <w:tabs>
          <w:tab w:val="left" w:pos="567"/>
        </w:tabs>
        <w:rPr>
          <w:sz w:val="22"/>
          <w:szCs w:val="22"/>
        </w:rPr>
      </w:pPr>
      <w:r w:rsidRPr="002B7FA2">
        <w:rPr>
          <w:sz w:val="22"/>
          <w:szCs w:val="22"/>
        </w:rPr>
        <w:t>Tel. +370 5 252 3213</w:t>
      </w:r>
    </w:p>
    <w:p w:rsidR="00983B52" w:rsidRPr="002B7FA2" w:rsidRDefault="00983B52" w:rsidP="00983B52">
      <w:pPr>
        <w:tabs>
          <w:tab w:val="left" w:pos="567"/>
        </w:tabs>
        <w:spacing w:after="0" w:line="240" w:lineRule="auto"/>
        <w:rPr>
          <w:rFonts w:ascii="Times New Roman" w:hAnsi="Times New Roman"/>
        </w:rPr>
      </w:pPr>
    </w:p>
    <w:p w:rsidR="00983B52" w:rsidRPr="002B7FA2" w:rsidRDefault="00983B52" w:rsidP="00983B52">
      <w:pPr>
        <w:tabs>
          <w:tab w:val="left" w:pos="567"/>
        </w:tabs>
        <w:spacing w:after="0" w:line="240" w:lineRule="auto"/>
        <w:rPr>
          <w:rFonts w:ascii="Times New Roman" w:hAnsi="Times New Roman"/>
          <w:b/>
        </w:rPr>
      </w:pPr>
      <w:r w:rsidRPr="002B7FA2">
        <w:rPr>
          <w:rFonts w:ascii="Times New Roman" w:hAnsi="Times New Roman"/>
          <w:b/>
        </w:rPr>
        <w:t xml:space="preserve">Šis pakuotės lapelis paskutinį kartą peržiūrėtas </w:t>
      </w:r>
      <w:r>
        <w:rPr>
          <w:rFonts w:ascii="Times New Roman" w:hAnsi="Times New Roman"/>
          <w:b/>
        </w:rPr>
        <w:t>2024-09-11.</w:t>
      </w:r>
    </w:p>
    <w:p w:rsidR="00983B52" w:rsidRDefault="00983B52" w:rsidP="00983B52"/>
    <w:p w:rsidR="00983B52" w:rsidRDefault="00983B52" w:rsidP="00983B52">
      <w:pPr>
        <w:tabs>
          <w:tab w:val="left" w:pos="567"/>
        </w:tabs>
        <w:spacing w:after="0" w:line="240" w:lineRule="auto"/>
        <w:rPr>
          <w:rFonts w:ascii="Times New Roman" w:eastAsia="Times New Roman" w:hAnsi="Times New Roman" w:cs="Times New Roman"/>
          <w:lang w:eastAsia="lt-LT"/>
        </w:rPr>
      </w:pPr>
      <w:r w:rsidRPr="00B54C70">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4" w:history="1">
        <w:r w:rsidRPr="0057536D">
          <w:rPr>
            <w:rStyle w:val="Hipersaitas"/>
            <w:rFonts w:ascii="Times New Roman" w:eastAsia="Times New Roman" w:hAnsi="Times New Roman" w:cs="Times New Roman"/>
            <w:lang w:eastAsia="lt-LT"/>
          </w:rPr>
          <w:t>https://vvkt.lrv.lt/lt/</w:t>
        </w:r>
      </w:hyperlink>
      <w:r w:rsidRPr="00B54C70">
        <w:rPr>
          <w:rFonts w:ascii="Times New Roman" w:eastAsia="Times New Roman" w:hAnsi="Times New Roman" w:cs="Times New Roman"/>
          <w:lang w:eastAsia="lt-LT"/>
        </w:rPr>
        <w:t>.</w:t>
      </w:r>
    </w:p>
    <w:p w:rsidR="00983B52" w:rsidRDefault="00983B52" w:rsidP="00983B52">
      <w:pPr>
        <w:tabs>
          <w:tab w:val="left" w:pos="567"/>
        </w:tabs>
        <w:spacing w:after="0" w:line="240" w:lineRule="auto"/>
        <w:rPr>
          <w:rFonts w:ascii="Times New Roman" w:eastAsia="Times New Roman" w:hAnsi="Times New Roman" w:cs="Times New Roman"/>
          <w:lang w:eastAsia="lt-LT"/>
        </w:rPr>
      </w:pPr>
    </w:p>
    <w:p w:rsidR="00BA6577" w:rsidRDefault="00BA6577">
      <w:bookmarkStart w:id="0" w:name="_GoBack"/>
      <w:bookmarkEnd w:id="0"/>
    </w:p>
    <w:sectPr w:rsidR="00BA6577" w:rsidSect="00B55DD5">
      <w:footerReference w:type="even" r:id="rId5"/>
      <w:footerReference w:type="default" r:id="rId6"/>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9B7" w:rsidRDefault="00983B5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5A79B7" w:rsidRDefault="00983B5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9B7" w:rsidRDefault="00983B5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5A79B7" w:rsidRDefault="00983B52">
    <w:pPr>
      <w:pStyle w:val="Porat"/>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B52"/>
    <w:rsid w:val="00072F85"/>
    <w:rsid w:val="000A5E72"/>
    <w:rsid w:val="000A7B60"/>
    <w:rsid w:val="00181364"/>
    <w:rsid w:val="002945D9"/>
    <w:rsid w:val="00305C48"/>
    <w:rsid w:val="003362C6"/>
    <w:rsid w:val="00497D4D"/>
    <w:rsid w:val="00742EBF"/>
    <w:rsid w:val="00983B52"/>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7E9389-7352-4AA5-9B83-E49E06F06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83B52"/>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983B5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983B52"/>
  </w:style>
  <w:style w:type="character" w:styleId="Puslapionumeris">
    <w:name w:val="page number"/>
    <w:basedOn w:val="Numatytasispastraiposriftas"/>
    <w:rsid w:val="00983B52"/>
  </w:style>
  <w:style w:type="character" w:styleId="Hipersaitas">
    <w:name w:val="Hyperlink"/>
    <w:basedOn w:val="Numatytasispastraiposriftas"/>
    <w:uiPriority w:val="99"/>
    <w:unhideWhenUsed/>
    <w:rsid w:val="00983B52"/>
    <w:rPr>
      <w:color w:val="0563C1" w:themeColor="hyperlink"/>
      <w:u w:val="single"/>
    </w:rPr>
  </w:style>
  <w:style w:type="paragraph" w:styleId="Antrats">
    <w:name w:val="header"/>
    <w:basedOn w:val="prastasis"/>
    <w:link w:val="AntratsDiagrama"/>
    <w:uiPriority w:val="99"/>
    <w:rsid w:val="00983B52"/>
    <w:pPr>
      <w:tabs>
        <w:tab w:val="center" w:pos="4153"/>
        <w:tab w:val="right" w:pos="8306"/>
      </w:tabs>
      <w:spacing w:after="0" w:line="240" w:lineRule="auto"/>
    </w:pPr>
    <w:rPr>
      <w:rFonts w:ascii="Times New Roman" w:eastAsia="Times New Roman" w:hAnsi="Times New Roman" w:cs="Times New Roman"/>
      <w:sz w:val="24"/>
      <w:szCs w:val="20"/>
      <w:lang w:eastAsia="lt-LT"/>
    </w:rPr>
  </w:style>
  <w:style w:type="character" w:customStyle="1" w:styleId="AntratsDiagrama">
    <w:name w:val="Antraštės Diagrama"/>
    <w:basedOn w:val="Numatytasispastraiposriftas"/>
    <w:link w:val="Antrats"/>
    <w:uiPriority w:val="99"/>
    <w:rsid w:val="00983B52"/>
    <w:rPr>
      <w:rFonts w:ascii="Times New Roman" w:eastAsia="Times New Roman" w:hAnsi="Times New Roman" w:cs="Times New Roman"/>
      <w:sz w:val="24"/>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7667</Words>
  <Characters>4371</Characters>
  <Application>Microsoft Office Word</Application>
  <DocSecurity>0</DocSecurity>
  <Lines>36</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2024-09-12T06:31:00Z</dcterms:created>
  <dcterms:modified xsi:type="dcterms:W3CDTF">2024-09-12T06:31:00Z</dcterms:modified>
</cp:coreProperties>
</file>