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057B" w14:textId="77777777" w:rsidR="00DB5757" w:rsidRPr="00DA09F4" w:rsidRDefault="00DB5757" w:rsidP="00DB5757">
      <w:pPr>
        <w:pStyle w:val="Pagrindinistekstas"/>
        <w:spacing w:after="0"/>
        <w:rPr>
          <w:szCs w:val="22"/>
        </w:rPr>
      </w:pPr>
    </w:p>
    <w:p w14:paraId="50600823" w14:textId="77777777" w:rsidR="00DB5757" w:rsidRPr="00DA09F4" w:rsidRDefault="00DB5757" w:rsidP="00DB5757">
      <w:pPr>
        <w:pStyle w:val="Pagrindinistekstas"/>
        <w:spacing w:after="0"/>
        <w:rPr>
          <w:szCs w:val="22"/>
        </w:rPr>
      </w:pPr>
    </w:p>
    <w:p w14:paraId="0F25195C" w14:textId="77777777" w:rsidR="00DB5757" w:rsidRPr="00DA09F4" w:rsidRDefault="00DB5757" w:rsidP="00DB5757">
      <w:pPr>
        <w:pStyle w:val="Pagrindinistekstas"/>
        <w:spacing w:after="0"/>
        <w:rPr>
          <w:szCs w:val="22"/>
        </w:rPr>
      </w:pPr>
    </w:p>
    <w:p w14:paraId="1D4A8E74" w14:textId="77777777" w:rsidR="00DB5757" w:rsidRPr="00DA09F4" w:rsidRDefault="00DB5757" w:rsidP="00DB5757">
      <w:pPr>
        <w:pStyle w:val="Pagrindinistekstas"/>
        <w:spacing w:after="0"/>
        <w:rPr>
          <w:szCs w:val="22"/>
        </w:rPr>
      </w:pPr>
    </w:p>
    <w:p w14:paraId="5047BC2D" w14:textId="77777777" w:rsidR="00DB5757" w:rsidRPr="00DA09F4" w:rsidRDefault="00DB5757" w:rsidP="00DB5757">
      <w:pPr>
        <w:pStyle w:val="Pagrindinistekstas"/>
        <w:spacing w:after="0"/>
        <w:rPr>
          <w:szCs w:val="22"/>
        </w:rPr>
      </w:pPr>
    </w:p>
    <w:p w14:paraId="6B0AE17D" w14:textId="77777777" w:rsidR="00DB5757" w:rsidRPr="00DA09F4" w:rsidRDefault="00DB5757" w:rsidP="00DB5757">
      <w:pPr>
        <w:pStyle w:val="Pagrindinistekstas"/>
        <w:spacing w:after="0"/>
        <w:rPr>
          <w:szCs w:val="22"/>
        </w:rPr>
      </w:pPr>
    </w:p>
    <w:p w14:paraId="1B795BC5" w14:textId="77777777" w:rsidR="00DB5757" w:rsidRPr="00DA09F4" w:rsidRDefault="00DB5757" w:rsidP="00DB5757">
      <w:pPr>
        <w:pStyle w:val="Pagrindinistekstas"/>
        <w:spacing w:after="0"/>
        <w:rPr>
          <w:szCs w:val="22"/>
        </w:rPr>
      </w:pPr>
    </w:p>
    <w:p w14:paraId="19C242A6" w14:textId="77777777" w:rsidR="00DB5757" w:rsidRPr="00DA09F4" w:rsidRDefault="00DB5757" w:rsidP="00DB5757">
      <w:pPr>
        <w:pStyle w:val="Pagrindinistekstas"/>
        <w:spacing w:after="0"/>
        <w:rPr>
          <w:szCs w:val="22"/>
        </w:rPr>
      </w:pPr>
    </w:p>
    <w:p w14:paraId="4C83A8FB" w14:textId="77777777" w:rsidR="00DB5757" w:rsidRPr="00DA09F4" w:rsidRDefault="00DB5757" w:rsidP="00DB5757">
      <w:pPr>
        <w:pStyle w:val="Pagrindinistekstas"/>
        <w:spacing w:after="0"/>
        <w:rPr>
          <w:szCs w:val="22"/>
        </w:rPr>
      </w:pPr>
    </w:p>
    <w:p w14:paraId="71F67461" w14:textId="77777777" w:rsidR="00DB5757" w:rsidRPr="00DA09F4" w:rsidRDefault="00DB5757" w:rsidP="00DB5757">
      <w:pPr>
        <w:pStyle w:val="Pagrindinistekstas"/>
        <w:spacing w:after="0"/>
        <w:rPr>
          <w:szCs w:val="22"/>
        </w:rPr>
      </w:pPr>
    </w:p>
    <w:p w14:paraId="16DBAD38" w14:textId="77777777" w:rsidR="00DB5757" w:rsidRPr="00DA09F4" w:rsidRDefault="00DB5757" w:rsidP="00DB5757">
      <w:pPr>
        <w:pStyle w:val="Pagrindinistekstas"/>
        <w:spacing w:after="0"/>
        <w:rPr>
          <w:szCs w:val="22"/>
        </w:rPr>
      </w:pPr>
    </w:p>
    <w:p w14:paraId="0490FA1D" w14:textId="77777777" w:rsidR="00DB5757" w:rsidRPr="00DA09F4" w:rsidRDefault="00DB5757" w:rsidP="00DB5757">
      <w:pPr>
        <w:pStyle w:val="Pagrindinistekstas"/>
        <w:spacing w:after="0"/>
        <w:rPr>
          <w:szCs w:val="22"/>
        </w:rPr>
      </w:pPr>
    </w:p>
    <w:p w14:paraId="48D7E9ED" w14:textId="77777777" w:rsidR="00DB5757" w:rsidRPr="00DA09F4" w:rsidRDefault="00DB5757" w:rsidP="00DB5757">
      <w:pPr>
        <w:pStyle w:val="Pagrindinistekstas"/>
        <w:spacing w:after="0"/>
        <w:rPr>
          <w:szCs w:val="22"/>
        </w:rPr>
      </w:pPr>
    </w:p>
    <w:p w14:paraId="1E35F634" w14:textId="77777777" w:rsidR="00DB5757" w:rsidRPr="00DA09F4" w:rsidRDefault="00DB5757" w:rsidP="00DB5757">
      <w:pPr>
        <w:pStyle w:val="Pagrindinistekstas"/>
        <w:spacing w:after="0"/>
        <w:rPr>
          <w:szCs w:val="22"/>
        </w:rPr>
      </w:pPr>
    </w:p>
    <w:p w14:paraId="1732D8D9" w14:textId="77777777" w:rsidR="00DB5757" w:rsidRPr="00DA09F4" w:rsidRDefault="00DB5757" w:rsidP="00DB5757">
      <w:pPr>
        <w:pStyle w:val="Pagrindinistekstas"/>
        <w:spacing w:after="0"/>
        <w:rPr>
          <w:szCs w:val="22"/>
        </w:rPr>
      </w:pPr>
    </w:p>
    <w:p w14:paraId="14B5B9E7" w14:textId="77777777" w:rsidR="00DB5757" w:rsidRPr="00DA09F4" w:rsidRDefault="00DB5757" w:rsidP="00DB5757">
      <w:pPr>
        <w:pStyle w:val="Pagrindinistekstas"/>
        <w:spacing w:after="0"/>
        <w:rPr>
          <w:szCs w:val="22"/>
        </w:rPr>
      </w:pPr>
    </w:p>
    <w:p w14:paraId="1AA987D2" w14:textId="77777777" w:rsidR="00DB5757" w:rsidRPr="00DA09F4" w:rsidRDefault="00DB5757" w:rsidP="00DB5757">
      <w:pPr>
        <w:pStyle w:val="Pagrindinistekstas"/>
        <w:spacing w:after="0"/>
        <w:rPr>
          <w:szCs w:val="22"/>
        </w:rPr>
      </w:pPr>
    </w:p>
    <w:p w14:paraId="74CC3FE7" w14:textId="77777777" w:rsidR="00DB5757" w:rsidRPr="00DA09F4" w:rsidRDefault="00DB5757" w:rsidP="00DB5757">
      <w:pPr>
        <w:pStyle w:val="Pagrindinistekstas"/>
        <w:spacing w:after="0"/>
        <w:rPr>
          <w:szCs w:val="22"/>
        </w:rPr>
      </w:pPr>
    </w:p>
    <w:p w14:paraId="5ABC7F19" w14:textId="77777777" w:rsidR="00DB5757" w:rsidRPr="00DA09F4" w:rsidRDefault="00DB5757" w:rsidP="00DB5757">
      <w:pPr>
        <w:pStyle w:val="Pagrindinistekstas"/>
        <w:spacing w:after="0"/>
        <w:rPr>
          <w:szCs w:val="22"/>
        </w:rPr>
      </w:pPr>
    </w:p>
    <w:p w14:paraId="0C64B76E" w14:textId="77777777" w:rsidR="00DB5757" w:rsidRPr="00DA09F4" w:rsidRDefault="00DB5757" w:rsidP="00DB5757">
      <w:pPr>
        <w:pStyle w:val="Pagrindinistekstas"/>
        <w:spacing w:after="0"/>
        <w:rPr>
          <w:szCs w:val="22"/>
        </w:rPr>
      </w:pPr>
    </w:p>
    <w:p w14:paraId="0EDDA62B" w14:textId="77777777" w:rsidR="00DB5757" w:rsidRPr="00DA09F4" w:rsidRDefault="00DB5757" w:rsidP="00DB5757">
      <w:pPr>
        <w:pStyle w:val="Pagrindinistekstas"/>
        <w:spacing w:after="0"/>
        <w:rPr>
          <w:szCs w:val="22"/>
        </w:rPr>
      </w:pPr>
    </w:p>
    <w:p w14:paraId="683C83BB" w14:textId="77777777" w:rsidR="00DB5757" w:rsidRPr="00DA09F4" w:rsidRDefault="00DB5757" w:rsidP="00DB5757">
      <w:pPr>
        <w:pStyle w:val="Pagrindinistekstas"/>
        <w:spacing w:after="0"/>
        <w:rPr>
          <w:szCs w:val="22"/>
        </w:rPr>
      </w:pPr>
    </w:p>
    <w:p w14:paraId="74967B0A" w14:textId="77777777" w:rsidR="00DB5757" w:rsidRPr="00DA09F4" w:rsidRDefault="00DB5757" w:rsidP="00DB5757">
      <w:pPr>
        <w:pStyle w:val="Pagrindinistekstas"/>
        <w:spacing w:after="0"/>
        <w:rPr>
          <w:szCs w:val="22"/>
        </w:rPr>
      </w:pPr>
    </w:p>
    <w:p w14:paraId="4BFB343B" w14:textId="77777777" w:rsidR="00DB5757" w:rsidRPr="00DA09F4" w:rsidRDefault="00DB5757" w:rsidP="00DB5757">
      <w:pPr>
        <w:pStyle w:val="Pavadinimas"/>
        <w:rPr>
          <w:rFonts w:ascii="Times New Roman" w:hAnsi="Times New Roman"/>
        </w:rPr>
      </w:pPr>
      <w:r w:rsidRPr="00DA09F4">
        <w:rPr>
          <w:rFonts w:ascii="Times New Roman" w:hAnsi="Times New Roman"/>
        </w:rPr>
        <w:t>I PRIEDAS</w:t>
      </w:r>
    </w:p>
    <w:p w14:paraId="7F0F902D" w14:textId="77777777" w:rsidR="00DB5757" w:rsidRPr="00DA09F4" w:rsidRDefault="00DB5757" w:rsidP="00DB5757">
      <w:pPr>
        <w:pStyle w:val="Pagrindinistekstas"/>
        <w:spacing w:after="0"/>
        <w:jc w:val="center"/>
        <w:rPr>
          <w:szCs w:val="22"/>
        </w:rPr>
      </w:pPr>
    </w:p>
    <w:p w14:paraId="131AF8E6" w14:textId="77777777" w:rsidR="00DB5757" w:rsidRPr="00DA09F4" w:rsidRDefault="00DB5757" w:rsidP="00DB5757">
      <w:pPr>
        <w:pStyle w:val="Pavadinimas"/>
        <w:rPr>
          <w:rFonts w:ascii="Times New Roman" w:hAnsi="Times New Roman"/>
        </w:rPr>
      </w:pPr>
      <w:r w:rsidRPr="00DA09F4">
        <w:rPr>
          <w:rFonts w:ascii="Times New Roman" w:hAnsi="Times New Roman"/>
        </w:rPr>
        <w:t>PREPARATO CHARAKTERISTIKŲ SANTRAUKA</w:t>
      </w:r>
    </w:p>
    <w:p w14:paraId="0CCB4E6C" w14:textId="77777777" w:rsidR="00DB5757" w:rsidRPr="00DA09F4" w:rsidRDefault="00DB5757" w:rsidP="00DB5757">
      <w:pPr>
        <w:pStyle w:val="Pagrindinistekstas"/>
        <w:spacing w:after="0"/>
        <w:rPr>
          <w:szCs w:val="22"/>
        </w:rPr>
      </w:pPr>
    </w:p>
    <w:p w14:paraId="6E8C47EB" w14:textId="77777777" w:rsidR="00DB5757" w:rsidRPr="00DA09F4" w:rsidRDefault="00DB5757" w:rsidP="00683A50">
      <w:pPr>
        <w:widowControl w:val="0"/>
        <w:ind w:left="567" w:hanging="567"/>
        <w:rPr>
          <w:b/>
          <w:bCs/>
          <w:szCs w:val="22"/>
        </w:rPr>
      </w:pPr>
      <w:r w:rsidRPr="00DA09F4">
        <w:rPr>
          <w:szCs w:val="22"/>
        </w:rPr>
        <w:br w:type="page"/>
      </w:r>
      <w:r w:rsidRPr="00DA09F4">
        <w:rPr>
          <w:b/>
          <w:bCs/>
          <w:szCs w:val="22"/>
        </w:rPr>
        <w:lastRenderedPageBreak/>
        <w:t>1.</w:t>
      </w:r>
      <w:r w:rsidRPr="00DA09F4">
        <w:rPr>
          <w:b/>
          <w:bCs/>
          <w:szCs w:val="22"/>
        </w:rPr>
        <w:tab/>
      </w:r>
      <w:r w:rsidRPr="00DA09F4">
        <w:rPr>
          <w:b/>
          <w:bCs/>
          <w:caps/>
          <w:szCs w:val="22"/>
        </w:rPr>
        <w:t>VAISTINIO</w:t>
      </w:r>
      <w:r w:rsidRPr="00DA09F4">
        <w:rPr>
          <w:b/>
          <w:bCs/>
          <w:szCs w:val="22"/>
        </w:rPr>
        <w:t xml:space="preserve"> PREPARATO PAVADINIMAS</w:t>
      </w:r>
    </w:p>
    <w:p w14:paraId="16AFF58A" w14:textId="77777777" w:rsidR="00DB5757" w:rsidRPr="00DA09F4" w:rsidRDefault="00DB5757" w:rsidP="00DB5757">
      <w:pPr>
        <w:widowControl w:val="0"/>
        <w:rPr>
          <w:b/>
          <w:color w:val="000000"/>
          <w:szCs w:val="22"/>
        </w:rPr>
      </w:pPr>
    </w:p>
    <w:p w14:paraId="776B69A6" w14:textId="77777777" w:rsidR="00DB5757" w:rsidRPr="00DA09F4" w:rsidRDefault="00DB5757" w:rsidP="00DB5757">
      <w:pPr>
        <w:widowControl w:val="0"/>
        <w:rPr>
          <w:color w:val="000000"/>
          <w:szCs w:val="22"/>
        </w:rPr>
      </w:pPr>
      <w:r w:rsidRPr="00DA09F4">
        <w:rPr>
          <w:bCs/>
          <w:color w:val="000000"/>
          <w:szCs w:val="22"/>
        </w:rPr>
        <w:t>EXTRANEAL pilvaplėvės ertmės</w:t>
      </w:r>
      <w:r w:rsidRPr="00DA09F4">
        <w:rPr>
          <w:color w:val="000000"/>
          <w:szCs w:val="22"/>
        </w:rPr>
        <w:t xml:space="preserve"> dializės tirpalas</w:t>
      </w:r>
    </w:p>
    <w:p w14:paraId="6EC1002F" w14:textId="77777777" w:rsidR="00DB5757" w:rsidRPr="00DA09F4" w:rsidRDefault="00DB5757" w:rsidP="00DB5757">
      <w:pPr>
        <w:widowControl w:val="0"/>
        <w:rPr>
          <w:bCs/>
          <w:color w:val="000000"/>
          <w:szCs w:val="22"/>
        </w:rPr>
      </w:pPr>
    </w:p>
    <w:p w14:paraId="7D310714" w14:textId="77777777" w:rsidR="00DB5757" w:rsidRPr="00DA09F4" w:rsidRDefault="00DB5757" w:rsidP="00DB5757">
      <w:pPr>
        <w:widowControl w:val="0"/>
        <w:rPr>
          <w:color w:val="000000"/>
          <w:szCs w:val="22"/>
        </w:rPr>
      </w:pPr>
    </w:p>
    <w:p w14:paraId="5CE97BC8" w14:textId="77777777" w:rsidR="00DB5757" w:rsidRPr="00DA09F4" w:rsidRDefault="00DB5757" w:rsidP="00DB5757">
      <w:pPr>
        <w:ind w:left="567" w:hanging="567"/>
        <w:rPr>
          <w:b/>
          <w:caps/>
          <w:szCs w:val="22"/>
        </w:rPr>
      </w:pPr>
      <w:r w:rsidRPr="00DA09F4">
        <w:rPr>
          <w:b/>
          <w:caps/>
          <w:szCs w:val="22"/>
        </w:rPr>
        <w:t>2.</w:t>
      </w:r>
      <w:r w:rsidRPr="00DA09F4">
        <w:rPr>
          <w:b/>
          <w:caps/>
          <w:szCs w:val="22"/>
        </w:rPr>
        <w:tab/>
        <w:t>kokybinė ir kiekybinė sudėtis</w:t>
      </w:r>
    </w:p>
    <w:p w14:paraId="043E88B1" w14:textId="77777777" w:rsidR="00DB5757" w:rsidRPr="00DA09F4" w:rsidRDefault="00DB5757" w:rsidP="00DB5757">
      <w:pPr>
        <w:rPr>
          <w:color w:val="000000"/>
          <w:szCs w:val="22"/>
        </w:rPr>
      </w:pPr>
    </w:p>
    <w:p w14:paraId="6E0EAA64" w14:textId="77777777" w:rsidR="00DB5757" w:rsidRPr="00DA09F4" w:rsidRDefault="00DB5757" w:rsidP="00DB5757">
      <w:pPr>
        <w:rPr>
          <w:color w:val="000000"/>
          <w:szCs w:val="22"/>
        </w:rPr>
      </w:pPr>
      <w:r w:rsidRPr="00DA09F4">
        <w:rPr>
          <w:color w:val="000000"/>
          <w:szCs w:val="22"/>
        </w:rPr>
        <w:t>1000 ml tirpalo yra:</w:t>
      </w:r>
    </w:p>
    <w:p w14:paraId="43ABB218" w14:textId="77777777" w:rsidR="00DB5757" w:rsidRPr="00DA09F4" w:rsidRDefault="00DB5757" w:rsidP="00DB5757">
      <w:pPr>
        <w:rPr>
          <w:color w:val="000000"/>
          <w:szCs w:val="22"/>
        </w:rPr>
      </w:pPr>
    </w:p>
    <w:p w14:paraId="2CDC0E9F" w14:textId="77777777" w:rsidR="00DB5757" w:rsidRPr="00DA09F4" w:rsidRDefault="00DB5757" w:rsidP="00DB5757">
      <w:pPr>
        <w:rPr>
          <w:color w:val="000000"/>
          <w:szCs w:val="22"/>
        </w:rPr>
      </w:pPr>
      <w:r w:rsidRPr="00DA09F4">
        <w:rPr>
          <w:color w:val="000000"/>
          <w:szCs w:val="22"/>
        </w:rPr>
        <w:t>Ikodekstrinas</w:t>
      </w:r>
      <w:r w:rsidRPr="00DA09F4">
        <w:rPr>
          <w:color w:val="000000"/>
          <w:szCs w:val="22"/>
        </w:rPr>
        <w:tab/>
      </w:r>
      <w:r w:rsidRPr="00DA09F4">
        <w:rPr>
          <w:color w:val="000000"/>
          <w:szCs w:val="22"/>
        </w:rPr>
        <w:tab/>
      </w:r>
      <w:r w:rsidRPr="00DA09F4">
        <w:rPr>
          <w:color w:val="000000"/>
          <w:szCs w:val="22"/>
        </w:rPr>
        <w:tab/>
      </w:r>
      <w:r w:rsidRPr="00DA09F4">
        <w:rPr>
          <w:color w:val="000000"/>
          <w:szCs w:val="22"/>
        </w:rPr>
        <w:tab/>
        <w:t>75 g</w:t>
      </w:r>
    </w:p>
    <w:p w14:paraId="1129C3AE" w14:textId="77777777" w:rsidR="00DB5757" w:rsidRPr="00DA09F4" w:rsidRDefault="00DB5757" w:rsidP="00DB5757">
      <w:pPr>
        <w:rPr>
          <w:color w:val="000000"/>
          <w:szCs w:val="22"/>
        </w:rPr>
      </w:pPr>
      <w:r w:rsidRPr="00DA09F4">
        <w:rPr>
          <w:color w:val="000000"/>
          <w:szCs w:val="22"/>
        </w:rPr>
        <w:t>Natrio chloridas</w:t>
      </w:r>
      <w:r w:rsidRPr="00DA09F4">
        <w:rPr>
          <w:color w:val="000000"/>
          <w:szCs w:val="22"/>
        </w:rPr>
        <w:tab/>
      </w:r>
      <w:r w:rsidRPr="00DA09F4">
        <w:rPr>
          <w:color w:val="000000"/>
          <w:szCs w:val="22"/>
        </w:rPr>
        <w:tab/>
      </w:r>
      <w:r w:rsidRPr="00DA09F4">
        <w:rPr>
          <w:color w:val="000000"/>
          <w:szCs w:val="22"/>
        </w:rPr>
        <w:tab/>
        <w:t>5,4 g</w:t>
      </w:r>
    </w:p>
    <w:p w14:paraId="0A449C7E" w14:textId="77777777" w:rsidR="00DB5757" w:rsidRPr="00DA09F4" w:rsidRDefault="00DB5757" w:rsidP="00DB5757">
      <w:pPr>
        <w:rPr>
          <w:color w:val="000000"/>
          <w:szCs w:val="22"/>
        </w:rPr>
      </w:pPr>
      <w:r w:rsidRPr="00DA09F4">
        <w:rPr>
          <w:color w:val="000000"/>
          <w:szCs w:val="22"/>
        </w:rPr>
        <w:t>Natrio (S)-laktatas (natrio (S)-laktato tirpalo pavidalu)</w:t>
      </w:r>
      <w:r w:rsidRPr="00DA09F4">
        <w:rPr>
          <w:color w:val="000000"/>
          <w:szCs w:val="22"/>
        </w:rPr>
        <w:tab/>
        <w:t>4,</w:t>
      </w:r>
      <w:r w:rsidRPr="00DA09F4">
        <w:rPr>
          <w:szCs w:val="22"/>
        </w:rPr>
        <w:t>5 g</w:t>
      </w:r>
      <w:r w:rsidRPr="00DA09F4">
        <w:rPr>
          <w:color w:val="000000"/>
          <w:szCs w:val="22"/>
        </w:rPr>
        <w:t xml:space="preserve"> </w:t>
      </w:r>
    </w:p>
    <w:p w14:paraId="05343CAF" w14:textId="77777777" w:rsidR="00DB5757" w:rsidRPr="00DA09F4" w:rsidRDefault="00DB5757" w:rsidP="00DB5757">
      <w:pPr>
        <w:rPr>
          <w:szCs w:val="22"/>
        </w:rPr>
      </w:pPr>
      <w:r w:rsidRPr="00DA09F4">
        <w:rPr>
          <w:szCs w:val="22"/>
        </w:rPr>
        <w:t>Kalcio chloridas dihidratas</w:t>
      </w:r>
      <w:r w:rsidRPr="00DA09F4">
        <w:rPr>
          <w:szCs w:val="22"/>
        </w:rPr>
        <w:tab/>
      </w:r>
      <w:r w:rsidRPr="00DA09F4">
        <w:rPr>
          <w:szCs w:val="22"/>
        </w:rPr>
        <w:tab/>
      </w:r>
      <w:r w:rsidRPr="00DA09F4">
        <w:rPr>
          <w:szCs w:val="22"/>
        </w:rPr>
        <w:tab/>
        <w:t>0,257 g</w:t>
      </w:r>
    </w:p>
    <w:p w14:paraId="4008ADD0" w14:textId="77777777" w:rsidR="00DB5757" w:rsidRPr="00DA09F4" w:rsidRDefault="00DB5757" w:rsidP="00DB5757">
      <w:pPr>
        <w:rPr>
          <w:color w:val="000000"/>
          <w:szCs w:val="22"/>
        </w:rPr>
      </w:pPr>
      <w:r w:rsidRPr="00DA09F4">
        <w:rPr>
          <w:color w:val="000000"/>
          <w:szCs w:val="22"/>
        </w:rPr>
        <w:t>Magnio chloridas heksahidratas</w:t>
      </w:r>
      <w:r w:rsidRPr="00DA09F4">
        <w:rPr>
          <w:color w:val="000000"/>
          <w:szCs w:val="22"/>
        </w:rPr>
        <w:tab/>
      </w:r>
      <w:r w:rsidRPr="00DA09F4">
        <w:rPr>
          <w:color w:val="000000"/>
          <w:szCs w:val="22"/>
        </w:rPr>
        <w:tab/>
        <w:t>0,051 g</w:t>
      </w:r>
    </w:p>
    <w:p w14:paraId="2800CCCC" w14:textId="77777777" w:rsidR="00DB5757" w:rsidRPr="00DA09F4" w:rsidRDefault="00DB5757" w:rsidP="00DB5757">
      <w:pPr>
        <w:rPr>
          <w:color w:val="000000"/>
          <w:szCs w:val="22"/>
        </w:rPr>
      </w:pPr>
    </w:p>
    <w:p w14:paraId="41BD657B" w14:textId="77777777" w:rsidR="00DB5757" w:rsidRPr="00DA09F4" w:rsidRDefault="00DB5757" w:rsidP="00DB5757">
      <w:pPr>
        <w:rPr>
          <w:color w:val="000000"/>
          <w:szCs w:val="22"/>
        </w:rPr>
      </w:pPr>
      <w:r w:rsidRPr="00DA09F4">
        <w:rPr>
          <w:color w:val="000000"/>
          <w:szCs w:val="22"/>
        </w:rPr>
        <w:t>Elektrolitų kiekis 1000 ml tirpalo:</w:t>
      </w:r>
    </w:p>
    <w:p w14:paraId="19EB0271" w14:textId="77777777" w:rsidR="00DB5757" w:rsidRPr="00DA09F4" w:rsidRDefault="00DB5757" w:rsidP="00DB5757">
      <w:pPr>
        <w:rPr>
          <w:color w:val="000000"/>
          <w:szCs w:val="22"/>
        </w:rPr>
      </w:pPr>
    </w:p>
    <w:p w14:paraId="67C96BF6" w14:textId="77777777" w:rsidR="00DB5757" w:rsidRPr="00DA09F4" w:rsidRDefault="00DB5757" w:rsidP="00DB5757">
      <w:pPr>
        <w:rPr>
          <w:color w:val="000000"/>
          <w:szCs w:val="22"/>
        </w:rPr>
      </w:pPr>
      <w:r w:rsidRPr="00DA09F4">
        <w:rPr>
          <w:color w:val="000000"/>
          <w:szCs w:val="22"/>
        </w:rPr>
        <w:t>Natris</w:t>
      </w:r>
      <w:r w:rsidRPr="00DA09F4">
        <w:rPr>
          <w:color w:val="000000"/>
          <w:szCs w:val="22"/>
        </w:rPr>
        <w:tab/>
      </w:r>
      <w:r w:rsidRPr="00DA09F4">
        <w:rPr>
          <w:color w:val="000000"/>
          <w:szCs w:val="22"/>
        </w:rPr>
        <w:tab/>
        <w:t>133 mmol</w:t>
      </w:r>
    </w:p>
    <w:p w14:paraId="353F9E13" w14:textId="77777777" w:rsidR="00DB5757" w:rsidRPr="00DA09F4" w:rsidRDefault="00DB5757" w:rsidP="00DB5757">
      <w:pPr>
        <w:rPr>
          <w:color w:val="000000"/>
          <w:szCs w:val="22"/>
        </w:rPr>
      </w:pPr>
      <w:r w:rsidRPr="00DA09F4">
        <w:rPr>
          <w:color w:val="000000"/>
          <w:szCs w:val="22"/>
        </w:rPr>
        <w:t>Kalcis</w:t>
      </w:r>
      <w:r w:rsidRPr="00DA09F4">
        <w:rPr>
          <w:color w:val="000000"/>
          <w:szCs w:val="22"/>
        </w:rPr>
        <w:tab/>
      </w:r>
      <w:r w:rsidRPr="00DA09F4">
        <w:rPr>
          <w:color w:val="000000"/>
          <w:szCs w:val="22"/>
        </w:rPr>
        <w:tab/>
        <w:t>1,75 mmol</w:t>
      </w:r>
    </w:p>
    <w:p w14:paraId="64A01358" w14:textId="77777777" w:rsidR="00DB5757" w:rsidRPr="00DA09F4" w:rsidRDefault="00DB5757" w:rsidP="00DB5757">
      <w:pPr>
        <w:rPr>
          <w:color w:val="000000"/>
          <w:szCs w:val="22"/>
        </w:rPr>
      </w:pPr>
      <w:r w:rsidRPr="00DA09F4">
        <w:rPr>
          <w:color w:val="000000"/>
          <w:szCs w:val="22"/>
        </w:rPr>
        <w:t>Magnis</w:t>
      </w:r>
      <w:r w:rsidRPr="00DA09F4">
        <w:rPr>
          <w:color w:val="000000"/>
          <w:szCs w:val="22"/>
        </w:rPr>
        <w:tab/>
      </w:r>
      <w:r w:rsidRPr="00DA09F4">
        <w:rPr>
          <w:color w:val="000000"/>
          <w:szCs w:val="22"/>
        </w:rPr>
        <w:tab/>
        <w:t>0,25 mmol</w:t>
      </w:r>
    </w:p>
    <w:p w14:paraId="6C130C01" w14:textId="77777777" w:rsidR="00DB5757" w:rsidRPr="00DA09F4" w:rsidRDefault="00DB5757" w:rsidP="00DB5757">
      <w:pPr>
        <w:pStyle w:val="Antrat2"/>
        <w:rPr>
          <w:rFonts w:eastAsia="Calibri"/>
          <w:szCs w:val="22"/>
        </w:rPr>
      </w:pPr>
      <w:r w:rsidRPr="00DA09F4">
        <w:rPr>
          <w:rFonts w:eastAsia="Calibri"/>
          <w:szCs w:val="22"/>
        </w:rPr>
        <w:t>Chloridas</w:t>
      </w:r>
      <w:r w:rsidRPr="00DA09F4">
        <w:rPr>
          <w:rFonts w:eastAsia="Calibri"/>
          <w:szCs w:val="22"/>
        </w:rPr>
        <w:tab/>
      </w:r>
      <w:r w:rsidRPr="00DA09F4">
        <w:rPr>
          <w:rFonts w:eastAsia="Calibri"/>
          <w:szCs w:val="22"/>
        </w:rPr>
        <w:tab/>
        <w:t>96 mmol</w:t>
      </w:r>
    </w:p>
    <w:p w14:paraId="31C077ED" w14:textId="77777777" w:rsidR="00DB5757" w:rsidRPr="00DA09F4" w:rsidRDefault="00DB5757" w:rsidP="00DB5757">
      <w:pPr>
        <w:rPr>
          <w:color w:val="000000"/>
          <w:szCs w:val="22"/>
        </w:rPr>
      </w:pPr>
      <w:r w:rsidRPr="00DA09F4">
        <w:rPr>
          <w:color w:val="000000"/>
          <w:szCs w:val="22"/>
        </w:rPr>
        <w:t>Laktatas</w:t>
      </w:r>
      <w:r w:rsidRPr="00DA09F4">
        <w:rPr>
          <w:color w:val="000000"/>
          <w:szCs w:val="22"/>
        </w:rPr>
        <w:tab/>
      </w:r>
      <w:r w:rsidRPr="00DA09F4">
        <w:rPr>
          <w:color w:val="000000"/>
          <w:szCs w:val="22"/>
        </w:rPr>
        <w:tab/>
        <w:t>40 mmol</w:t>
      </w:r>
    </w:p>
    <w:p w14:paraId="3FC598CA" w14:textId="77777777" w:rsidR="00DB5757" w:rsidRPr="00DA09F4" w:rsidRDefault="00DB5757" w:rsidP="00DB5757">
      <w:pPr>
        <w:widowControl w:val="0"/>
        <w:rPr>
          <w:color w:val="000000"/>
          <w:szCs w:val="22"/>
        </w:rPr>
      </w:pPr>
    </w:p>
    <w:p w14:paraId="1A83411F" w14:textId="77777777" w:rsidR="00DB5757" w:rsidRPr="00DA09F4" w:rsidRDefault="00DB5757" w:rsidP="00DB5757">
      <w:pPr>
        <w:widowControl w:val="0"/>
        <w:rPr>
          <w:color w:val="000000"/>
          <w:szCs w:val="22"/>
        </w:rPr>
      </w:pPr>
      <w:r w:rsidRPr="00DA09F4">
        <w:rPr>
          <w:szCs w:val="22"/>
        </w:rPr>
        <w:t>Visos pagalbinės medžiagos išvardytos 6.1 skyriuje.</w:t>
      </w:r>
    </w:p>
    <w:p w14:paraId="3865FD88" w14:textId="77777777" w:rsidR="00DB5757" w:rsidRPr="00DA09F4" w:rsidRDefault="00DB5757" w:rsidP="00DB5757">
      <w:pPr>
        <w:widowControl w:val="0"/>
        <w:rPr>
          <w:color w:val="000000"/>
          <w:szCs w:val="22"/>
        </w:rPr>
      </w:pPr>
    </w:p>
    <w:p w14:paraId="3BBC17E2" w14:textId="77777777" w:rsidR="00DB5757" w:rsidRPr="00DA09F4" w:rsidRDefault="00DB5757" w:rsidP="00DB5757">
      <w:pPr>
        <w:widowControl w:val="0"/>
        <w:rPr>
          <w:color w:val="000000"/>
          <w:szCs w:val="22"/>
        </w:rPr>
      </w:pPr>
    </w:p>
    <w:p w14:paraId="39ED0BE6" w14:textId="77777777" w:rsidR="00DB5757" w:rsidRPr="00DA09F4" w:rsidRDefault="00DB5757" w:rsidP="00DB5757">
      <w:pPr>
        <w:ind w:left="567" w:hanging="567"/>
        <w:rPr>
          <w:b/>
          <w:caps/>
          <w:szCs w:val="22"/>
        </w:rPr>
      </w:pPr>
      <w:r w:rsidRPr="00DA09F4">
        <w:rPr>
          <w:b/>
          <w:caps/>
          <w:szCs w:val="22"/>
        </w:rPr>
        <w:t>3.</w:t>
      </w:r>
      <w:r w:rsidRPr="00DA09F4">
        <w:rPr>
          <w:b/>
          <w:caps/>
          <w:szCs w:val="22"/>
        </w:rPr>
        <w:tab/>
      </w:r>
      <w:r w:rsidRPr="00DA09F4">
        <w:rPr>
          <w:b/>
          <w:szCs w:val="22"/>
        </w:rPr>
        <w:t>FARMACINĖ</w:t>
      </w:r>
      <w:r w:rsidRPr="00DA09F4">
        <w:rPr>
          <w:b/>
          <w:caps/>
          <w:szCs w:val="22"/>
        </w:rPr>
        <w:t xml:space="preserve"> forma</w:t>
      </w:r>
    </w:p>
    <w:p w14:paraId="55EE4561" w14:textId="77777777" w:rsidR="00DB5757" w:rsidRPr="00DA09F4" w:rsidRDefault="00DB5757" w:rsidP="00DB5757">
      <w:pPr>
        <w:widowControl w:val="0"/>
        <w:rPr>
          <w:bCs/>
          <w:color w:val="000000"/>
          <w:szCs w:val="22"/>
        </w:rPr>
      </w:pPr>
    </w:p>
    <w:p w14:paraId="30E87760" w14:textId="77777777" w:rsidR="00DB5757" w:rsidRPr="00DA09F4" w:rsidRDefault="00DB5757" w:rsidP="00DB5757">
      <w:pPr>
        <w:widowControl w:val="0"/>
        <w:rPr>
          <w:bCs/>
          <w:color w:val="000000"/>
          <w:szCs w:val="22"/>
        </w:rPr>
      </w:pPr>
      <w:r w:rsidRPr="00DA09F4">
        <w:rPr>
          <w:bCs/>
          <w:color w:val="000000"/>
          <w:szCs w:val="22"/>
        </w:rPr>
        <w:t>Pilvaplėvės ertmės dializės tirpalas</w:t>
      </w:r>
    </w:p>
    <w:p w14:paraId="61386F3F" w14:textId="77777777" w:rsidR="00DB5757" w:rsidRPr="00DA09F4" w:rsidRDefault="00DB5757" w:rsidP="00DB5757">
      <w:pPr>
        <w:widowControl w:val="0"/>
        <w:rPr>
          <w:color w:val="000000"/>
          <w:szCs w:val="22"/>
        </w:rPr>
      </w:pPr>
      <w:r w:rsidRPr="00DA09F4">
        <w:rPr>
          <w:color w:val="000000"/>
          <w:szCs w:val="22"/>
        </w:rPr>
        <w:t>Tirpalas yra sterilus, skaidrus, bespalvis.</w:t>
      </w:r>
    </w:p>
    <w:p w14:paraId="4D10A7C4" w14:textId="77777777" w:rsidR="00DB5757" w:rsidRPr="00DA09F4" w:rsidRDefault="00DB5757" w:rsidP="00DB5757">
      <w:pPr>
        <w:widowControl w:val="0"/>
        <w:rPr>
          <w:color w:val="000000"/>
          <w:szCs w:val="22"/>
        </w:rPr>
      </w:pPr>
    </w:p>
    <w:p w14:paraId="1300E8EA" w14:textId="77777777" w:rsidR="00DB5757" w:rsidRPr="00DA09F4" w:rsidRDefault="00DB5757" w:rsidP="00DB5757">
      <w:pPr>
        <w:rPr>
          <w:szCs w:val="22"/>
        </w:rPr>
      </w:pPr>
      <w:r w:rsidRPr="00DA09F4">
        <w:rPr>
          <w:szCs w:val="22"/>
        </w:rPr>
        <w:t>Osmoliariškumas 284 mosm/l</w:t>
      </w:r>
    </w:p>
    <w:p w14:paraId="24F42344" w14:textId="77777777" w:rsidR="00DB5757" w:rsidRPr="00DA09F4" w:rsidRDefault="00DB5757" w:rsidP="00DB5757">
      <w:pPr>
        <w:widowControl w:val="0"/>
        <w:rPr>
          <w:color w:val="000000"/>
          <w:szCs w:val="22"/>
        </w:rPr>
      </w:pPr>
      <w:r w:rsidRPr="00DA09F4">
        <w:rPr>
          <w:color w:val="000000"/>
          <w:szCs w:val="22"/>
        </w:rPr>
        <w:t>pH 5–6</w:t>
      </w:r>
    </w:p>
    <w:p w14:paraId="44F99B67" w14:textId="77777777" w:rsidR="00DB5757" w:rsidRPr="00DA09F4" w:rsidRDefault="00DB5757" w:rsidP="00DB5757">
      <w:pPr>
        <w:widowControl w:val="0"/>
        <w:rPr>
          <w:color w:val="000000"/>
          <w:szCs w:val="22"/>
        </w:rPr>
      </w:pPr>
    </w:p>
    <w:p w14:paraId="36CBA4FF" w14:textId="77777777" w:rsidR="00DB5757" w:rsidRPr="00DA09F4" w:rsidRDefault="00DB5757" w:rsidP="00DB5757">
      <w:pPr>
        <w:widowControl w:val="0"/>
        <w:rPr>
          <w:color w:val="000000"/>
          <w:szCs w:val="22"/>
        </w:rPr>
      </w:pPr>
    </w:p>
    <w:p w14:paraId="3D8597AA" w14:textId="77777777" w:rsidR="00DB5757" w:rsidRPr="00DA09F4" w:rsidRDefault="00DB5757" w:rsidP="00DB5757">
      <w:pPr>
        <w:ind w:left="567" w:hanging="567"/>
        <w:rPr>
          <w:b/>
          <w:caps/>
          <w:szCs w:val="22"/>
        </w:rPr>
      </w:pPr>
      <w:r w:rsidRPr="00DA09F4">
        <w:rPr>
          <w:b/>
          <w:caps/>
          <w:szCs w:val="22"/>
        </w:rPr>
        <w:t>4.</w:t>
      </w:r>
      <w:r w:rsidRPr="00DA09F4">
        <w:rPr>
          <w:b/>
          <w:caps/>
          <w:szCs w:val="22"/>
        </w:rPr>
        <w:tab/>
        <w:t>klinikinĖ informacija</w:t>
      </w:r>
    </w:p>
    <w:p w14:paraId="4918241B" w14:textId="77777777" w:rsidR="00DB5757" w:rsidRPr="00DA09F4" w:rsidRDefault="00DB5757" w:rsidP="00DB5757">
      <w:pPr>
        <w:ind w:left="567" w:hanging="567"/>
        <w:rPr>
          <w:szCs w:val="22"/>
        </w:rPr>
      </w:pPr>
    </w:p>
    <w:p w14:paraId="3E2E075C" w14:textId="77777777" w:rsidR="00DB5757" w:rsidRPr="00DA09F4" w:rsidRDefault="00DB5757" w:rsidP="00DB5757">
      <w:pPr>
        <w:ind w:left="567" w:hanging="567"/>
        <w:rPr>
          <w:b/>
          <w:szCs w:val="22"/>
        </w:rPr>
      </w:pPr>
      <w:r w:rsidRPr="00DA09F4">
        <w:rPr>
          <w:b/>
          <w:szCs w:val="22"/>
        </w:rPr>
        <w:t>4.1</w:t>
      </w:r>
      <w:r w:rsidRPr="00DA09F4">
        <w:rPr>
          <w:b/>
          <w:szCs w:val="22"/>
        </w:rPr>
        <w:tab/>
        <w:t>Terapinės indikacijos</w:t>
      </w:r>
    </w:p>
    <w:p w14:paraId="06DD2F50" w14:textId="77777777" w:rsidR="00DB5757" w:rsidRPr="00DA09F4" w:rsidRDefault="00DB5757" w:rsidP="00DB5757">
      <w:pPr>
        <w:rPr>
          <w:color w:val="000000"/>
          <w:szCs w:val="22"/>
        </w:rPr>
      </w:pPr>
    </w:p>
    <w:p w14:paraId="6E6CD033" w14:textId="77777777" w:rsidR="00DB5757" w:rsidRPr="00DA09F4" w:rsidRDefault="00DB5757" w:rsidP="00DB5757">
      <w:pPr>
        <w:rPr>
          <w:color w:val="000000"/>
          <w:szCs w:val="22"/>
        </w:rPr>
      </w:pPr>
      <w:r w:rsidRPr="00DA09F4">
        <w:rPr>
          <w:color w:val="000000"/>
          <w:szCs w:val="22"/>
        </w:rPr>
        <w:t xml:space="preserve">EXTRANEAL tirpalas yra vartojamas gliukozės pagrindu pagaminto pilvaplėvės ertmės dializės tirpalo pakeitimui vieną kartą per dieną atliekant nuolatinę ambulatorinę peritoninę dializę arba automatizuotą peritoninę dializę, gydant lėtinį inkstų nepakankamumą, ypač pacientams, kuriems sutrikusi gliukozės tirpalų ultrafiltracija, dėl ko jiems gali prailgėti nuolatinės ambulatorinės pilvaplėvės ertmės dializės trukmė. </w:t>
      </w:r>
    </w:p>
    <w:p w14:paraId="5F7C20F2" w14:textId="77777777" w:rsidR="00DB5757" w:rsidRPr="00DA09F4" w:rsidRDefault="00DB5757" w:rsidP="00DB5757">
      <w:pPr>
        <w:widowControl w:val="0"/>
        <w:rPr>
          <w:color w:val="000000"/>
          <w:szCs w:val="22"/>
        </w:rPr>
      </w:pPr>
    </w:p>
    <w:p w14:paraId="3808DDD3" w14:textId="77777777" w:rsidR="00DB5757" w:rsidRPr="00DA09F4" w:rsidRDefault="00DB5757" w:rsidP="00DB5757">
      <w:pPr>
        <w:ind w:left="567" w:hanging="567"/>
        <w:rPr>
          <w:b/>
          <w:szCs w:val="22"/>
        </w:rPr>
      </w:pPr>
      <w:r w:rsidRPr="00DA09F4">
        <w:rPr>
          <w:b/>
          <w:szCs w:val="22"/>
        </w:rPr>
        <w:t>4.2</w:t>
      </w:r>
      <w:r w:rsidRPr="00DA09F4">
        <w:rPr>
          <w:b/>
          <w:szCs w:val="22"/>
        </w:rPr>
        <w:tab/>
        <w:t>Dozavimas ir vartojimo metodas</w:t>
      </w:r>
    </w:p>
    <w:p w14:paraId="4732AF6F" w14:textId="77777777" w:rsidR="00DB5757" w:rsidRPr="00DA09F4" w:rsidRDefault="00DB5757" w:rsidP="00DB5757">
      <w:pPr>
        <w:pStyle w:val="Pagrindinistekstas"/>
        <w:spacing w:after="0"/>
        <w:rPr>
          <w:color w:val="000000"/>
          <w:szCs w:val="22"/>
        </w:rPr>
      </w:pPr>
    </w:p>
    <w:p w14:paraId="7E810F9C" w14:textId="77777777" w:rsidR="00DB5757" w:rsidRPr="00DA09F4" w:rsidRDefault="00DB5757" w:rsidP="00DB5757">
      <w:pPr>
        <w:pStyle w:val="Pagrindinistekstas"/>
        <w:spacing w:after="0"/>
        <w:rPr>
          <w:color w:val="000000"/>
          <w:szCs w:val="22"/>
        </w:rPr>
      </w:pPr>
      <w:r w:rsidRPr="00DA09F4">
        <w:rPr>
          <w:color w:val="000000"/>
          <w:szCs w:val="22"/>
        </w:rPr>
        <w:t>Dozavimas:</w:t>
      </w:r>
    </w:p>
    <w:p w14:paraId="3840CF28" w14:textId="77777777" w:rsidR="00DB5757" w:rsidRPr="00DA09F4" w:rsidRDefault="00DB5757" w:rsidP="00DB5757">
      <w:pPr>
        <w:pStyle w:val="Pagrindinistekstas"/>
        <w:spacing w:after="0"/>
        <w:rPr>
          <w:spacing w:val="1"/>
          <w:szCs w:val="22"/>
        </w:rPr>
      </w:pPr>
    </w:p>
    <w:p w14:paraId="2957F232" w14:textId="77777777" w:rsidR="00DB5757" w:rsidRPr="00DA09F4" w:rsidRDefault="00DB5757" w:rsidP="00DB5757">
      <w:pPr>
        <w:widowControl w:val="0"/>
        <w:rPr>
          <w:bCs/>
          <w:color w:val="000000"/>
          <w:szCs w:val="22"/>
        </w:rPr>
      </w:pPr>
      <w:r w:rsidRPr="00DA09F4">
        <w:rPr>
          <w:color w:val="000000"/>
          <w:szCs w:val="22"/>
        </w:rPr>
        <w:t xml:space="preserve">EXTRANEAL </w:t>
      </w:r>
      <w:r w:rsidRPr="00DA09F4">
        <w:rPr>
          <w:bCs/>
          <w:color w:val="000000"/>
          <w:szCs w:val="22"/>
        </w:rPr>
        <w:t xml:space="preserve">pilvaplėvės ertmės dializės </w:t>
      </w:r>
      <w:r w:rsidRPr="00DA09F4">
        <w:rPr>
          <w:color w:val="000000"/>
          <w:szCs w:val="22"/>
        </w:rPr>
        <w:t xml:space="preserve">tirpalas yra vartojamas ilgiausią skysčio buvimo pilvaplėvės ertmėje laikotarpį, t.y. nuolatinės ambulatorinės pilvaplėvės ertmės dializės (NAPD) atveju dažniausiai per naktį, automatizuotos pilvaplėvės ertmės dializės (APD) atveju – ilgam laikotarpiui, kai skystis esti pilvaplėvės ertmėje dienos metu. </w:t>
      </w:r>
    </w:p>
    <w:p w14:paraId="2DF338A3" w14:textId="77777777" w:rsidR="00DB5757" w:rsidRPr="00DA09F4" w:rsidRDefault="00DB5757" w:rsidP="00DB5757">
      <w:pPr>
        <w:pStyle w:val="Pagrindinistekstas"/>
        <w:spacing w:after="0"/>
        <w:rPr>
          <w:color w:val="000000"/>
          <w:szCs w:val="22"/>
        </w:rPr>
      </w:pPr>
      <w:r w:rsidRPr="00DA09F4">
        <w:rPr>
          <w:color w:val="000000"/>
          <w:szCs w:val="22"/>
        </w:rPr>
        <w:lastRenderedPageBreak/>
        <w:t xml:space="preserve">Gydymo metodą, dializės dažnį, suleidžiamą tirpalo tūrį, tirpalo buvimo pilvo ertmėje laiką ir dializės trukmę turi parinkti ir procedūros eigą turi prižiūrėti gydytojas. </w:t>
      </w:r>
    </w:p>
    <w:p w14:paraId="66D0A233" w14:textId="77777777" w:rsidR="00DB5757" w:rsidRPr="00DA09F4" w:rsidRDefault="00DB5757" w:rsidP="00DB5757">
      <w:pPr>
        <w:pStyle w:val="Pagrindinistekstas"/>
        <w:spacing w:after="0"/>
        <w:rPr>
          <w:color w:val="000000"/>
          <w:szCs w:val="22"/>
        </w:rPr>
      </w:pPr>
    </w:p>
    <w:p w14:paraId="6CEB6853" w14:textId="77777777" w:rsidR="00DB5757" w:rsidRPr="00DA09F4" w:rsidRDefault="00DB5757" w:rsidP="00DB5757">
      <w:pPr>
        <w:rPr>
          <w:i/>
          <w:color w:val="000000"/>
          <w:szCs w:val="22"/>
        </w:rPr>
      </w:pPr>
      <w:r w:rsidRPr="00DA09F4">
        <w:rPr>
          <w:i/>
          <w:color w:val="000000"/>
          <w:szCs w:val="22"/>
        </w:rPr>
        <w:t xml:space="preserve">Suaugusiesiems: </w:t>
      </w:r>
    </w:p>
    <w:p w14:paraId="1E0E2447" w14:textId="77777777" w:rsidR="00DB5757" w:rsidRPr="00DA09F4" w:rsidRDefault="00DB5757" w:rsidP="00DB5757">
      <w:pPr>
        <w:rPr>
          <w:color w:val="000000"/>
          <w:szCs w:val="22"/>
        </w:rPr>
      </w:pPr>
      <w:r w:rsidRPr="00DA09F4">
        <w:rPr>
          <w:color w:val="000000"/>
          <w:szCs w:val="22"/>
        </w:rPr>
        <w:t xml:space="preserve">Skiriamas į pilvaplėvės ertmę vieną kartą per parą atliekant NAPD ir APD. </w:t>
      </w:r>
    </w:p>
    <w:p w14:paraId="1F926F78" w14:textId="77777777" w:rsidR="00DB5757" w:rsidRPr="00DA09F4" w:rsidRDefault="00DB5757" w:rsidP="00DB5757">
      <w:pPr>
        <w:rPr>
          <w:color w:val="000000"/>
          <w:szCs w:val="22"/>
        </w:rPr>
      </w:pPr>
      <w:r w:rsidRPr="00DA09F4">
        <w:rPr>
          <w:color w:val="000000"/>
          <w:szCs w:val="22"/>
        </w:rPr>
        <w:t xml:space="preserve">Visas tūris turi būti sulašintas maždaug per 10–20 min. tokiu greičiu, kuris nesukeltų nemalonių pojūčių pacientams. Normalaus kūno sudėjimo suaugusiems žmonėms neturi būti sulašinama daugiau kaip 2,0 l. </w:t>
      </w:r>
    </w:p>
    <w:p w14:paraId="4FCB007F" w14:textId="77777777" w:rsidR="00DB5757" w:rsidRPr="00DA09F4" w:rsidRDefault="00DB5757" w:rsidP="00DB5757">
      <w:pPr>
        <w:rPr>
          <w:color w:val="000000"/>
          <w:szCs w:val="22"/>
        </w:rPr>
      </w:pPr>
      <w:r w:rsidRPr="00DA09F4">
        <w:rPr>
          <w:color w:val="000000"/>
          <w:szCs w:val="22"/>
        </w:rPr>
        <w:t xml:space="preserve">Pacientams, sveriantiems daugiau kaip 70–75 kg, gali būti sulašinta 2,5 l. </w:t>
      </w:r>
    </w:p>
    <w:p w14:paraId="39DEE0ED" w14:textId="77777777" w:rsidR="00DB5757" w:rsidRPr="00DA09F4" w:rsidRDefault="00DB5757" w:rsidP="00DB5757">
      <w:pPr>
        <w:rPr>
          <w:color w:val="000000"/>
          <w:szCs w:val="22"/>
        </w:rPr>
      </w:pPr>
      <w:r w:rsidRPr="00DA09F4">
        <w:rPr>
          <w:color w:val="000000"/>
          <w:szCs w:val="22"/>
        </w:rPr>
        <w:t xml:space="preserve">Jeigu sulašinus atsiranda pilvo įtempimas, reikėtų sumažinti lašinamą tūrį. Rekomenduojamas procedūros laikotarpis, kai skystis yra pilvaplėvės ertmėje, yra nuo 6 iki 12 valandų CAPD ir 14–16 valandų APD atveju. Skysčio drenažas vyksta sunkio jėgos dėka tokiu greičiu, kuris nesukelia nemalonaus pojūčio pacientui. </w:t>
      </w:r>
    </w:p>
    <w:p w14:paraId="3667C74E" w14:textId="77777777" w:rsidR="00DB5757" w:rsidRPr="00DA09F4" w:rsidRDefault="00DB5757" w:rsidP="00DB5757">
      <w:pPr>
        <w:rPr>
          <w:color w:val="000000"/>
          <w:szCs w:val="22"/>
        </w:rPr>
      </w:pPr>
    </w:p>
    <w:p w14:paraId="4655C1B2" w14:textId="77777777" w:rsidR="00DB5757" w:rsidRPr="00DA09F4" w:rsidRDefault="00DB5757" w:rsidP="00DB5757">
      <w:pPr>
        <w:rPr>
          <w:i/>
          <w:color w:val="000000"/>
          <w:szCs w:val="22"/>
        </w:rPr>
      </w:pPr>
      <w:r w:rsidRPr="00DA09F4">
        <w:rPr>
          <w:i/>
          <w:color w:val="000000"/>
          <w:szCs w:val="22"/>
        </w:rPr>
        <w:t xml:space="preserve">Senyviems pacientams </w:t>
      </w:r>
    </w:p>
    <w:p w14:paraId="62F492A4" w14:textId="77777777" w:rsidR="00DB5757" w:rsidRPr="00DA09F4" w:rsidRDefault="00DB5757" w:rsidP="00DB5757">
      <w:pPr>
        <w:rPr>
          <w:color w:val="000000"/>
          <w:szCs w:val="22"/>
        </w:rPr>
      </w:pPr>
      <w:r w:rsidRPr="00DA09F4">
        <w:rPr>
          <w:color w:val="000000"/>
          <w:szCs w:val="22"/>
        </w:rPr>
        <w:t>Kaip ir suaugusiesiems.</w:t>
      </w:r>
    </w:p>
    <w:p w14:paraId="5BAA9AA2" w14:textId="77777777" w:rsidR="00DB5757" w:rsidRPr="00DA09F4" w:rsidRDefault="00DB5757" w:rsidP="00DB5757">
      <w:pPr>
        <w:rPr>
          <w:color w:val="000000"/>
          <w:szCs w:val="22"/>
        </w:rPr>
      </w:pPr>
    </w:p>
    <w:p w14:paraId="3AFB18C3" w14:textId="77777777" w:rsidR="00DB5757" w:rsidRPr="00DA09F4" w:rsidRDefault="00DB5757" w:rsidP="00DB5757">
      <w:pPr>
        <w:rPr>
          <w:i/>
          <w:color w:val="000000"/>
          <w:szCs w:val="22"/>
        </w:rPr>
      </w:pPr>
      <w:r w:rsidRPr="00DA09F4">
        <w:rPr>
          <w:i/>
          <w:color w:val="000000"/>
          <w:szCs w:val="22"/>
        </w:rPr>
        <w:t>Vaikų populiacija</w:t>
      </w:r>
    </w:p>
    <w:p w14:paraId="4DF1B77F" w14:textId="77777777" w:rsidR="00DB5757" w:rsidRPr="00DA09F4" w:rsidRDefault="00DB5757" w:rsidP="00DB5757">
      <w:pPr>
        <w:rPr>
          <w:color w:val="000000"/>
          <w:szCs w:val="22"/>
        </w:rPr>
      </w:pPr>
      <w:r w:rsidRPr="00DA09F4">
        <w:rPr>
          <w:color w:val="000000"/>
          <w:szCs w:val="22"/>
        </w:rPr>
        <w:t>Saugumas ir efektyvumas jaunesniems kaip 18 metų vaikams netirtas.</w:t>
      </w:r>
    </w:p>
    <w:p w14:paraId="4D1967FD" w14:textId="77777777" w:rsidR="00DB5757" w:rsidRPr="00DA09F4" w:rsidRDefault="00DB5757" w:rsidP="00DB5757">
      <w:pPr>
        <w:pStyle w:val="Pagrindinistekstas"/>
        <w:spacing w:after="0"/>
        <w:rPr>
          <w:color w:val="000000"/>
          <w:szCs w:val="22"/>
        </w:rPr>
      </w:pPr>
    </w:p>
    <w:p w14:paraId="62B7417B" w14:textId="77777777" w:rsidR="00DB5757" w:rsidRPr="00DA09F4" w:rsidRDefault="00DB5757" w:rsidP="00DB5757">
      <w:pPr>
        <w:pStyle w:val="Pagrindinistekstas"/>
        <w:spacing w:after="0"/>
        <w:rPr>
          <w:color w:val="000000"/>
          <w:szCs w:val="22"/>
        </w:rPr>
      </w:pPr>
      <w:r w:rsidRPr="00DA09F4">
        <w:rPr>
          <w:color w:val="000000"/>
          <w:szCs w:val="22"/>
          <w:u w:val="single"/>
        </w:rPr>
        <w:t>Vartojimo metodas</w:t>
      </w:r>
      <w:r w:rsidRPr="00DA09F4">
        <w:rPr>
          <w:color w:val="000000"/>
          <w:szCs w:val="22"/>
        </w:rPr>
        <w:t>:</w:t>
      </w:r>
    </w:p>
    <w:p w14:paraId="2B57ED18" w14:textId="77777777" w:rsidR="00DB5757" w:rsidRPr="00DA09F4" w:rsidRDefault="00DB5757" w:rsidP="00DB5757">
      <w:pPr>
        <w:pStyle w:val="Pagrindinistekstas"/>
        <w:spacing w:after="0"/>
        <w:rPr>
          <w:color w:val="000000"/>
          <w:szCs w:val="22"/>
        </w:rPr>
      </w:pPr>
    </w:p>
    <w:p w14:paraId="672F6A4A" w14:textId="77777777" w:rsidR="00DB5757" w:rsidRPr="00DA09F4" w:rsidRDefault="00DB5757" w:rsidP="00DB5757">
      <w:pPr>
        <w:pStyle w:val="Pagrindinistekstas"/>
        <w:spacing w:after="0"/>
        <w:rPr>
          <w:color w:val="000000"/>
          <w:szCs w:val="22"/>
        </w:rPr>
      </w:pPr>
      <w:proofErr w:type="spellStart"/>
      <w:r w:rsidRPr="00DA09F4">
        <w:rPr>
          <w:rFonts w:eastAsiaTheme="minorHAnsi"/>
          <w:i/>
          <w:iCs/>
          <w:szCs w:val="22"/>
          <w:lang w:val="en-US" w:eastAsia="en-US"/>
        </w:rPr>
        <w:t>Prieš</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pradedant</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vartoti</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šį</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vaistinį</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preparatą</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ir</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jį</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vartojant</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reikia</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laikytis</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atsargumo</w:t>
      </w:r>
      <w:proofErr w:type="spellEnd"/>
      <w:r w:rsidRPr="00DA09F4">
        <w:rPr>
          <w:rFonts w:eastAsiaTheme="minorHAnsi"/>
          <w:i/>
          <w:iCs/>
          <w:szCs w:val="22"/>
          <w:lang w:val="en-US" w:eastAsia="en-US"/>
        </w:rPr>
        <w:t xml:space="preserve"> </w:t>
      </w:r>
      <w:proofErr w:type="spellStart"/>
      <w:r w:rsidRPr="00DA09F4">
        <w:rPr>
          <w:rFonts w:eastAsiaTheme="minorHAnsi"/>
          <w:i/>
          <w:iCs/>
          <w:szCs w:val="22"/>
          <w:lang w:val="en-US" w:eastAsia="en-US"/>
        </w:rPr>
        <w:t>priemonių</w:t>
      </w:r>
      <w:proofErr w:type="spellEnd"/>
      <w:r w:rsidRPr="00DA09F4">
        <w:rPr>
          <w:rFonts w:eastAsiaTheme="minorHAnsi"/>
          <w:i/>
          <w:iCs/>
          <w:szCs w:val="22"/>
          <w:lang w:val="en-US" w:eastAsia="en-US"/>
        </w:rPr>
        <w:t>.</w:t>
      </w:r>
    </w:p>
    <w:p w14:paraId="210D780B" w14:textId="77777777" w:rsidR="00DB5757" w:rsidRPr="00DA09F4" w:rsidRDefault="00DB5757" w:rsidP="00DB5757">
      <w:pPr>
        <w:pStyle w:val="Pagrindinistekstas"/>
        <w:numPr>
          <w:ilvl w:val="0"/>
          <w:numId w:val="2"/>
        </w:numPr>
        <w:spacing w:after="0"/>
        <w:rPr>
          <w:spacing w:val="1"/>
          <w:szCs w:val="22"/>
        </w:rPr>
      </w:pPr>
      <w:r w:rsidRPr="00DA09F4">
        <w:rPr>
          <w:szCs w:val="22"/>
        </w:rPr>
        <w:t>EXTRANEAL vartojamas tik į pilvaplėvės ertmę. Negalima sušvirkšti į veną.</w:t>
      </w:r>
      <w:r w:rsidRPr="00DA09F4">
        <w:rPr>
          <w:spacing w:val="1"/>
          <w:szCs w:val="22"/>
        </w:rPr>
        <w:t xml:space="preserve"> </w:t>
      </w:r>
    </w:p>
    <w:p w14:paraId="1CC30BB3" w14:textId="77777777" w:rsidR="00DB5757" w:rsidRPr="00DA09F4" w:rsidRDefault="00DB5757" w:rsidP="00DB5757">
      <w:pPr>
        <w:pStyle w:val="Pagrindinistekstas"/>
        <w:numPr>
          <w:ilvl w:val="0"/>
          <w:numId w:val="2"/>
        </w:numPr>
        <w:spacing w:after="0"/>
        <w:rPr>
          <w:spacing w:val="1"/>
          <w:szCs w:val="22"/>
        </w:rPr>
      </w:pPr>
      <w:r w:rsidRPr="00DA09F4">
        <w:rPr>
          <w:spacing w:val="1"/>
          <w:szCs w:val="22"/>
        </w:rPr>
        <w:t>Pilvaplėvės ertmės dializės tirpalas gali būti pašildytas apsauginiame maišelyje iki 37</w:t>
      </w:r>
      <w:r w:rsidRPr="00DA09F4">
        <w:rPr>
          <w:rFonts w:eastAsia="Times New Roman"/>
          <w:spacing w:val="1"/>
          <w:szCs w:val="22"/>
        </w:rPr>
        <w:t>°</w:t>
      </w:r>
      <w:r w:rsidRPr="00DA09F4">
        <w:rPr>
          <w:spacing w:val="1"/>
          <w:szCs w:val="22"/>
        </w:rPr>
        <w:t xml:space="preserve"> C temperatūros norint išvengti nemalonaus pojūčio pacientui. Tačiau tam tikslui galima naudoti tik sausą šildymo būdą (pvz., kaitinimo padėklą, šildymo plytelę). Tirpalų negalima šildyti vandenyje arba mikrobanginėje krosnelėje, nes tai gali pakenkti arba sukelti nemalonų pojūtį pacientui.</w:t>
      </w:r>
    </w:p>
    <w:p w14:paraId="01A4935E" w14:textId="77777777" w:rsidR="00DB5757" w:rsidRPr="00DA09F4" w:rsidRDefault="00DB5757" w:rsidP="00DB5757">
      <w:pPr>
        <w:pStyle w:val="Pagrindinistekstas"/>
        <w:numPr>
          <w:ilvl w:val="0"/>
          <w:numId w:val="3"/>
        </w:numPr>
        <w:spacing w:after="0"/>
        <w:rPr>
          <w:spacing w:val="1"/>
          <w:szCs w:val="22"/>
        </w:rPr>
      </w:pPr>
      <w:r w:rsidRPr="00DA09F4">
        <w:rPr>
          <w:spacing w:val="1"/>
          <w:szCs w:val="22"/>
        </w:rPr>
        <w:t>Visos pilvaplėvės ertmės dializės procedūros metu būtina laikytis aseptikos taisyklių.</w:t>
      </w:r>
    </w:p>
    <w:p w14:paraId="21B63F9D" w14:textId="77777777" w:rsidR="00DB5757" w:rsidRPr="00DA09F4" w:rsidRDefault="00DB5757" w:rsidP="00DB5757">
      <w:pPr>
        <w:pStyle w:val="Pagrindinistekstas"/>
        <w:numPr>
          <w:ilvl w:val="0"/>
          <w:numId w:val="3"/>
        </w:numPr>
        <w:spacing w:after="0"/>
        <w:rPr>
          <w:spacing w:val="1"/>
          <w:szCs w:val="22"/>
        </w:rPr>
      </w:pPr>
      <w:r w:rsidRPr="00DA09F4">
        <w:rPr>
          <w:spacing w:val="1"/>
          <w:szCs w:val="22"/>
        </w:rPr>
        <w:t>Negalima vartoti tirpalo, jei jo spalva pakitusi, jei jis drumstas, jame yra dalelių, maišelis prakiuręs arba pažeistos sandarinimo plombos.</w:t>
      </w:r>
    </w:p>
    <w:p w14:paraId="67B321EE" w14:textId="77777777" w:rsidR="00DB5757" w:rsidRPr="00DA09F4" w:rsidRDefault="00DB5757" w:rsidP="00DB5757">
      <w:pPr>
        <w:pStyle w:val="Pagrindinistekstas"/>
        <w:numPr>
          <w:ilvl w:val="0"/>
          <w:numId w:val="3"/>
        </w:numPr>
        <w:spacing w:after="0"/>
        <w:rPr>
          <w:spacing w:val="1"/>
          <w:szCs w:val="22"/>
        </w:rPr>
      </w:pPr>
      <w:r w:rsidRPr="00DA09F4">
        <w:rPr>
          <w:color w:val="000000"/>
          <w:szCs w:val="22"/>
        </w:rPr>
        <w:t xml:space="preserve">Drenuotas skystis turėtų būti patikrintas, ar nėra fibrino ar drumzlių, kurie gali rodyti infekciją ar aseptinį peritonitą (žr. 4.4 skyrių). </w:t>
      </w:r>
    </w:p>
    <w:p w14:paraId="5E29A022" w14:textId="77777777" w:rsidR="00DB5757" w:rsidRPr="00DA09F4" w:rsidRDefault="00DB5757" w:rsidP="00DB5757">
      <w:pPr>
        <w:pStyle w:val="Pagrindinistekstas"/>
        <w:numPr>
          <w:ilvl w:val="0"/>
          <w:numId w:val="3"/>
        </w:numPr>
        <w:spacing w:after="0"/>
        <w:rPr>
          <w:spacing w:val="1"/>
          <w:szCs w:val="22"/>
        </w:rPr>
      </w:pPr>
      <w:r w:rsidRPr="00DA09F4">
        <w:rPr>
          <w:spacing w:val="1"/>
          <w:szCs w:val="22"/>
        </w:rPr>
        <w:t>Tik vienkartiniam vartojimui.</w:t>
      </w:r>
    </w:p>
    <w:p w14:paraId="7DF11376" w14:textId="77777777" w:rsidR="00DB5757" w:rsidRPr="00DA09F4" w:rsidRDefault="00DB5757" w:rsidP="00DB5757">
      <w:pPr>
        <w:pStyle w:val="Pagrindinistekstas"/>
        <w:spacing w:after="0"/>
        <w:rPr>
          <w:spacing w:val="1"/>
          <w:szCs w:val="22"/>
        </w:rPr>
      </w:pPr>
    </w:p>
    <w:p w14:paraId="24849147" w14:textId="77777777" w:rsidR="00DB5757" w:rsidRPr="00DA09F4" w:rsidRDefault="00DB5757" w:rsidP="00DB5757">
      <w:pPr>
        <w:ind w:left="567" w:hanging="567"/>
        <w:rPr>
          <w:b/>
          <w:szCs w:val="22"/>
        </w:rPr>
      </w:pPr>
      <w:r w:rsidRPr="00DA09F4">
        <w:rPr>
          <w:b/>
          <w:szCs w:val="22"/>
        </w:rPr>
        <w:t>4.3</w:t>
      </w:r>
      <w:r w:rsidRPr="00DA09F4">
        <w:rPr>
          <w:b/>
          <w:szCs w:val="22"/>
        </w:rPr>
        <w:tab/>
        <w:t>Kontraindikacijos</w:t>
      </w:r>
    </w:p>
    <w:p w14:paraId="0CC60A91" w14:textId="77777777" w:rsidR="00DB5757" w:rsidRPr="00DA09F4" w:rsidRDefault="00DB5757" w:rsidP="00DB5757">
      <w:pPr>
        <w:pStyle w:val="Pagrindinistekstas"/>
        <w:spacing w:after="0"/>
        <w:rPr>
          <w:color w:val="000000"/>
          <w:szCs w:val="22"/>
        </w:rPr>
      </w:pPr>
    </w:p>
    <w:p w14:paraId="249011E0" w14:textId="77777777" w:rsidR="00DB5757" w:rsidRPr="00DA09F4" w:rsidRDefault="00DB5757" w:rsidP="00DB5757">
      <w:pPr>
        <w:pStyle w:val="Pagrindinistekstas"/>
        <w:spacing w:after="0"/>
        <w:rPr>
          <w:color w:val="000000"/>
          <w:szCs w:val="22"/>
        </w:rPr>
      </w:pPr>
      <w:r w:rsidRPr="00DA09F4">
        <w:rPr>
          <w:color w:val="000000"/>
          <w:szCs w:val="22"/>
        </w:rPr>
        <w:t>EXTRANEAL vartoti negalima pacientams, kuriems yra:</w:t>
      </w:r>
    </w:p>
    <w:p w14:paraId="460A96DE" w14:textId="77777777" w:rsidR="00DB5757" w:rsidRPr="00DA09F4" w:rsidRDefault="00DB5757" w:rsidP="00DB5757">
      <w:pPr>
        <w:pStyle w:val="Pagrindinistekstas"/>
        <w:numPr>
          <w:ilvl w:val="0"/>
          <w:numId w:val="5"/>
        </w:numPr>
        <w:spacing w:after="0"/>
        <w:rPr>
          <w:rFonts w:eastAsia="Times New Roman"/>
          <w:noProof/>
          <w:snapToGrid w:val="0"/>
          <w:szCs w:val="22"/>
        </w:rPr>
      </w:pPr>
      <w:r w:rsidRPr="00DA09F4">
        <w:rPr>
          <w:rFonts w:eastAsia="Times New Roman"/>
          <w:noProof/>
          <w:snapToGrid w:val="0"/>
          <w:szCs w:val="22"/>
        </w:rPr>
        <w:t xml:space="preserve">Padidėjęs jautrumas veikliajai arba bet kuriai 6.1 skyriuje nurodytai pagalbinei medžiagai. </w:t>
      </w:r>
    </w:p>
    <w:p w14:paraId="1F4A89FC" w14:textId="77777777" w:rsidR="00DB5757" w:rsidRPr="00DA09F4" w:rsidRDefault="00DB5757" w:rsidP="00DB5757">
      <w:pPr>
        <w:pStyle w:val="Pagrindinistekstas"/>
        <w:numPr>
          <w:ilvl w:val="0"/>
          <w:numId w:val="5"/>
        </w:numPr>
        <w:spacing w:after="0"/>
        <w:rPr>
          <w:color w:val="000000"/>
          <w:szCs w:val="22"/>
        </w:rPr>
      </w:pPr>
      <w:r w:rsidRPr="00DA09F4">
        <w:rPr>
          <w:color w:val="000000"/>
          <w:szCs w:val="22"/>
        </w:rPr>
        <w:t>žinoma alergija krakmolo kilmės polimerams arba ikodekstrinui;</w:t>
      </w:r>
    </w:p>
    <w:p w14:paraId="099C3907" w14:textId="77777777" w:rsidR="00DB5757" w:rsidRPr="00DA09F4" w:rsidRDefault="00DB5757" w:rsidP="00DB5757">
      <w:pPr>
        <w:pStyle w:val="Pagrindinistekstas"/>
        <w:numPr>
          <w:ilvl w:val="0"/>
          <w:numId w:val="5"/>
        </w:numPr>
        <w:spacing w:after="0"/>
        <w:rPr>
          <w:color w:val="000000"/>
          <w:szCs w:val="22"/>
        </w:rPr>
      </w:pPr>
      <w:r w:rsidRPr="00DA09F4">
        <w:rPr>
          <w:color w:val="000000"/>
          <w:szCs w:val="22"/>
        </w:rPr>
        <w:t>netolerancija maltozei ar izomaltozei;</w:t>
      </w:r>
    </w:p>
    <w:p w14:paraId="49448906" w14:textId="77777777" w:rsidR="00DB5757" w:rsidRPr="00DA09F4" w:rsidRDefault="00DB5757" w:rsidP="00DB5757">
      <w:pPr>
        <w:pStyle w:val="Pagrindinistekstas"/>
        <w:numPr>
          <w:ilvl w:val="0"/>
          <w:numId w:val="5"/>
        </w:numPr>
        <w:spacing w:after="0"/>
        <w:rPr>
          <w:color w:val="000000"/>
          <w:szCs w:val="22"/>
        </w:rPr>
      </w:pPr>
      <w:r w:rsidRPr="00DA09F4">
        <w:rPr>
          <w:color w:val="000000"/>
          <w:szCs w:val="22"/>
        </w:rPr>
        <w:t>glikogeno kaupimosi liga;</w:t>
      </w:r>
    </w:p>
    <w:p w14:paraId="65498FF5" w14:textId="77777777" w:rsidR="00DB5757" w:rsidRPr="00DA09F4" w:rsidRDefault="00DB5757" w:rsidP="00DB5757">
      <w:pPr>
        <w:pStyle w:val="Pagrindinistekstas"/>
        <w:numPr>
          <w:ilvl w:val="0"/>
          <w:numId w:val="5"/>
        </w:numPr>
        <w:spacing w:after="0"/>
        <w:rPr>
          <w:color w:val="000000"/>
          <w:szCs w:val="22"/>
        </w:rPr>
      </w:pPr>
      <w:r w:rsidRPr="00DA09F4">
        <w:rPr>
          <w:color w:val="000000"/>
          <w:szCs w:val="22"/>
        </w:rPr>
        <w:t>praeityje buvusi sunki pieno rūgšties acidozė;</w:t>
      </w:r>
    </w:p>
    <w:p w14:paraId="52248F9B" w14:textId="77777777" w:rsidR="00DB5757" w:rsidRPr="00DA09F4" w:rsidRDefault="00DB5757" w:rsidP="00DB5757">
      <w:pPr>
        <w:pStyle w:val="Pagrindinistekstas"/>
        <w:numPr>
          <w:ilvl w:val="0"/>
          <w:numId w:val="5"/>
        </w:numPr>
        <w:spacing w:after="0"/>
        <w:rPr>
          <w:color w:val="000000"/>
          <w:szCs w:val="22"/>
        </w:rPr>
      </w:pPr>
      <w:r w:rsidRPr="00DA09F4">
        <w:rPr>
          <w:color w:val="000000"/>
          <w:szCs w:val="22"/>
        </w:rPr>
        <w:t>mechaniniai pilvo sienos defektai, kurių negalima koreguoti, dėl kurių gydymas pilvaplėvės ertmės dialize neefektyvus arba padidėjusi infekcijos rizika;</w:t>
      </w:r>
    </w:p>
    <w:p w14:paraId="5FA612D6" w14:textId="77777777" w:rsidR="00DB5757" w:rsidRPr="00DA09F4" w:rsidRDefault="00DB5757" w:rsidP="00DB5757">
      <w:pPr>
        <w:pStyle w:val="Pagrindinistekstas"/>
        <w:numPr>
          <w:ilvl w:val="0"/>
          <w:numId w:val="5"/>
        </w:numPr>
        <w:spacing w:after="0"/>
        <w:rPr>
          <w:color w:val="000000"/>
          <w:szCs w:val="22"/>
        </w:rPr>
      </w:pPr>
      <w:r w:rsidRPr="00DA09F4">
        <w:rPr>
          <w:szCs w:val="22"/>
        </w:rPr>
        <w:t>jeigu dokumentuota, kad yra sumažėjusi pilvaplėvės funkcija dėl sunkaus pilvaplėvės surandėjimo</w:t>
      </w:r>
      <w:r w:rsidRPr="00DA09F4">
        <w:rPr>
          <w:color w:val="000000"/>
          <w:szCs w:val="22"/>
        </w:rPr>
        <w:t xml:space="preserve">. </w:t>
      </w:r>
    </w:p>
    <w:p w14:paraId="012D7A4E" w14:textId="77777777" w:rsidR="00DB5757" w:rsidRPr="00DA09F4" w:rsidRDefault="00DB5757" w:rsidP="00DB5757">
      <w:pPr>
        <w:rPr>
          <w:color w:val="000000"/>
          <w:szCs w:val="22"/>
        </w:rPr>
      </w:pPr>
    </w:p>
    <w:p w14:paraId="48B9BEA7" w14:textId="77777777" w:rsidR="00DB5757" w:rsidRPr="00DA09F4" w:rsidRDefault="00DB5757" w:rsidP="00DB5757">
      <w:pPr>
        <w:widowControl w:val="0"/>
        <w:rPr>
          <w:b/>
          <w:color w:val="000000"/>
          <w:szCs w:val="22"/>
        </w:rPr>
      </w:pPr>
    </w:p>
    <w:p w14:paraId="18D3EEFA" w14:textId="77777777" w:rsidR="00DB5757" w:rsidRPr="00DA09F4" w:rsidRDefault="00DB5757" w:rsidP="00DB5757">
      <w:pPr>
        <w:ind w:left="567" w:hanging="567"/>
        <w:rPr>
          <w:b/>
          <w:szCs w:val="22"/>
        </w:rPr>
      </w:pPr>
      <w:r w:rsidRPr="00DA09F4">
        <w:rPr>
          <w:b/>
          <w:szCs w:val="22"/>
        </w:rPr>
        <w:t>4.4</w:t>
      </w:r>
      <w:r w:rsidRPr="00DA09F4">
        <w:rPr>
          <w:b/>
          <w:szCs w:val="22"/>
        </w:rPr>
        <w:tab/>
        <w:t>Specialūs įspėjimai ir atsargumo priemonės</w:t>
      </w:r>
    </w:p>
    <w:p w14:paraId="1583B7C0" w14:textId="77777777" w:rsidR="00DB5757" w:rsidRPr="00DA09F4" w:rsidRDefault="00DB5757" w:rsidP="00DB5757">
      <w:pPr>
        <w:widowControl w:val="0"/>
        <w:rPr>
          <w:color w:val="000000"/>
          <w:szCs w:val="22"/>
        </w:rPr>
      </w:pPr>
    </w:p>
    <w:p w14:paraId="792D0CCD" w14:textId="77777777" w:rsidR="00DB5757" w:rsidRPr="00DA09F4" w:rsidRDefault="00DB5757" w:rsidP="00DB5757">
      <w:pPr>
        <w:pStyle w:val="Pagrindinistekstas"/>
        <w:numPr>
          <w:ilvl w:val="0"/>
          <w:numId w:val="6"/>
        </w:numPr>
        <w:spacing w:after="0"/>
        <w:rPr>
          <w:color w:val="000000"/>
          <w:szCs w:val="22"/>
        </w:rPr>
      </w:pPr>
      <w:r w:rsidRPr="00DA09F4">
        <w:rPr>
          <w:color w:val="000000"/>
          <w:szCs w:val="22"/>
        </w:rPr>
        <w:t xml:space="preserve">Diabetu sergantiems pacientams dažnai reikia papildomai skirti insulino, kad būtų galima kontroliuoti glikemiją pilvaplėvės dializės (PD) metu, todėl keičiant gydymą nuo gliukozės </w:t>
      </w:r>
      <w:r w:rsidRPr="00DA09F4">
        <w:rPr>
          <w:color w:val="000000"/>
          <w:szCs w:val="22"/>
        </w:rPr>
        <w:lastRenderedPageBreak/>
        <w:t>pagrindu pagaminto PD tirpalo į EXTRANEAL tirpalą gali reikėti keisti insulino dozavimą. Insulinas gali būti leidžiamas į pilvaplėvės ertmę.</w:t>
      </w:r>
    </w:p>
    <w:p w14:paraId="5050FC53" w14:textId="77777777" w:rsidR="00DB5757" w:rsidRPr="00DA09F4" w:rsidRDefault="00DB5757" w:rsidP="00DB5757">
      <w:pPr>
        <w:pStyle w:val="Pagrindinistekstas"/>
        <w:spacing w:after="0"/>
        <w:ind w:left="720"/>
        <w:rPr>
          <w:color w:val="000000"/>
          <w:szCs w:val="22"/>
        </w:rPr>
      </w:pPr>
    </w:p>
    <w:p w14:paraId="4DECCCB3" w14:textId="77777777" w:rsidR="00DB5757" w:rsidRPr="00DA09F4" w:rsidRDefault="00DB5757" w:rsidP="00DB5757">
      <w:pPr>
        <w:pStyle w:val="Pagrindinistekstas"/>
        <w:numPr>
          <w:ilvl w:val="0"/>
          <w:numId w:val="6"/>
        </w:numPr>
        <w:spacing w:after="0"/>
        <w:rPr>
          <w:color w:val="000000"/>
          <w:szCs w:val="22"/>
        </w:rPr>
      </w:pPr>
      <w:r w:rsidRPr="00DA09F4">
        <w:rPr>
          <w:color w:val="000000"/>
          <w:szCs w:val="22"/>
        </w:rPr>
        <w:t xml:space="preserve">Kraujo gliukozės kiekiui nustatyti turėtų būti taikomi specifiniai gliukozės nustatymo metodai, kad būtų išvengta maltozės interferencijos. Gliukozės dehidrogenazės pirolochinolino ekvinonu (GDH PQQ) arba gliukozės di-oksidoreduktaze (GDO) paremti metodai neturėtų būti naudojami. </w:t>
      </w:r>
    </w:p>
    <w:p w14:paraId="1075D2FC" w14:textId="77777777" w:rsidR="00DB5757" w:rsidRPr="00DA09F4" w:rsidRDefault="00DB5757" w:rsidP="00DB5757">
      <w:pPr>
        <w:pStyle w:val="Sraopastraipa"/>
        <w:rPr>
          <w:bCs/>
          <w:szCs w:val="22"/>
          <w:lang w:eastAsia="en-US"/>
        </w:rPr>
      </w:pPr>
      <w:r w:rsidRPr="00DA09F4">
        <w:rPr>
          <w:color w:val="000000"/>
          <w:szCs w:val="22"/>
        </w:rPr>
        <w:t xml:space="preserve">Naudojant kai kuriuos gliukozės matavimo prietaisus bei gliukozės tyrimų juosteles, pagrįstus gliukozės dehidrogenazės flavinadenindinukleotido </w:t>
      </w:r>
      <w:r w:rsidRPr="00DA09F4">
        <w:rPr>
          <w:bCs/>
          <w:szCs w:val="22"/>
          <w:lang w:eastAsia="en-US"/>
        </w:rPr>
        <w:t xml:space="preserve">(GDH-FAD) metodu, buvo gauti klaidingai padidėję gliukozės tyrimo rezultatai dėl maltozės. Būtina susisiekti su gliukozės matavimo prietaisų ir tyrimo juostelių gamintoju(-ais) ir išsiaškinti, ar ikodekstrinas arba maltozė gali būti interferencijos arba klaidingai padidėjusių gliukozės tyrimo rezultatų priežastimi.    </w:t>
      </w:r>
      <w:r w:rsidRPr="00DA09F4">
        <w:rPr>
          <w:color w:val="000000"/>
          <w:szCs w:val="22"/>
        </w:rPr>
        <w:t xml:space="preserve">  </w:t>
      </w:r>
    </w:p>
    <w:p w14:paraId="132BCCDD" w14:textId="77777777" w:rsidR="00DB5757" w:rsidRPr="00DA09F4" w:rsidRDefault="00DB5757" w:rsidP="00DB5757">
      <w:pPr>
        <w:pStyle w:val="Pagrindinistekstas"/>
        <w:numPr>
          <w:ilvl w:val="0"/>
          <w:numId w:val="6"/>
        </w:numPr>
        <w:spacing w:after="0"/>
        <w:rPr>
          <w:color w:val="000000"/>
          <w:szCs w:val="22"/>
        </w:rPr>
      </w:pPr>
      <w:r w:rsidRPr="00DA09F4">
        <w:rPr>
          <w:color w:val="000000"/>
          <w:szCs w:val="22"/>
        </w:rPr>
        <w:t xml:space="preserve">Jei naudojami gliukozės GDH PQQ, GDO arba GDH-FAD paremti metodai, dėl EXTRANEAL vartojimo testai gali parodyti klaidingai per didelį gliukozės kiekį, todėl gali būti paskirtas didesnis, nei reikia, insulino kiekis. Buvo pranešimų, kad po per didelės dozės insulino pavartojimo pasireiškė hipoglikemija, dėl kurios įvyko sąmonės praradimasą, koma, nervų sistemos pažeidimas ir mirtis. Be to, klaidingai per didelis gliukozės kiekis, atsiradęs dėl maltozės interferencijos, gali užmaskuoti tikrą hipoglikemiją ir sudaryti sąlygas išlikti jai negydomai su panašiomis pasekmėmis. </w:t>
      </w:r>
      <w:r w:rsidRPr="00DA09F4">
        <w:rPr>
          <w:szCs w:val="22"/>
        </w:rPr>
        <w:t xml:space="preserve">Klaidingai per dideli gliukozės tyrimo rezultatai gali būti nustatomi iki dviejų savaičių po gydymo EXTRANEAL (ikodekstrinu) nutraukimo jeigu naudojami </w:t>
      </w:r>
      <w:r w:rsidRPr="00DA09F4">
        <w:rPr>
          <w:color w:val="000000"/>
          <w:szCs w:val="22"/>
        </w:rPr>
        <w:t>GDH PQQ, GDO arba GDH-FAD paremti gliukozės kontrolės prietaisai arba tyrimo juostelės</w:t>
      </w:r>
      <w:r w:rsidRPr="00DA09F4">
        <w:rPr>
          <w:szCs w:val="22"/>
        </w:rPr>
        <w:t xml:space="preserve">.                                                                                                                   </w:t>
      </w:r>
    </w:p>
    <w:p w14:paraId="125F006C" w14:textId="77777777" w:rsidR="00DB5757" w:rsidRPr="00DA09F4" w:rsidRDefault="00DB5757" w:rsidP="00DB5757">
      <w:pPr>
        <w:pStyle w:val="Pagrindinistekstas"/>
        <w:numPr>
          <w:ilvl w:val="0"/>
          <w:numId w:val="6"/>
        </w:numPr>
        <w:spacing w:after="0"/>
        <w:rPr>
          <w:color w:val="000000"/>
          <w:szCs w:val="22"/>
        </w:rPr>
      </w:pPr>
      <w:r w:rsidRPr="00DA09F4">
        <w:rPr>
          <w:color w:val="000000"/>
          <w:szCs w:val="22"/>
        </w:rPr>
        <w:t xml:space="preserve">Kadangi GDH PQQ, GDO arba GDH-FAD paremti gliukozės kontrolės prietaisai gali būti naudojami ligoninėse, svarbu, kad peritonine dialize su EXTRANEAL (ikodekstrino) tirpalu gydomus ligonius prižiūrintys sveikatos priežiūros specialistai atidžiai perskaitytų prie gliukozės testo pridėtą informaciją vartotojui, įskaitant ir testo juostelių informaciją vartotojui, kad nustatytų, ar gliukozės tyrimo metodas tinkamas EXTRANEAL (ikodekstriną) vartojančiam pacientui. </w:t>
      </w:r>
    </w:p>
    <w:p w14:paraId="619FE34F" w14:textId="77777777" w:rsidR="00DB5757" w:rsidRPr="00DA09F4" w:rsidRDefault="00DB5757" w:rsidP="00DB5757">
      <w:pPr>
        <w:pStyle w:val="Pagrindinistekstas"/>
        <w:spacing w:after="0"/>
        <w:ind w:left="720"/>
        <w:rPr>
          <w:color w:val="000000"/>
          <w:szCs w:val="22"/>
        </w:rPr>
      </w:pPr>
    </w:p>
    <w:p w14:paraId="4DE030C1" w14:textId="77777777" w:rsidR="00DB5757" w:rsidRPr="00DA09F4" w:rsidRDefault="00DB5757" w:rsidP="00DB5757">
      <w:pPr>
        <w:pStyle w:val="Pagrindinistekstas"/>
        <w:spacing w:after="0"/>
        <w:ind w:left="720"/>
        <w:rPr>
          <w:color w:val="000000"/>
          <w:szCs w:val="22"/>
        </w:rPr>
      </w:pPr>
      <w:r w:rsidRPr="00DA09F4">
        <w:rPr>
          <w:color w:val="000000"/>
          <w:szCs w:val="22"/>
        </w:rPr>
        <w:t xml:space="preserve">Siekiant išvengti neteisingo insulino kiekio paskyrimo pacientui, įpareigokite pacientus įspėti apie šią sąveiką sveikatos priežiūros specialistus kai tik bus hospitaizuoti. </w:t>
      </w:r>
    </w:p>
    <w:p w14:paraId="2CBB3AE6" w14:textId="77777777" w:rsidR="00DB5757" w:rsidRPr="00DA09F4" w:rsidRDefault="00DB5757" w:rsidP="00DB5757">
      <w:pPr>
        <w:pStyle w:val="Pagrindinistekstas"/>
        <w:spacing w:after="0"/>
        <w:rPr>
          <w:color w:val="000000"/>
          <w:szCs w:val="22"/>
        </w:rPr>
      </w:pPr>
    </w:p>
    <w:p w14:paraId="25CF5AC7" w14:textId="77777777" w:rsidR="00DB5757" w:rsidRPr="00DA09F4" w:rsidRDefault="00DB5757" w:rsidP="00DB5757">
      <w:pPr>
        <w:pStyle w:val="Pagrindinistekstas"/>
        <w:numPr>
          <w:ilvl w:val="0"/>
          <w:numId w:val="4"/>
        </w:numPr>
        <w:spacing w:after="0"/>
        <w:rPr>
          <w:color w:val="000000"/>
          <w:szCs w:val="22"/>
        </w:rPr>
      </w:pPr>
      <w:r w:rsidRPr="00DA09F4">
        <w:rPr>
          <w:color w:val="000000"/>
          <w:szCs w:val="22"/>
        </w:rPr>
        <w:t>Peritoninė dializė atsargiai turi būti atliekama pacientams, kuriems yra: 1) tam tikri sutrikimai pilvo ertmėje, pavyzdžiui, pilvaplėvės membranos ar diafragmos trūkimas dėl chirurginės operacijos, dėl įgimtų anomalijų arba traumų kol jos neužgiję, augliai pilvo ertmėje, pilvo sienelės infekcijos, išvaržos, fekalinė fistulė arba kolonostoma arba iliostoma, dažni divertikulito epizodai, uždegiminės ar išeminės žarnų ligos, dideli policistiniai inkstai arba kitos būklės, kurių metu pažeistas pilvo sienos, pilvo paviršinių audinių arba pilvo ertmės vientisumas; 2) kitos būklės, kaip, pavyzdžiui, neseniai atlikta aortos transplantavimo operacija arba ūmi plaučių liga.</w:t>
      </w:r>
    </w:p>
    <w:p w14:paraId="1EDA5A3D" w14:textId="77777777" w:rsidR="00DB5757" w:rsidRPr="00DA09F4" w:rsidRDefault="00DB5757" w:rsidP="00DB5757">
      <w:pPr>
        <w:pStyle w:val="Pagrindinistekstas"/>
        <w:spacing w:after="0"/>
        <w:rPr>
          <w:color w:val="000000"/>
          <w:szCs w:val="22"/>
        </w:rPr>
      </w:pPr>
    </w:p>
    <w:p w14:paraId="39C496C0" w14:textId="77777777" w:rsidR="00DB5757" w:rsidRPr="00DA09F4" w:rsidRDefault="00DB5757" w:rsidP="00DB5757">
      <w:pPr>
        <w:pStyle w:val="Pagrindinistekstas"/>
        <w:numPr>
          <w:ilvl w:val="0"/>
          <w:numId w:val="4"/>
        </w:numPr>
        <w:spacing w:after="0"/>
        <w:rPr>
          <w:color w:val="000000"/>
          <w:szCs w:val="22"/>
        </w:rPr>
      </w:pPr>
      <w:r w:rsidRPr="00DA09F4">
        <w:rPr>
          <w:color w:val="000000"/>
          <w:szCs w:val="22"/>
        </w:rPr>
        <w:t>Inkapsuliuojanti pilvaplėvės sklerozė (IPS) laikoma gerai žinoma, reta pilvaplėvės ertmės dializės terapijos komplikacija. Buvo pranešimų apie IPS atsiradimą pacientams, vartojantiems pilvaplėvės ertmės dializės tirpalus, taip pat ir tiems pacientams, kurie peritoninei dializei vartojo EXTRANEAL. Retai buvo pranešimų apie mirties atvejus vartojant EXTRANEAL.</w:t>
      </w:r>
    </w:p>
    <w:p w14:paraId="45D80D41" w14:textId="77777777" w:rsidR="00DB5757" w:rsidRPr="00DA09F4" w:rsidRDefault="00DB5757" w:rsidP="00DB5757">
      <w:pPr>
        <w:pStyle w:val="Pagrindinistekstas"/>
        <w:spacing w:after="0"/>
        <w:rPr>
          <w:color w:val="000000"/>
          <w:szCs w:val="22"/>
        </w:rPr>
      </w:pPr>
    </w:p>
    <w:p w14:paraId="0C8157B9" w14:textId="77777777" w:rsidR="00DB5757" w:rsidRPr="00DA09F4" w:rsidRDefault="00DB5757" w:rsidP="00DB5757">
      <w:pPr>
        <w:pStyle w:val="Pagrindinistekstas"/>
        <w:numPr>
          <w:ilvl w:val="0"/>
          <w:numId w:val="4"/>
        </w:numPr>
        <w:spacing w:after="0"/>
        <w:rPr>
          <w:color w:val="000000"/>
          <w:szCs w:val="22"/>
        </w:rPr>
      </w:pPr>
      <w:r w:rsidRPr="00DA09F4">
        <w:rPr>
          <w:color w:val="000000"/>
          <w:szCs w:val="22"/>
        </w:rPr>
        <w:t xml:space="preserve">Pacientai, kuriems yra klinikinės būklės su padidėjusia pieno rūgšties acidozės rizika </w:t>
      </w:r>
      <w:r w:rsidRPr="00DA09F4">
        <w:rPr>
          <w:rFonts w:eastAsia="Times New Roman"/>
          <w:color w:val="000000"/>
          <w:szCs w:val="22"/>
        </w:rPr>
        <w:t>[</w:t>
      </w:r>
      <w:r w:rsidRPr="00DA09F4">
        <w:rPr>
          <w:color w:val="000000"/>
          <w:szCs w:val="22"/>
        </w:rPr>
        <w:t>pvz., sunki hipotenzija, sepsis, ūminis inkstų funkcijos nepakankamumas, įgimtos medžiagų apykaitos ligos, gydymas vaistiniais preparatais tokiais kaip metforminas ir nukleozidų/nukleotidų atvirkštinės transkriptazės inhibitoriai (NATI)</w:t>
      </w:r>
      <w:r w:rsidRPr="00DA09F4">
        <w:rPr>
          <w:rFonts w:eastAsia="Times New Roman"/>
          <w:color w:val="000000"/>
          <w:szCs w:val="22"/>
        </w:rPr>
        <w:t>]</w:t>
      </w:r>
      <w:r w:rsidRPr="00DA09F4">
        <w:rPr>
          <w:color w:val="000000"/>
          <w:szCs w:val="22"/>
        </w:rPr>
        <w:t xml:space="preserve"> turėtų būti stebimi dėl pieno rūgšties acidozės išsivystymo prieš pradedant gydymą iš laktatų susidedančiais pilvaplėvės ertmės dializės tirpalais ir gydymo jais metu. </w:t>
      </w:r>
    </w:p>
    <w:p w14:paraId="590F1744" w14:textId="77777777" w:rsidR="00DB5757" w:rsidRPr="00DA09F4" w:rsidRDefault="00DB5757" w:rsidP="00DB5757">
      <w:pPr>
        <w:pStyle w:val="Pagrindinistekstas"/>
        <w:spacing w:after="0"/>
        <w:rPr>
          <w:color w:val="000000"/>
          <w:szCs w:val="22"/>
        </w:rPr>
      </w:pPr>
    </w:p>
    <w:p w14:paraId="32FC7B59" w14:textId="77777777" w:rsidR="00DB5757" w:rsidRPr="00DA09F4" w:rsidRDefault="00DB5757" w:rsidP="00DB5757">
      <w:pPr>
        <w:pStyle w:val="Pagrindinistekstas"/>
        <w:numPr>
          <w:ilvl w:val="0"/>
          <w:numId w:val="4"/>
        </w:numPr>
        <w:spacing w:after="0"/>
        <w:rPr>
          <w:color w:val="000000"/>
          <w:szCs w:val="22"/>
        </w:rPr>
      </w:pPr>
      <w:r w:rsidRPr="00DA09F4">
        <w:rPr>
          <w:color w:val="000000"/>
          <w:szCs w:val="22"/>
        </w:rPr>
        <w:t>Prieš paskiriant gydymą tam tikru tirpalu pacientui, kiekvienu individualiu atveju reikia įvertinti galimą dializės terapijos sąveiką su kitomis gydymo priemonėmis, skirtomis drauge esančioms ligoms gydyti. Pacientams, kurie gydomi širdies glikozidais, reikia sekti kalio kiekį serume.</w:t>
      </w:r>
    </w:p>
    <w:p w14:paraId="1B14D189" w14:textId="77777777" w:rsidR="00DB5757" w:rsidRPr="00DA09F4" w:rsidRDefault="00DB5757" w:rsidP="00DB5757">
      <w:pPr>
        <w:pStyle w:val="Pagrindinistekstas"/>
        <w:spacing w:after="0"/>
        <w:rPr>
          <w:color w:val="000000"/>
          <w:szCs w:val="22"/>
        </w:rPr>
      </w:pPr>
    </w:p>
    <w:p w14:paraId="08B74432" w14:textId="77777777" w:rsidR="00DB5757" w:rsidRPr="00DA09F4" w:rsidRDefault="00DB5757" w:rsidP="00DB5757">
      <w:pPr>
        <w:widowControl w:val="0"/>
        <w:numPr>
          <w:ilvl w:val="0"/>
          <w:numId w:val="7"/>
        </w:numPr>
        <w:rPr>
          <w:color w:val="000000"/>
          <w:szCs w:val="22"/>
        </w:rPr>
      </w:pPr>
      <w:r w:rsidRPr="00DA09F4">
        <w:rPr>
          <w:color w:val="000000"/>
          <w:szCs w:val="22"/>
        </w:rPr>
        <w:t>Vartojant EXTRANEAL buvo stebėtos pilvaplėvės reakcijos, tarp jų ir pilvo skausmas, drumstas ištekantis tirpalas su ar be bakterijų (aseptinis peritonitas) (žr. 4.8.2 skyrių). Jeigu pasireiškia pilvaplėvės reakcija, pacientas turi paimti maišelį su nudrenuotu ikodekstrino tirpalu bei partijos numeriu ir kreiptis į gydytoją nudrenuoto tirpalo ištyrimui.</w:t>
      </w:r>
    </w:p>
    <w:p w14:paraId="79BFFA51" w14:textId="4B066B04" w:rsidR="00DB5757" w:rsidRPr="00DA09F4" w:rsidRDefault="00DB5757" w:rsidP="00DB5757">
      <w:pPr>
        <w:pStyle w:val="Pagrindinistekstas3"/>
        <w:spacing w:after="0"/>
        <w:rPr>
          <w:color w:val="000000"/>
          <w:sz w:val="22"/>
          <w:szCs w:val="22"/>
        </w:rPr>
      </w:pPr>
      <w:r w:rsidRPr="00DA09F4">
        <w:rPr>
          <w:color w:val="000000"/>
          <w:sz w:val="22"/>
          <w:szCs w:val="22"/>
        </w:rPr>
        <w:t xml:space="preserve">Nudrenuotas tirpalas turi būti ištirtas, ar nėra fibrino ar drumzlių, </w:t>
      </w:r>
      <w:r w:rsidR="006C63C5">
        <w:rPr>
          <w:color w:val="000000"/>
          <w:sz w:val="22"/>
          <w:szCs w:val="22"/>
        </w:rPr>
        <w:t xml:space="preserve">kurie gali rodyti infekciją ar </w:t>
      </w:r>
      <w:r w:rsidRPr="00DA09F4">
        <w:rPr>
          <w:color w:val="000000"/>
          <w:sz w:val="22"/>
          <w:szCs w:val="22"/>
        </w:rPr>
        <w:t xml:space="preserve">aseptinį peritonitą. Pacientą reikia įspėti, jog, jei tai pasireikš, reikia </w:t>
      </w:r>
      <w:r w:rsidR="006C63C5">
        <w:rPr>
          <w:color w:val="000000"/>
          <w:sz w:val="22"/>
          <w:szCs w:val="22"/>
        </w:rPr>
        <w:t xml:space="preserve">kreiptis į gydytoją ir paimti </w:t>
      </w:r>
      <w:r w:rsidR="006C63C5">
        <w:rPr>
          <w:color w:val="000000"/>
          <w:sz w:val="22"/>
          <w:szCs w:val="22"/>
        </w:rPr>
        <w:tab/>
      </w:r>
      <w:r w:rsidRPr="00DA09F4">
        <w:rPr>
          <w:color w:val="000000"/>
          <w:sz w:val="22"/>
          <w:szCs w:val="22"/>
        </w:rPr>
        <w:t>atitinkamus mėginius mikrobiologiniam tyrimui. Gydymas an</w:t>
      </w:r>
      <w:r w:rsidR="006C63C5">
        <w:rPr>
          <w:color w:val="000000"/>
          <w:sz w:val="22"/>
          <w:szCs w:val="22"/>
        </w:rPr>
        <w:t xml:space="preserve">tibiotikais turi būti paremtas </w:t>
      </w:r>
      <w:r w:rsidRPr="00DA09F4">
        <w:rPr>
          <w:color w:val="000000"/>
          <w:sz w:val="22"/>
          <w:szCs w:val="22"/>
        </w:rPr>
        <w:t>klinikinėmis išvadomis: ar yra įtariama infekcija, ar ne. Jeigu a</w:t>
      </w:r>
      <w:r w:rsidR="006C63C5">
        <w:rPr>
          <w:color w:val="000000"/>
          <w:sz w:val="22"/>
          <w:szCs w:val="22"/>
        </w:rPr>
        <w:t xml:space="preserve">tmetamos kitos galimos tirpalo </w:t>
      </w:r>
      <w:r w:rsidRPr="00DA09F4">
        <w:rPr>
          <w:color w:val="000000"/>
          <w:sz w:val="22"/>
          <w:szCs w:val="22"/>
        </w:rPr>
        <w:t>drumstumo priežastys, gydymą EXTRANEAL reikia nutraukti ir i</w:t>
      </w:r>
      <w:r w:rsidR="006C63C5">
        <w:rPr>
          <w:color w:val="000000"/>
          <w:sz w:val="22"/>
          <w:szCs w:val="22"/>
        </w:rPr>
        <w:t xml:space="preserve">štirti jo poveikio rezultatus. </w:t>
      </w:r>
      <w:r w:rsidRPr="00DA09F4">
        <w:rPr>
          <w:color w:val="000000"/>
          <w:sz w:val="22"/>
          <w:szCs w:val="22"/>
        </w:rPr>
        <w:t>Jeigu EXTRANEAL vartojimas yra nutraukiamas ir skystis tampa sk</w:t>
      </w:r>
      <w:r w:rsidR="006C63C5">
        <w:rPr>
          <w:color w:val="000000"/>
          <w:sz w:val="22"/>
          <w:szCs w:val="22"/>
        </w:rPr>
        <w:t xml:space="preserve">aidrus, vėl gydyti šiuo vaistu </w:t>
      </w:r>
      <w:r w:rsidRPr="00DA09F4">
        <w:rPr>
          <w:color w:val="000000"/>
          <w:sz w:val="22"/>
          <w:szCs w:val="22"/>
        </w:rPr>
        <w:t>galima tik esant galimybei kruopščiai ligonį stebėti. Jeigu vėl pradėj</w:t>
      </w:r>
      <w:r w:rsidR="006C63C5">
        <w:rPr>
          <w:color w:val="000000"/>
          <w:sz w:val="22"/>
          <w:szCs w:val="22"/>
        </w:rPr>
        <w:t xml:space="preserve">us vartoti tirpalą skystis vėl </w:t>
      </w:r>
      <w:r w:rsidRPr="00DA09F4">
        <w:rPr>
          <w:color w:val="000000"/>
          <w:sz w:val="22"/>
          <w:szCs w:val="22"/>
        </w:rPr>
        <w:t>padrumstėja, daugiau EXTRANEAL vartoti negalima. Reikia skirti altern</w:t>
      </w:r>
      <w:r w:rsidR="006C63C5">
        <w:rPr>
          <w:color w:val="000000"/>
          <w:sz w:val="22"/>
          <w:szCs w:val="22"/>
        </w:rPr>
        <w:t xml:space="preserve">atyvų pilvaplėvės </w:t>
      </w:r>
      <w:r w:rsidRPr="00DA09F4">
        <w:rPr>
          <w:color w:val="000000"/>
          <w:sz w:val="22"/>
          <w:szCs w:val="22"/>
        </w:rPr>
        <w:t>ertmės dializės tirpalą ir ligonį atidžiai stebėti.</w:t>
      </w:r>
    </w:p>
    <w:p w14:paraId="54F2F28E" w14:textId="77777777" w:rsidR="00DB5757" w:rsidRPr="00DA09F4" w:rsidRDefault="00DB5757" w:rsidP="00DB5757">
      <w:pPr>
        <w:pStyle w:val="Pagrindinistekstas3"/>
        <w:spacing w:after="0"/>
        <w:rPr>
          <w:color w:val="000000"/>
          <w:sz w:val="22"/>
          <w:szCs w:val="22"/>
        </w:rPr>
      </w:pPr>
    </w:p>
    <w:p w14:paraId="0750189E" w14:textId="360D1F7D" w:rsidR="00DB5757" w:rsidRPr="00DA09F4" w:rsidRDefault="00DB5757" w:rsidP="006C63C5">
      <w:pPr>
        <w:pStyle w:val="Pagrindinistekstas3"/>
        <w:numPr>
          <w:ilvl w:val="0"/>
          <w:numId w:val="8"/>
        </w:numPr>
        <w:spacing w:after="0"/>
        <w:rPr>
          <w:color w:val="000000"/>
          <w:sz w:val="22"/>
          <w:szCs w:val="22"/>
        </w:rPr>
      </w:pPr>
      <w:r w:rsidRPr="00DA09F4">
        <w:rPr>
          <w:color w:val="000000"/>
          <w:sz w:val="22"/>
          <w:szCs w:val="22"/>
        </w:rPr>
        <w:t>Jeigu pasireiškia peritonitas, antibiotikų rūšį ir dozę reikia pas</w:t>
      </w:r>
      <w:r w:rsidR="006C63C5">
        <w:rPr>
          <w:color w:val="000000"/>
          <w:sz w:val="22"/>
          <w:szCs w:val="22"/>
        </w:rPr>
        <w:t xml:space="preserve">kirti remiantis mikroorganizmų </w:t>
      </w:r>
      <w:r w:rsidRPr="00DA09F4">
        <w:rPr>
          <w:color w:val="000000"/>
          <w:sz w:val="22"/>
          <w:szCs w:val="22"/>
        </w:rPr>
        <w:t>identifikavimo ir jų jautrumo antibiotikams tyrimu, jei tik yra galimybė. Kol nenust</w:t>
      </w:r>
      <w:r w:rsidR="006C63C5">
        <w:rPr>
          <w:color w:val="000000"/>
          <w:sz w:val="22"/>
          <w:szCs w:val="22"/>
        </w:rPr>
        <w:t xml:space="preserve">atyta </w:t>
      </w:r>
      <w:r w:rsidRPr="00DA09F4">
        <w:rPr>
          <w:color w:val="000000"/>
          <w:sz w:val="22"/>
          <w:szCs w:val="22"/>
        </w:rPr>
        <w:t>mikroorganizmų rūšis, galima paskirti plataus veikimo spektro antibiotikų.</w:t>
      </w:r>
    </w:p>
    <w:p w14:paraId="26CD0F83" w14:textId="77777777" w:rsidR="00DB5757" w:rsidRPr="00DA09F4" w:rsidRDefault="00DB5757" w:rsidP="00DB5757">
      <w:pPr>
        <w:pStyle w:val="Pagrindinistekstas3"/>
        <w:spacing w:after="0"/>
        <w:rPr>
          <w:color w:val="000000"/>
          <w:sz w:val="22"/>
          <w:szCs w:val="22"/>
        </w:rPr>
      </w:pPr>
    </w:p>
    <w:p w14:paraId="23D8CB37" w14:textId="77777777" w:rsidR="00DB5757" w:rsidRPr="00DA09F4" w:rsidRDefault="00DB5757" w:rsidP="00DB5757">
      <w:pPr>
        <w:widowControl w:val="0"/>
        <w:numPr>
          <w:ilvl w:val="0"/>
          <w:numId w:val="8"/>
        </w:numPr>
        <w:rPr>
          <w:color w:val="000000"/>
          <w:szCs w:val="22"/>
        </w:rPr>
      </w:pPr>
      <w:r w:rsidRPr="00DA09F4">
        <w:rPr>
          <w:color w:val="000000"/>
          <w:szCs w:val="22"/>
        </w:rPr>
        <w:t>Retais atvejais buvo pranešimų apie padidėjusio jautrumo reakcijas, pavyzdžiui, toksinę epidermio nekrolizę, angioneurozinę edemą, daugiaformę raudonę ir vaskulitą. Gali pasireikšti anafilaksinės ar anafilaktoidinės reakcijos. Pastebėjus, kad vystosi bet kokie įtariamos padidėjusio jautrumo reakcijos požymiai ar simptomai, nedelsiant nutraukite infuziją ir nudrenuokite tirpalą iš pilvaplėvės ertmės. Jei yra klinikinės indikacijos, skiriamas tinkamas gydymas.</w:t>
      </w:r>
    </w:p>
    <w:p w14:paraId="4EF8C06A" w14:textId="77777777" w:rsidR="00DB5757" w:rsidRPr="00DA09F4" w:rsidRDefault="00DB5757" w:rsidP="00DB5757">
      <w:pPr>
        <w:widowControl w:val="0"/>
        <w:ind w:left="720"/>
        <w:rPr>
          <w:color w:val="000000"/>
          <w:szCs w:val="22"/>
        </w:rPr>
      </w:pPr>
    </w:p>
    <w:p w14:paraId="37FA8EA1" w14:textId="77777777" w:rsidR="00DB5757" w:rsidRPr="00DA09F4" w:rsidRDefault="00DB5757" w:rsidP="00DB5757">
      <w:pPr>
        <w:widowControl w:val="0"/>
        <w:numPr>
          <w:ilvl w:val="0"/>
          <w:numId w:val="8"/>
        </w:numPr>
        <w:rPr>
          <w:color w:val="000000"/>
          <w:szCs w:val="22"/>
        </w:rPr>
      </w:pPr>
      <w:r w:rsidRPr="00DA09F4">
        <w:rPr>
          <w:color w:val="000000"/>
          <w:szCs w:val="22"/>
        </w:rPr>
        <w:t>EXTRANEAL tirpalas nerekomenduojamas pacientams, kuriems yra ūminis inkstų funkcijos nepakankamumas.</w:t>
      </w:r>
    </w:p>
    <w:p w14:paraId="223E9473" w14:textId="77777777" w:rsidR="00DB5757" w:rsidRPr="00DA09F4" w:rsidRDefault="00DB5757" w:rsidP="00DB5757">
      <w:pPr>
        <w:pStyle w:val="Pagrindinistekstas3"/>
        <w:spacing w:after="0"/>
        <w:rPr>
          <w:color w:val="000000"/>
          <w:sz w:val="22"/>
          <w:szCs w:val="22"/>
        </w:rPr>
      </w:pPr>
    </w:p>
    <w:p w14:paraId="55D1D113" w14:textId="77777777" w:rsidR="00DB5757" w:rsidRPr="00DA09F4" w:rsidRDefault="00DB5757" w:rsidP="00DB5757">
      <w:pPr>
        <w:pStyle w:val="Pagrindinistekstas"/>
        <w:numPr>
          <w:ilvl w:val="0"/>
          <w:numId w:val="8"/>
        </w:numPr>
        <w:spacing w:after="0"/>
        <w:rPr>
          <w:color w:val="000000"/>
          <w:szCs w:val="22"/>
        </w:rPr>
      </w:pPr>
      <w:r w:rsidRPr="00DA09F4">
        <w:rPr>
          <w:color w:val="000000"/>
          <w:szCs w:val="22"/>
        </w:rPr>
        <w:t>Pilvaplėvės dializės metu organizmas gali netekti baltymų, amino rūgščių, vandenyje tirpių vitaminų ir kitų vaistų, todėl gali prireikti juos vartoti papildomai.</w:t>
      </w:r>
    </w:p>
    <w:p w14:paraId="6D4EA2D0" w14:textId="77777777" w:rsidR="00DB5757" w:rsidRPr="00DA09F4" w:rsidRDefault="00DB5757" w:rsidP="00DB5757">
      <w:pPr>
        <w:pStyle w:val="Pagrindinistekstas"/>
        <w:spacing w:after="0"/>
        <w:rPr>
          <w:color w:val="000000"/>
          <w:szCs w:val="22"/>
        </w:rPr>
      </w:pPr>
    </w:p>
    <w:p w14:paraId="7CC8E864" w14:textId="77777777" w:rsidR="00DB5757" w:rsidRPr="00DA09F4" w:rsidRDefault="00DB5757" w:rsidP="00DB5757">
      <w:pPr>
        <w:pStyle w:val="Pagrindinistekstas"/>
        <w:numPr>
          <w:ilvl w:val="0"/>
          <w:numId w:val="8"/>
        </w:numPr>
        <w:spacing w:after="0"/>
        <w:rPr>
          <w:color w:val="000000"/>
          <w:szCs w:val="22"/>
        </w:rPr>
      </w:pPr>
      <w:r w:rsidRPr="00DA09F4">
        <w:rPr>
          <w:color w:val="000000"/>
          <w:szCs w:val="22"/>
        </w:rPr>
        <w:t xml:space="preserve">Pacientai turėtų būti atidžiai stebimi, kad būtų išvengta per didelės ar per mažos hidratacijos. Padidėjusi ultrafiltracija, ypač vyresnio amžiaus pacientams gali sukelti dehidraciją. Dėl jo gali sumažėti kraujospūdis, ir net atsirasti nervų sistemos pažeidimo simptomai. Turi būti tiksliai registruojama paciento skysčių pusiausvyra ir stebimas jų kūno svoris. </w:t>
      </w:r>
    </w:p>
    <w:p w14:paraId="428834A5" w14:textId="77777777" w:rsidR="00DB5757" w:rsidRPr="00DA09F4" w:rsidRDefault="00DB5757" w:rsidP="00DB5757">
      <w:pPr>
        <w:pStyle w:val="Pagrindinistekstas"/>
        <w:spacing w:after="0"/>
        <w:rPr>
          <w:color w:val="000000"/>
          <w:szCs w:val="22"/>
        </w:rPr>
      </w:pPr>
    </w:p>
    <w:p w14:paraId="7E588291" w14:textId="77777777" w:rsidR="00DB5757" w:rsidRPr="00DA09F4" w:rsidRDefault="00DB5757" w:rsidP="00DB5757">
      <w:pPr>
        <w:widowControl w:val="0"/>
        <w:numPr>
          <w:ilvl w:val="0"/>
          <w:numId w:val="8"/>
        </w:numPr>
        <w:rPr>
          <w:color w:val="000000"/>
          <w:szCs w:val="22"/>
        </w:rPr>
      </w:pPr>
      <w:r w:rsidRPr="00DA09F4">
        <w:rPr>
          <w:color w:val="000000"/>
          <w:szCs w:val="22"/>
        </w:rPr>
        <w:t xml:space="preserve">Per didelio EXTRANEAL tūrio infuzavimas į pilvaplėvės ertmę gali pacientui sukelti pilvo tempimo, pilnumo jausmą ir dusulį. </w:t>
      </w:r>
    </w:p>
    <w:p w14:paraId="2495F2B5" w14:textId="77777777" w:rsidR="00DB5757" w:rsidRPr="00DA09F4" w:rsidRDefault="00DB5757" w:rsidP="00DB5757">
      <w:pPr>
        <w:widowControl w:val="0"/>
        <w:rPr>
          <w:color w:val="000000"/>
          <w:szCs w:val="22"/>
        </w:rPr>
      </w:pPr>
    </w:p>
    <w:p w14:paraId="278CD150" w14:textId="77777777" w:rsidR="00DB5757" w:rsidRPr="00DA09F4" w:rsidRDefault="00DB5757" w:rsidP="00DB5757">
      <w:pPr>
        <w:widowControl w:val="0"/>
        <w:numPr>
          <w:ilvl w:val="0"/>
          <w:numId w:val="8"/>
        </w:numPr>
        <w:rPr>
          <w:color w:val="000000"/>
          <w:szCs w:val="22"/>
        </w:rPr>
      </w:pPr>
      <w:r w:rsidRPr="00DA09F4">
        <w:rPr>
          <w:color w:val="000000"/>
          <w:szCs w:val="22"/>
        </w:rPr>
        <w:t xml:space="preserve">Suleidus per didelį EXTRANEAL tūrį, būklė koreguojama drenavimo būdu išleidžiant jį iš pilvaplėvės ertmės.   </w:t>
      </w:r>
    </w:p>
    <w:p w14:paraId="6046AF72" w14:textId="77777777" w:rsidR="00DB5757" w:rsidRPr="00DA09F4" w:rsidRDefault="00DB5757" w:rsidP="00DB5757">
      <w:pPr>
        <w:widowControl w:val="0"/>
        <w:rPr>
          <w:color w:val="000000"/>
          <w:szCs w:val="22"/>
        </w:rPr>
      </w:pPr>
    </w:p>
    <w:p w14:paraId="12C589E6" w14:textId="77777777" w:rsidR="00DB5757" w:rsidRPr="00DA09F4" w:rsidRDefault="00DB5757" w:rsidP="00DB5757">
      <w:pPr>
        <w:widowControl w:val="0"/>
        <w:numPr>
          <w:ilvl w:val="0"/>
          <w:numId w:val="8"/>
        </w:numPr>
        <w:rPr>
          <w:color w:val="000000"/>
          <w:szCs w:val="22"/>
        </w:rPr>
      </w:pPr>
      <w:r w:rsidRPr="00DA09F4">
        <w:rPr>
          <w:color w:val="000000"/>
          <w:szCs w:val="22"/>
        </w:rPr>
        <w:t xml:space="preserve">Pacientams, kuriems yra būklės, dėl kurių sutrikusi normali mityba, pablogėjusi kvėpavimo funkcija ar kalio kiekio kraujyje nepakankamumas, ikodekstrino tirpalas, kaip ir kiti pilvaplėvės ertmės dializės tirpalai, turi būti vartojamas atsargiai, kruopščiai įvertinus jo galimą riziką ir naudą. </w:t>
      </w:r>
    </w:p>
    <w:p w14:paraId="3F47FC18" w14:textId="77777777" w:rsidR="00DB5757" w:rsidRPr="00DA09F4" w:rsidRDefault="00DB5757" w:rsidP="00DB5757">
      <w:pPr>
        <w:widowControl w:val="0"/>
        <w:rPr>
          <w:color w:val="000000"/>
          <w:szCs w:val="22"/>
        </w:rPr>
      </w:pPr>
    </w:p>
    <w:p w14:paraId="479EFFC2" w14:textId="77777777" w:rsidR="00DB5757" w:rsidRPr="00DA09F4" w:rsidRDefault="00DB5757" w:rsidP="00DB5757">
      <w:pPr>
        <w:widowControl w:val="0"/>
        <w:numPr>
          <w:ilvl w:val="0"/>
          <w:numId w:val="8"/>
        </w:numPr>
        <w:rPr>
          <w:color w:val="000000"/>
          <w:szCs w:val="22"/>
        </w:rPr>
      </w:pPr>
      <w:r w:rsidRPr="00DA09F4">
        <w:rPr>
          <w:color w:val="000000"/>
          <w:szCs w:val="22"/>
        </w:rPr>
        <w:t>Periodiškai reikia daryti skysčių, kraujo bendruosius, kraujo biocheminius tyrimus, taip pat – elektrolitų kiekio, taip pat – magnio ir bikarbonatų tyrimus. Jeigu magnio kiekis serume yra mažas, galima vartoti geriamuosius magnio preparatus arba pilvaplėvės ertmės dializės tirpalus, kuriuose yra didesnė magnio koncentracija.</w:t>
      </w:r>
    </w:p>
    <w:p w14:paraId="39C6838D" w14:textId="77777777" w:rsidR="00DB5757" w:rsidRPr="00DA09F4" w:rsidRDefault="00DB5757" w:rsidP="00DB5757">
      <w:pPr>
        <w:widowControl w:val="0"/>
        <w:rPr>
          <w:color w:val="000000"/>
          <w:szCs w:val="22"/>
        </w:rPr>
      </w:pPr>
    </w:p>
    <w:p w14:paraId="0FB19C68" w14:textId="77777777" w:rsidR="00DB5757" w:rsidRPr="00DA09F4" w:rsidRDefault="00DB5757" w:rsidP="00DB5757">
      <w:pPr>
        <w:pStyle w:val="Pagrindinistekstas"/>
        <w:numPr>
          <w:ilvl w:val="0"/>
          <w:numId w:val="8"/>
        </w:numPr>
        <w:spacing w:after="0"/>
        <w:rPr>
          <w:color w:val="000000"/>
          <w:szCs w:val="22"/>
        </w:rPr>
      </w:pPr>
      <w:r w:rsidRPr="00DA09F4">
        <w:rPr>
          <w:color w:val="000000"/>
          <w:szCs w:val="22"/>
        </w:rPr>
        <w:lastRenderedPageBreak/>
        <w:t xml:space="preserve">Kai kuriems pacientams buvo pastebėtas serumo natrio ir chlorido kiekio sumažėjimas. Nors šie sumažėjimai nebuvo klinikiniu požiūriu svarbūs, rekomenduojama reguliariai tikrinti serumo elektrolitų kiekį.  </w:t>
      </w:r>
    </w:p>
    <w:p w14:paraId="2BC9EFA4" w14:textId="77777777" w:rsidR="00DB5757" w:rsidRPr="00DA09F4" w:rsidRDefault="00DB5757" w:rsidP="00DB5757">
      <w:pPr>
        <w:pStyle w:val="Pagrindinistekstas"/>
        <w:spacing w:after="0"/>
        <w:rPr>
          <w:color w:val="000000"/>
          <w:szCs w:val="22"/>
        </w:rPr>
      </w:pPr>
    </w:p>
    <w:p w14:paraId="7CFB2058" w14:textId="77777777" w:rsidR="00DB5757" w:rsidRPr="00DA09F4" w:rsidRDefault="00DB5757" w:rsidP="00DB5757">
      <w:pPr>
        <w:pStyle w:val="Pagrindinistekstas"/>
        <w:numPr>
          <w:ilvl w:val="0"/>
          <w:numId w:val="8"/>
        </w:numPr>
        <w:spacing w:after="0"/>
        <w:rPr>
          <w:color w:val="000000"/>
          <w:szCs w:val="22"/>
        </w:rPr>
      </w:pPr>
      <w:r w:rsidRPr="00DA09F4">
        <w:rPr>
          <w:color w:val="000000"/>
          <w:szCs w:val="22"/>
        </w:rPr>
        <w:t xml:space="preserve">Ilgą laiką atliekant PD dažnai buvo pastebėtas serumo amilazės aktyvumo sumažėjimas. Šį sumažėjimą lydinčių kitų šalutinių poveikių nepastebėta. Beje, nežinoma, ar pakitęs amilazės aktyvumas gali maskuoti serumo amilazės kiekio padidėjimą, dažnai stebimą ūminio pankreatito atveju. </w:t>
      </w:r>
    </w:p>
    <w:p w14:paraId="4914D1E5" w14:textId="77777777" w:rsidR="00DB5757" w:rsidRPr="00DA09F4" w:rsidRDefault="00DB5757" w:rsidP="00DB5757">
      <w:pPr>
        <w:pStyle w:val="Pagrindinistekstas"/>
        <w:spacing w:after="0"/>
        <w:ind w:left="720"/>
        <w:rPr>
          <w:color w:val="000000"/>
          <w:szCs w:val="22"/>
        </w:rPr>
      </w:pPr>
      <w:r w:rsidRPr="00DA09F4">
        <w:rPr>
          <w:color w:val="000000"/>
          <w:szCs w:val="22"/>
        </w:rPr>
        <w:t>Klinikinių tyrimų metu buvo stebėtas maždaug 20 TV/l šarminės fosfatazės aktyvumo padidėjimas. Atskirais atvejais šis padidėjęs kiekis buvo susijęs su padidėjusiu SGOT kiekiu.</w:t>
      </w:r>
    </w:p>
    <w:p w14:paraId="3EC516D5" w14:textId="77777777" w:rsidR="00DB5757" w:rsidRPr="00DA09F4" w:rsidRDefault="00DB5757" w:rsidP="00DB5757">
      <w:pPr>
        <w:pStyle w:val="Pagrindinistekstas"/>
        <w:spacing w:after="0"/>
        <w:ind w:left="720"/>
        <w:rPr>
          <w:color w:val="000000"/>
          <w:szCs w:val="22"/>
        </w:rPr>
      </w:pPr>
    </w:p>
    <w:p w14:paraId="2A09BEA6" w14:textId="77777777" w:rsidR="00DB5757" w:rsidRPr="00DA09F4" w:rsidRDefault="00DB5757" w:rsidP="00DB5757">
      <w:pPr>
        <w:pStyle w:val="Pagrindinistekstas"/>
        <w:spacing w:after="0"/>
        <w:rPr>
          <w:i/>
          <w:szCs w:val="22"/>
          <w:lang w:val="en-GB" w:eastAsia="en-GB"/>
        </w:rPr>
      </w:pPr>
      <w:proofErr w:type="spellStart"/>
      <w:r w:rsidRPr="00DA09F4">
        <w:rPr>
          <w:i/>
          <w:szCs w:val="22"/>
          <w:lang w:val="en-GB" w:eastAsia="en-GB"/>
        </w:rPr>
        <w:t>Vaikų</w:t>
      </w:r>
      <w:proofErr w:type="spellEnd"/>
      <w:r w:rsidRPr="00DA09F4">
        <w:rPr>
          <w:i/>
          <w:szCs w:val="22"/>
          <w:lang w:val="en-GB" w:eastAsia="en-GB"/>
        </w:rPr>
        <w:t xml:space="preserve"> </w:t>
      </w:r>
      <w:proofErr w:type="spellStart"/>
      <w:r w:rsidRPr="00DA09F4">
        <w:rPr>
          <w:i/>
          <w:szCs w:val="22"/>
          <w:lang w:val="en-GB" w:eastAsia="en-GB"/>
        </w:rPr>
        <w:t>populiacija</w:t>
      </w:r>
      <w:proofErr w:type="spellEnd"/>
    </w:p>
    <w:p w14:paraId="52E3B4E7" w14:textId="77777777" w:rsidR="00DB5757" w:rsidRPr="00DA09F4" w:rsidRDefault="00DB5757" w:rsidP="00DB5757">
      <w:pPr>
        <w:pStyle w:val="Pagrindinistekstas"/>
        <w:spacing w:after="0"/>
        <w:rPr>
          <w:szCs w:val="22"/>
          <w:lang w:val="en-GB" w:eastAsia="en-GB"/>
        </w:rPr>
      </w:pPr>
      <w:r w:rsidRPr="00DA09F4">
        <w:rPr>
          <w:szCs w:val="22"/>
          <w:lang w:val="en-GB" w:eastAsia="en-GB"/>
        </w:rPr>
        <w:t>E</w:t>
      </w:r>
      <w:r w:rsidRPr="00DA09F4">
        <w:rPr>
          <w:rFonts w:eastAsia="Times New Roman"/>
          <w:w w:val="131"/>
          <w:szCs w:val="22"/>
          <w:lang w:val="en-GB" w:eastAsia="en-GB"/>
        </w:rPr>
        <w:t xml:space="preserve">XTRANEAL </w:t>
      </w:r>
      <w:proofErr w:type="spellStart"/>
      <w:r w:rsidRPr="00DA09F4">
        <w:rPr>
          <w:rFonts w:eastAsia="Times New Roman"/>
          <w:w w:val="131"/>
          <w:szCs w:val="22"/>
          <w:lang w:val="en-GB" w:eastAsia="en-GB"/>
        </w:rPr>
        <w:t>vaikams</w:t>
      </w:r>
      <w:proofErr w:type="spellEnd"/>
      <w:r w:rsidRPr="00DA09F4">
        <w:rPr>
          <w:rFonts w:eastAsia="Times New Roman"/>
          <w:w w:val="131"/>
          <w:szCs w:val="22"/>
          <w:lang w:val="en-GB" w:eastAsia="en-GB"/>
        </w:rPr>
        <w:t xml:space="preserve"> </w:t>
      </w:r>
      <w:proofErr w:type="spellStart"/>
      <w:r w:rsidRPr="00DA09F4">
        <w:rPr>
          <w:rFonts w:eastAsia="Times New Roman"/>
          <w:w w:val="131"/>
          <w:szCs w:val="22"/>
          <w:lang w:val="en-GB" w:eastAsia="en-GB"/>
        </w:rPr>
        <w:t>nerekomenduojamas</w:t>
      </w:r>
      <w:proofErr w:type="spellEnd"/>
    </w:p>
    <w:p w14:paraId="049FF084" w14:textId="77777777" w:rsidR="00DB5757" w:rsidRPr="00DA09F4" w:rsidRDefault="00DB5757" w:rsidP="00DB5757">
      <w:pPr>
        <w:widowControl w:val="0"/>
        <w:rPr>
          <w:color w:val="000000"/>
          <w:szCs w:val="22"/>
        </w:rPr>
      </w:pPr>
    </w:p>
    <w:p w14:paraId="06DAAF54" w14:textId="77777777" w:rsidR="00DB5757" w:rsidRPr="00DA09F4" w:rsidRDefault="00DB5757" w:rsidP="00DB5757">
      <w:pPr>
        <w:ind w:left="567" w:hanging="567"/>
        <w:rPr>
          <w:b/>
          <w:szCs w:val="22"/>
        </w:rPr>
      </w:pPr>
      <w:r w:rsidRPr="00DA09F4">
        <w:rPr>
          <w:b/>
          <w:szCs w:val="22"/>
        </w:rPr>
        <w:t>4.5</w:t>
      </w:r>
      <w:r w:rsidRPr="00DA09F4">
        <w:rPr>
          <w:b/>
          <w:szCs w:val="22"/>
        </w:rPr>
        <w:tab/>
        <w:t>Sąveika su kitais vaistiniais preparatais ir kitokia sąveika</w:t>
      </w:r>
    </w:p>
    <w:p w14:paraId="0E84E5E9" w14:textId="77777777" w:rsidR="00DB5757" w:rsidRPr="00DA09F4" w:rsidRDefault="00DB5757" w:rsidP="00DB5757">
      <w:pPr>
        <w:pStyle w:val="Pagrindinistekstas3"/>
        <w:spacing w:after="0"/>
        <w:rPr>
          <w:color w:val="000000"/>
          <w:sz w:val="22"/>
          <w:szCs w:val="22"/>
        </w:rPr>
      </w:pPr>
    </w:p>
    <w:p w14:paraId="1B74DE8F" w14:textId="77777777" w:rsidR="00DB5757" w:rsidRPr="00DA09F4" w:rsidRDefault="00DB5757" w:rsidP="00DB5757">
      <w:pPr>
        <w:pStyle w:val="Pagrindinistekstas3"/>
        <w:spacing w:after="0"/>
        <w:rPr>
          <w:color w:val="000000"/>
          <w:sz w:val="22"/>
          <w:szCs w:val="22"/>
        </w:rPr>
      </w:pPr>
      <w:r w:rsidRPr="00DA09F4">
        <w:rPr>
          <w:sz w:val="22"/>
          <w:szCs w:val="22"/>
        </w:rPr>
        <w:t xml:space="preserve">Sąveikos tyrimų su EXTRANEAL neatlikta. Dializuojamųjų vaistų koncentracija dializės metu gali sumažėti. </w:t>
      </w:r>
      <w:r w:rsidRPr="00DA09F4">
        <w:rPr>
          <w:color w:val="000000"/>
          <w:sz w:val="22"/>
          <w:szCs w:val="22"/>
        </w:rPr>
        <w:t xml:space="preserve">Jeigu reikia, galima paskirti tinkamą gydymą. </w:t>
      </w:r>
    </w:p>
    <w:p w14:paraId="6D8ACF4A" w14:textId="77777777" w:rsidR="00DB5757" w:rsidRPr="00DA09F4" w:rsidRDefault="00DB5757" w:rsidP="00DB5757">
      <w:pPr>
        <w:pStyle w:val="Pagrindinistekstas"/>
        <w:spacing w:after="0"/>
        <w:rPr>
          <w:b/>
          <w:color w:val="000000"/>
          <w:szCs w:val="22"/>
        </w:rPr>
      </w:pPr>
    </w:p>
    <w:p w14:paraId="013F44B2" w14:textId="77777777" w:rsidR="00DB5757" w:rsidRPr="00DA09F4" w:rsidRDefault="00DB5757" w:rsidP="00DB5757">
      <w:pPr>
        <w:pStyle w:val="Sraopastraipa"/>
        <w:ind w:left="0"/>
        <w:rPr>
          <w:bCs/>
          <w:szCs w:val="22"/>
          <w:lang w:eastAsia="en-US"/>
        </w:rPr>
      </w:pPr>
      <w:r w:rsidRPr="00DA09F4">
        <w:rPr>
          <w:color w:val="000000"/>
          <w:szCs w:val="22"/>
        </w:rPr>
        <w:t xml:space="preserve">Kraujo gliukozės kiekiui nustatyti būtina naudoti gliukozei specifinį tyrimo būdą, siekiant išvengti maltozės inteferencijos. Gliukozės dehidrogenazės pirolochinolino ekvinonu (GDH PQQ) arba gliukozės di-oksidoreduktaze paremto metodo  naudoti negalima. Naudojant kai kuriuos gliukozės matavimo prietaisus bei gliukozės tyrimų juosteles, pagrįstus gliukozės dehidrogenazės flavinadenindinukleotido </w:t>
      </w:r>
      <w:r w:rsidRPr="00DA09F4">
        <w:rPr>
          <w:bCs/>
          <w:szCs w:val="22"/>
          <w:lang w:eastAsia="en-US"/>
        </w:rPr>
        <w:t>(GDH-FAD) metodu, buvo gauti klaidingai padidėję gliukozės tyrimo rezultatai dėl maltozės (žr.4,4 skyrių)</w:t>
      </w:r>
      <w:r w:rsidRPr="00DA09F4">
        <w:rPr>
          <w:color w:val="000000"/>
          <w:szCs w:val="22"/>
        </w:rPr>
        <w:t>.</w:t>
      </w:r>
    </w:p>
    <w:p w14:paraId="733B090C" w14:textId="77777777" w:rsidR="00DB5757" w:rsidRPr="00DA09F4" w:rsidRDefault="00DB5757" w:rsidP="00DB5757">
      <w:pPr>
        <w:widowControl w:val="0"/>
        <w:rPr>
          <w:b/>
          <w:color w:val="000000"/>
          <w:szCs w:val="22"/>
        </w:rPr>
      </w:pPr>
    </w:p>
    <w:p w14:paraId="3AD70DE4" w14:textId="77777777" w:rsidR="00DB5757" w:rsidRPr="00DA09F4" w:rsidRDefault="00DB5757" w:rsidP="00DB5757">
      <w:pPr>
        <w:ind w:left="567" w:hanging="567"/>
        <w:rPr>
          <w:b/>
          <w:szCs w:val="22"/>
        </w:rPr>
      </w:pPr>
      <w:r w:rsidRPr="00DA09F4">
        <w:rPr>
          <w:b/>
          <w:szCs w:val="22"/>
        </w:rPr>
        <w:t>4.6</w:t>
      </w:r>
      <w:r w:rsidRPr="00DA09F4">
        <w:rPr>
          <w:b/>
          <w:szCs w:val="22"/>
        </w:rPr>
        <w:tab/>
      </w:r>
      <w:r w:rsidRPr="00DA09F4">
        <w:rPr>
          <w:b/>
          <w:bCs/>
          <w:szCs w:val="22"/>
        </w:rPr>
        <w:t>Nėštumo ir žindymo laikotarpis</w:t>
      </w:r>
      <w:r w:rsidRPr="00DA09F4">
        <w:rPr>
          <w:szCs w:val="22"/>
        </w:rPr>
        <w:t xml:space="preserve"> </w:t>
      </w:r>
    </w:p>
    <w:p w14:paraId="673CC4DC" w14:textId="77777777" w:rsidR="00DB5757" w:rsidRPr="00DA09F4" w:rsidRDefault="00DB5757" w:rsidP="00DB5757">
      <w:pPr>
        <w:pStyle w:val="Pagrindinistekstas"/>
        <w:spacing w:after="0"/>
        <w:rPr>
          <w:color w:val="000000"/>
          <w:szCs w:val="22"/>
        </w:rPr>
      </w:pPr>
    </w:p>
    <w:p w14:paraId="21590E61" w14:textId="77777777" w:rsidR="00DB5757" w:rsidRPr="00DA09F4" w:rsidRDefault="00DB5757" w:rsidP="00DB5757">
      <w:pPr>
        <w:ind w:left="567" w:hanging="567"/>
        <w:rPr>
          <w:szCs w:val="22"/>
        </w:rPr>
      </w:pPr>
      <w:r w:rsidRPr="00DA09F4">
        <w:rPr>
          <w:szCs w:val="22"/>
        </w:rPr>
        <w:t>Nėštumas</w:t>
      </w:r>
    </w:p>
    <w:p w14:paraId="70896CA3" w14:textId="77777777" w:rsidR="00DB5757" w:rsidRPr="00DA09F4" w:rsidRDefault="00DB5757" w:rsidP="00DB5757">
      <w:pPr>
        <w:ind w:left="567" w:hanging="567"/>
        <w:rPr>
          <w:szCs w:val="22"/>
        </w:rPr>
      </w:pPr>
      <w:r w:rsidRPr="00DA09F4">
        <w:rPr>
          <w:szCs w:val="22"/>
        </w:rPr>
        <w:t>Duomenys apie EXTRANEAL vartojimą moterims nėštumo metu riboti arba jų visai nėra.</w:t>
      </w:r>
    </w:p>
    <w:p w14:paraId="63199B67" w14:textId="77777777" w:rsidR="00DB5757" w:rsidRPr="00DA09F4" w:rsidRDefault="00DB5757" w:rsidP="00DB5757">
      <w:pPr>
        <w:ind w:left="567" w:hanging="567"/>
        <w:rPr>
          <w:szCs w:val="22"/>
        </w:rPr>
      </w:pPr>
      <w:r w:rsidRPr="00DA09F4">
        <w:rPr>
          <w:szCs w:val="22"/>
        </w:rPr>
        <w:t xml:space="preserve">Tyrimų su gyvūnais atlikta nepakankamai, kad būtų galima įvertinti toksinį poveikį reprodukcijai (žr. 5.3 </w:t>
      </w:r>
    </w:p>
    <w:p w14:paraId="686BB7BA" w14:textId="77777777" w:rsidR="00DB5757" w:rsidRPr="00DA09F4" w:rsidRDefault="00DB5757" w:rsidP="00DB5757">
      <w:pPr>
        <w:ind w:left="567" w:hanging="567"/>
        <w:rPr>
          <w:szCs w:val="22"/>
        </w:rPr>
      </w:pPr>
      <w:r w:rsidRPr="00DA09F4">
        <w:rPr>
          <w:szCs w:val="22"/>
        </w:rPr>
        <w:t>skyrių).</w:t>
      </w:r>
    </w:p>
    <w:p w14:paraId="07743756" w14:textId="77777777" w:rsidR="00DB5757" w:rsidRPr="00DA09F4" w:rsidRDefault="00DB5757" w:rsidP="00DB5757">
      <w:pPr>
        <w:ind w:left="567" w:hanging="567"/>
        <w:rPr>
          <w:szCs w:val="22"/>
        </w:rPr>
      </w:pPr>
      <w:r w:rsidRPr="00DA09F4">
        <w:rPr>
          <w:szCs w:val="22"/>
        </w:rPr>
        <w:t>EXTRANEAL vartoti nėštumo laikotarpiu ir galinčioms pastoti moterims nenaudojančioms priemonių,</w:t>
      </w:r>
    </w:p>
    <w:p w14:paraId="107B8CC7" w14:textId="77777777" w:rsidR="00DB5757" w:rsidRPr="00DA09F4" w:rsidRDefault="00DB5757" w:rsidP="00DB5757">
      <w:pPr>
        <w:ind w:left="567" w:hanging="567"/>
        <w:rPr>
          <w:szCs w:val="22"/>
        </w:rPr>
      </w:pPr>
      <w:r w:rsidRPr="00DA09F4">
        <w:rPr>
          <w:color w:val="000000"/>
          <w:szCs w:val="22"/>
        </w:rPr>
        <w:t xml:space="preserve">padedančias išvengti nėštumo, </w:t>
      </w:r>
      <w:r w:rsidRPr="00DA09F4">
        <w:rPr>
          <w:szCs w:val="22"/>
        </w:rPr>
        <w:t>nerekomenduojama.</w:t>
      </w:r>
    </w:p>
    <w:p w14:paraId="6ED45A0C" w14:textId="77777777" w:rsidR="00DB5757" w:rsidRPr="00DA09F4" w:rsidRDefault="00DB5757" w:rsidP="00DB5757">
      <w:pPr>
        <w:ind w:left="567" w:hanging="567"/>
        <w:rPr>
          <w:szCs w:val="22"/>
        </w:rPr>
      </w:pPr>
      <w:r w:rsidRPr="00DA09F4">
        <w:rPr>
          <w:szCs w:val="22"/>
        </w:rPr>
        <w:t xml:space="preserve"> </w:t>
      </w:r>
    </w:p>
    <w:p w14:paraId="638F818F" w14:textId="77777777" w:rsidR="00DB5757" w:rsidRPr="00DA09F4" w:rsidRDefault="00DB5757" w:rsidP="00DB5757">
      <w:pPr>
        <w:tabs>
          <w:tab w:val="left" w:pos="567"/>
        </w:tabs>
        <w:spacing w:line="260" w:lineRule="exact"/>
        <w:rPr>
          <w:rFonts w:eastAsia="Times New Roman"/>
          <w:snapToGrid w:val="0"/>
          <w:color w:val="0D0D0D"/>
          <w:szCs w:val="22"/>
          <w:lang w:eastAsia="en-US"/>
        </w:rPr>
      </w:pPr>
      <w:r w:rsidRPr="00DA09F4">
        <w:rPr>
          <w:rFonts w:eastAsia="Times New Roman"/>
          <w:snapToGrid w:val="0"/>
          <w:color w:val="0D0D0D"/>
          <w:szCs w:val="22"/>
          <w:lang w:eastAsia="en-US"/>
        </w:rPr>
        <w:t>Žindymas</w:t>
      </w:r>
    </w:p>
    <w:p w14:paraId="136A26E4" w14:textId="77777777" w:rsidR="00DB5757" w:rsidRPr="00DA09F4" w:rsidRDefault="00DB5757" w:rsidP="00DB5757">
      <w:pPr>
        <w:tabs>
          <w:tab w:val="left" w:pos="567"/>
        </w:tabs>
        <w:spacing w:line="260" w:lineRule="exact"/>
        <w:rPr>
          <w:rFonts w:eastAsia="Times New Roman"/>
          <w:snapToGrid w:val="0"/>
          <w:color w:val="0D0D0D"/>
          <w:szCs w:val="22"/>
          <w:lang w:eastAsia="en-US"/>
        </w:rPr>
      </w:pPr>
      <w:r w:rsidRPr="00DA09F4">
        <w:rPr>
          <w:rFonts w:eastAsia="Times New Roman"/>
          <w:snapToGrid w:val="0"/>
          <w:color w:val="0D0D0D"/>
          <w:szCs w:val="22"/>
          <w:lang w:eastAsia="en-US"/>
        </w:rPr>
        <w:t>Nežinoma, ar EXTRANEAL apykaitos produktai išsiskiria per motinos pieną. Negalima atmesti galimos rizikos naujagimiams ir kūdikiams. Reikia apsvarstyti, kas tikslingiau: nutraukti žindymą ar nutraukti gydymą EXTRANEAL, atsižvelgiant į žindymo teikiamą naudą kūdikiui ir terapijos naudą moteriai.</w:t>
      </w:r>
    </w:p>
    <w:p w14:paraId="6A62A76E" w14:textId="77777777" w:rsidR="00DB5757" w:rsidRPr="00DA09F4" w:rsidRDefault="00DB5757" w:rsidP="00DB5757">
      <w:pPr>
        <w:tabs>
          <w:tab w:val="left" w:pos="567"/>
        </w:tabs>
        <w:spacing w:line="260" w:lineRule="exact"/>
        <w:rPr>
          <w:rFonts w:eastAsia="Times New Roman"/>
          <w:snapToGrid w:val="0"/>
          <w:color w:val="0D0D0D"/>
          <w:szCs w:val="22"/>
          <w:lang w:eastAsia="en-US"/>
        </w:rPr>
      </w:pPr>
    </w:p>
    <w:p w14:paraId="65BE2669" w14:textId="77777777" w:rsidR="00DB5757" w:rsidRPr="00DA09F4" w:rsidRDefault="00DB5757" w:rsidP="00DB5757">
      <w:pPr>
        <w:tabs>
          <w:tab w:val="left" w:pos="567"/>
        </w:tabs>
        <w:spacing w:line="260" w:lineRule="exact"/>
        <w:rPr>
          <w:rFonts w:eastAsia="Times New Roman"/>
          <w:snapToGrid w:val="0"/>
          <w:color w:val="0D0D0D"/>
          <w:szCs w:val="22"/>
          <w:lang w:eastAsia="en-US"/>
        </w:rPr>
      </w:pPr>
      <w:r w:rsidRPr="00DA09F4">
        <w:rPr>
          <w:rFonts w:eastAsia="Times New Roman"/>
          <w:snapToGrid w:val="0"/>
          <w:color w:val="0D0D0D"/>
          <w:szCs w:val="22"/>
          <w:lang w:eastAsia="en-US"/>
        </w:rPr>
        <w:t>Vaisingumas</w:t>
      </w:r>
    </w:p>
    <w:p w14:paraId="4AD48939" w14:textId="77777777" w:rsidR="00DB5757" w:rsidRPr="00DA09F4" w:rsidRDefault="00DB5757" w:rsidP="00DB5757">
      <w:pPr>
        <w:rPr>
          <w:rFonts w:eastAsia="Times New Roman"/>
          <w:noProof/>
          <w:snapToGrid w:val="0"/>
          <w:color w:val="0D0D0D"/>
          <w:szCs w:val="22"/>
          <w:lang w:eastAsia="en-US"/>
        </w:rPr>
      </w:pPr>
      <w:r w:rsidRPr="00DA09F4">
        <w:rPr>
          <w:rFonts w:eastAsia="Times New Roman"/>
          <w:noProof/>
          <w:snapToGrid w:val="0"/>
          <w:color w:val="0D0D0D"/>
          <w:szCs w:val="22"/>
          <w:lang w:eastAsia="en-US"/>
        </w:rPr>
        <w:t>Klinikinių duomenų apie poveikį vaisingumui nėra.</w:t>
      </w:r>
    </w:p>
    <w:p w14:paraId="56A12BF1" w14:textId="77777777" w:rsidR="00DB5757" w:rsidRPr="00DA09F4" w:rsidRDefault="00DB5757" w:rsidP="00DB5757">
      <w:pPr>
        <w:widowControl w:val="0"/>
        <w:rPr>
          <w:color w:val="000000"/>
          <w:szCs w:val="22"/>
        </w:rPr>
      </w:pPr>
    </w:p>
    <w:p w14:paraId="001FAD66" w14:textId="77777777" w:rsidR="00DB5757" w:rsidRPr="00DA09F4" w:rsidRDefault="00DB5757" w:rsidP="00DB5757">
      <w:pPr>
        <w:ind w:left="567" w:hanging="567"/>
        <w:rPr>
          <w:b/>
          <w:szCs w:val="22"/>
        </w:rPr>
      </w:pPr>
      <w:r w:rsidRPr="00DA09F4">
        <w:rPr>
          <w:b/>
          <w:szCs w:val="22"/>
        </w:rPr>
        <w:t>4.7</w:t>
      </w:r>
      <w:r w:rsidRPr="00DA09F4">
        <w:rPr>
          <w:b/>
          <w:szCs w:val="22"/>
        </w:rPr>
        <w:tab/>
        <w:t>Poveikis gebėjimui vairuoti ir valdyti mechanizmus</w:t>
      </w:r>
    </w:p>
    <w:p w14:paraId="5A4BC44C" w14:textId="77777777" w:rsidR="00DB5757" w:rsidRPr="00DA09F4" w:rsidRDefault="00DB5757" w:rsidP="00DB5757">
      <w:pPr>
        <w:widowControl w:val="0"/>
        <w:rPr>
          <w:color w:val="000000"/>
          <w:szCs w:val="22"/>
        </w:rPr>
      </w:pPr>
    </w:p>
    <w:p w14:paraId="27B671D4" w14:textId="77777777" w:rsidR="00DB5757" w:rsidRPr="00DA09F4" w:rsidRDefault="00DB5757" w:rsidP="00DB5757">
      <w:pPr>
        <w:widowControl w:val="0"/>
        <w:rPr>
          <w:color w:val="000000"/>
          <w:szCs w:val="22"/>
        </w:rPr>
      </w:pPr>
      <w:r w:rsidRPr="00DA09F4">
        <w:rPr>
          <w:color w:val="000000"/>
          <w:szCs w:val="22"/>
        </w:rPr>
        <w:t xml:space="preserve">Pacientams, kuriems yra galutinės stadijos inkstų funkcijos nepakankamumas, gydomiems peritonine dialize, gali pasireikšti nepageidaujami poveikiai, kurie gali paveikti jo gebėjimą vairuoti ir valdyti mechanizmus. </w:t>
      </w:r>
    </w:p>
    <w:p w14:paraId="1D398831" w14:textId="77777777" w:rsidR="00DB5757" w:rsidRPr="00DA09F4" w:rsidRDefault="00DB5757" w:rsidP="00DB5757">
      <w:pPr>
        <w:widowControl w:val="0"/>
        <w:rPr>
          <w:color w:val="000000"/>
          <w:szCs w:val="22"/>
        </w:rPr>
      </w:pPr>
    </w:p>
    <w:p w14:paraId="432A7FCA" w14:textId="77777777" w:rsidR="00DB5757" w:rsidRPr="00DA09F4" w:rsidRDefault="00DB5757" w:rsidP="00DB5757">
      <w:pPr>
        <w:ind w:left="567" w:hanging="567"/>
        <w:rPr>
          <w:b/>
          <w:szCs w:val="22"/>
        </w:rPr>
      </w:pPr>
      <w:r w:rsidRPr="00DA09F4">
        <w:rPr>
          <w:b/>
          <w:szCs w:val="22"/>
        </w:rPr>
        <w:t>4.8</w:t>
      </w:r>
      <w:r w:rsidRPr="00DA09F4">
        <w:rPr>
          <w:b/>
          <w:szCs w:val="22"/>
        </w:rPr>
        <w:tab/>
        <w:t>Nepageidaujamas poveikis</w:t>
      </w:r>
    </w:p>
    <w:p w14:paraId="507546DE" w14:textId="77777777" w:rsidR="00DB5757" w:rsidRPr="00DA09F4" w:rsidRDefault="00DB5757" w:rsidP="00DB5757">
      <w:pPr>
        <w:pStyle w:val="Pagrindinistekstas"/>
        <w:spacing w:after="0"/>
        <w:rPr>
          <w:color w:val="000000"/>
          <w:szCs w:val="22"/>
        </w:rPr>
      </w:pPr>
    </w:p>
    <w:p w14:paraId="3E2C8E5C" w14:textId="77777777" w:rsidR="00DB5757" w:rsidRPr="00DA09F4" w:rsidRDefault="00DB5757" w:rsidP="00DB5757">
      <w:pPr>
        <w:pStyle w:val="Dokumentoinaostekstas"/>
        <w:outlineLvl w:val="0"/>
        <w:rPr>
          <w:color w:val="000000"/>
          <w:szCs w:val="22"/>
          <w:lang w:val="lt-LT"/>
        </w:rPr>
      </w:pPr>
      <w:r w:rsidRPr="00DA09F4">
        <w:rPr>
          <w:color w:val="000000"/>
          <w:szCs w:val="22"/>
          <w:lang w:val="lt-LT"/>
        </w:rPr>
        <w:t>Žemiau pateikiami visi nepageidaujami poveikiai, kurie pasitaikė pacientams, gydytiems EXTRANEAL tirpalu klinikinių tyrimų metu ir po vaisto registracijos.</w:t>
      </w:r>
    </w:p>
    <w:p w14:paraId="4E5E45D9" w14:textId="77777777" w:rsidR="00DB5757" w:rsidRPr="00DA09F4" w:rsidRDefault="00DB5757" w:rsidP="00DB5757">
      <w:pPr>
        <w:pStyle w:val="Dokumentoinaostekstas"/>
        <w:outlineLvl w:val="0"/>
        <w:rPr>
          <w:color w:val="000000"/>
          <w:szCs w:val="22"/>
          <w:lang w:val="lt-LT"/>
        </w:rPr>
      </w:pPr>
    </w:p>
    <w:p w14:paraId="11AA7B4A" w14:textId="77777777" w:rsidR="00DB5757" w:rsidRPr="00DA09F4" w:rsidRDefault="00DB5757" w:rsidP="00DB5757">
      <w:pPr>
        <w:pStyle w:val="Dokumentoinaostekstas"/>
        <w:outlineLvl w:val="0"/>
        <w:rPr>
          <w:color w:val="000000"/>
          <w:szCs w:val="22"/>
          <w:lang w:val="lt-LT"/>
        </w:rPr>
      </w:pPr>
      <w:r w:rsidRPr="00DA09F4">
        <w:rPr>
          <w:color w:val="000000"/>
          <w:szCs w:val="22"/>
          <w:lang w:val="lt-LT"/>
        </w:rPr>
        <w:t xml:space="preserve">EXTRANEAL sukeltos odos reakcijos, pavyzdžiui, išbėrimas, niežėjimas, paprastai būna silpnos arba vidutinio stiprumo. Retais atvejais išbėrimas buvo susijęs su odos lupimusi. Esant tokiam atvejui ir atsižvelgiant į reakcijos sunkumą, gydymą EXTRANEAL bent laikinai reikia nutraukti.  </w:t>
      </w:r>
    </w:p>
    <w:p w14:paraId="5448771C" w14:textId="77777777" w:rsidR="00DB5757" w:rsidRPr="00DA09F4" w:rsidRDefault="00DB5757" w:rsidP="00DB5757">
      <w:pPr>
        <w:pStyle w:val="Dokumentoinaostekstas"/>
        <w:outlineLvl w:val="0"/>
        <w:rPr>
          <w:szCs w:val="22"/>
          <w:lang w:val="lt-LT"/>
        </w:rPr>
      </w:pPr>
      <w:r w:rsidRPr="00DA09F4">
        <w:rPr>
          <w:color w:val="000000"/>
          <w:szCs w:val="22"/>
          <w:lang w:val="lt-LT"/>
        </w:rPr>
        <w:t>Nepageidaujamos reakcijos į vaistą, išvardytos šiame skyriuje, pateiktos rekomenduojama tvarka pagal dažnį:</w:t>
      </w:r>
      <w:r w:rsidRPr="00DA09F4">
        <w:rPr>
          <w:szCs w:val="22"/>
          <w:lang w:val="lt-LT"/>
        </w:rPr>
        <w:t xml:space="preserve"> labai dažnos (≥1/10), dažnos (≥1/100 ir &lt;1/10); nedažnos (≥1/1000 ir &lt;1/100); dažnis nežinomas (negali būti apskaičiuotas pagal turimus duomenis).</w:t>
      </w:r>
    </w:p>
    <w:p w14:paraId="7B0E53F8" w14:textId="77777777" w:rsidR="00DB5757" w:rsidRPr="00DA09F4" w:rsidRDefault="00DB5757" w:rsidP="00DB5757">
      <w:pPr>
        <w:pStyle w:val="Pagrindinistekstas"/>
        <w:spacing w:after="0"/>
        <w:rPr>
          <w:color w:val="000000"/>
          <w:szCs w:val="22"/>
        </w:rPr>
      </w:pPr>
    </w:p>
    <w:p w14:paraId="6FB85963" w14:textId="77777777" w:rsidR="00DB5757" w:rsidRPr="00DA09F4" w:rsidRDefault="00DB5757" w:rsidP="00DB5757">
      <w:pPr>
        <w:pStyle w:val="Pagrindinistekstas"/>
        <w:spacing w:after="0"/>
        <w:rPr>
          <w:color w:val="000000"/>
          <w:szCs w:val="22"/>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0"/>
        <w:gridCol w:w="3826"/>
        <w:gridCol w:w="2774"/>
      </w:tblGrid>
      <w:tr w:rsidR="00DB5757" w:rsidRPr="00DA09F4" w14:paraId="496C69D5"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0E4A1464" w14:textId="77777777" w:rsidR="00DB5757" w:rsidRPr="00DA09F4" w:rsidRDefault="00DB5757" w:rsidP="00CB0004">
            <w:pPr>
              <w:pStyle w:val="Dokumentoinaostekstas"/>
              <w:outlineLvl w:val="0"/>
              <w:rPr>
                <w:b/>
                <w:szCs w:val="22"/>
                <w:lang w:val="lt-LT"/>
              </w:rPr>
            </w:pPr>
            <w:r w:rsidRPr="00DA09F4">
              <w:rPr>
                <w:b/>
                <w:szCs w:val="22"/>
                <w:lang w:val="lt-LT"/>
              </w:rPr>
              <w:t>Organų sistemų klasė (OSK)</w:t>
            </w:r>
          </w:p>
        </w:tc>
        <w:tc>
          <w:tcPr>
            <w:tcW w:w="3826" w:type="dxa"/>
            <w:tcBorders>
              <w:top w:val="single" w:sz="4" w:space="0" w:color="auto"/>
              <w:left w:val="single" w:sz="4" w:space="0" w:color="auto"/>
              <w:bottom w:val="single" w:sz="4" w:space="0" w:color="auto"/>
              <w:right w:val="single" w:sz="4" w:space="0" w:color="auto"/>
            </w:tcBorders>
          </w:tcPr>
          <w:p w14:paraId="4AFD09AF" w14:textId="77777777" w:rsidR="00DB5757" w:rsidRPr="00DA09F4" w:rsidRDefault="00DB5757" w:rsidP="00CB0004">
            <w:pPr>
              <w:pStyle w:val="Pagrindinistekstas"/>
              <w:spacing w:after="0"/>
              <w:rPr>
                <w:b/>
                <w:szCs w:val="22"/>
                <w:lang w:eastAsia="en-US"/>
              </w:rPr>
            </w:pPr>
            <w:r w:rsidRPr="00DA09F4">
              <w:rPr>
                <w:b/>
                <w:szCs w:val="22"/>
                <w:lang w:eastAsia="en-US"/>
              </w:rPr>
              <w:t>Nepageidaujamas poveikis</w:t>
            </w:r>
          </w:p>
          <w:p w14:paraId="686951BE" w14:textId="77777777" w:rsidR="00DB5757" w:rsidRPr="00DA09F4" w:rsidRDefault="00DB5757" w:rsidP="00CB0004">
            <w:pPr>
              <w:pStyle w:val="Pagrindinistekstas"/>
              <w:spacing w:after="0"/>
              <w:rPr>
                <w:b/>
                <w:szCs w:val="22"/>
                <w:lang w:eastAsia="en-US"/>
              </w:rPr>
            </w:pPr>
          </w:p>
        </w:tc>
        <w:tc>
          <w:tcPr>
            <w:tcW w:w="2774" w:type="dxa"/>
            <w:tcBorders>
              <w:top w:val="single" w:sz="4" w:space="0" w:color="auto"/>
              <w:left w:val="single" w:sz="4" w:space="0" w:color="auto"/>
              <w:bottom w:val="single" w:sz="4" w:space="0" w:color="auto"/>
              <w:right w:val="single" w:sz="4" w:space="0" w:color="auto"/>
            </w:tcBorders>
            <w:hideMark/>
          </w:tcPr>
          <w:p w14:paraId="2B71D7B1" w14:textId="77777777" w:rsidR="00DB5757" w:rsidRPr="00DA09F4" w:rsidRDefault="00DB5757" w:rsidP="00CB0004">
            <w:pPr>
              <w:pStyle w:val="Pagrindinistekstas"/>
              <w:spacing w:after="0"/>
              <w:rPr>
                <w:b/>
                <w:szCs w:val="22"/>
                <w:lang w:eastAsia="en-US"/>
              </w:rPr>
            </w:pPr>
            <w:r w:rsidRPr="00DA09F4">
              <w:rPr>
                <w:b/>
                <w:szCs w:val="22"/>
                <w:lang w:eastAsia="en-US"/>
              </w:rPr>
              <w:t>Dažnis</w:t>
            </w:r>
          </w:p>
        </w:tc>
      </w:tr>
      <w:tr w:rsidR="00DB5757" w:rsidRPr="00DA09F4" w14:paraId="52DB3AC4"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5F24E39F" w14:textId="77777777" w:rsidR="00DB5757" w:rsidRPr="00DA09F4" w:rsidRDefault="00DB5757" w:rsidP="00CB0004">
            <w:pPr>
              <w:pStyle w:val="Dokumentoinaostekstas"/>
              <w:rPr>
                <w:szCs w:val="22"/>
                <w:lang w:val="lt-LT"/>
              </w:rPr>
            </w:pPr>
            <w:r w:rsidRPr="00DA09F4">
              <w:rPr>
                <w:szCs w:val="22"/>
                <w:lang w:val="lt-LT"/>
              </w:rPr>
              <w:t>Infekcijos ir infestacijos</w:t>
            </w:r>
          </w:p>
        </w:tc>
        <w:tc>
          <w:tcPr>
            <w:tcW w:w="3826" w:type="dxa"/>
            <w:tcBorders>
              <w:top w:val="single" w:sz="4" w:space="0" w:color="auto"/>
              <w:left w:val="single" w:sz="4" w:space="0" w:color="auto"/>
              <w:bottom w:val="single" w:sz="4" w:space="0" w:color="auto"/>
              <w:right w:val="single" w:sz="4" w:space="0" w:color="auto"/>
            </w:tcBorders>
          </w:tcPr>
          <w:p w14:paraId="253D4366" w14:textId="77777777" w:rsidR="00DB5757" w:rsidRPr="00DA09F4" w:rsidRDefault="00DB5757" w:rsidP="00CB0004">
            <w:pPr>
              <w:pStyle w:val="Pagrindinistekstas"/>
              <w:spacing w:after="0"/>
              <w:rPr>
                <w:szCs w:val="22"/>
                <w:lang w:eastAsia="en-US"/>
              </w:rPr>
            </w:pPr>
            <w:r w:rsidRPr="00DA09F4">
              <w:rPr>
                <w:szCs w:val="22"/>
                <w:lang w:eastAsia="en-US"/>
              </w:rPr>
              <w:t>Gripo sindromas</w:t>
            </w:r>
          </w:p>
          <w:p w14:paraId="3A4F6477" w14:textId="77777777" w:rsidR="00DB5757" w:rsidRPr="00DA09F4" w:rsidRDefault="00DB5757" w:rsidP="00CB0004">
            <w:pPr>
              <w:pStyle w:val="Pagrindinistekstas"/>
              <w:spacing w:after="0"/>
              <w:rPr>
                <w:szCs w:val="22"/>
                <w:lang w:eastAsia="en-US"/>
              </w:rPr>
            </w:pPr>
            <w:r w:rsidRPr="00DA09F4">
              <w:rPr>
                <w:szCs w:val="22"/>
                <w:lang w:eastAsia="en-US"/>
              </w:rPr>
              <w:t>Furunkulas</w:t>
            </w:r>
          </w:p>
          <w:p w14:paraId="12CDFCDB" w14:textId="77777777" w:rsidR="00DB5757" w:rsidRPr="00DA09F4" w:rsidRDefault="00DB5757" w:rsidP="00CB0004">
            <w:pPr>
              <w:pStyle w:val="Pagrindinistekstas"/>
              <w:spacing w:after="0"/>
              <w:rPr>
                <w:szCs w:val="22"/>
                <w:lang w:eastAsia="en-US"/>
              </w:rPr>
            </w:pPr>
          </w:p>
        </w:tc>
        <w:tc>
          <w:tcPr>
            <w:tcW w:w="2774" w:type="dxa"/>
            <w:tcBorders>
              <w:top w:val="single" w:sz="4" w:space="0" w:color="auto"/>
              <w:left w:val="single" w:sz="4" w:space="0" w:color="auto"/>
              <w:bottom w:val="single" w:sz="4" w:space="0" w:color="auto"/>
              <w:right w:val="single" w:sz="4" w:space="0" w:color="auto"/>
            </w:tcBorders>
          </w:tcPr>
          <w:p w14:paraId="036A05F3"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572EB16"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4B15A1F" w14:textId="77777777" w:rsidR="00DB5757" w:rsidRPr="00DA09F4" w:rsidRDefault="00DB5757" w:rsidP="00CB0004">
            <w:pPr>
              <w:pStyle w:val="Pagrindinistekstas"/>
              <w:spacing w:after="0"/>
              <w:rPr>
                <w:szCs w:val="22"/>
                <w:lang w:eastAsia="en-US"/>
              </w:rPr>
            </w:pPr>
          </w:p>
        </w:tc>
      </w:tr>
      <w:tr w:rsidR="00DB5757" w:rsidRPr="00DA09F4" w14:paraId="7BC95564"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3F6A536F" w14:textId="77777777" w:rsidR="00DB5757" w:rsidRPr="00DA09F4" w:rsidRDefault="00DB5757" w:rsidP="00CB0004">
            <w:pPr>
              <w:pStyle w:val="Dokumentoinaostekstas"/>
              <w:rPr>
                <w:szCs w:val="22"/>
                <w:lang w:val="lt-LT"/>
              </w:rPr>
            </w:pPr>
            <w:r w:rsidRPr="00DA09F4">
              <w:rPr>
                <w:szCs w:val="22"/>
                <w:lang w:val="lt-LT"/>
              </w:rPr>
              <w:t>Kraujo ir limfinės sistemos sutrikimai</w:t>
            </w:r>
          </w:p>
        </w:tc>
        <w:tc>
          <w:tcPr>
            <w:tcW w:w="3826" w:type="dxa"/>
            <w:tcBorders>
              <w:top w:val="single" w:sz="4" w:space="0" w:color="auto"/>
              <w:left w:val="single" w:sz="4" w:space="0" w:color="auto"/>
              <w:bottom w:val="single" w:sz="4" w:space="0" w:color="auto"/>
              <w:right w:val="single" w:sz="4" w:space="0" w:color="auto"/>
            </w:tcBorders>
            <w:hideMark/>
          </w:tcPr>
          <w:p w14:paraId="6D0FA82E" w14:textId="77777777" w:rsidR="00DB5757" w:rsidRPr="00DA09F4" w:rsidRDefault="00DB5757" w:rsidP="00CB0004">
            <w:pPr>
              <w:pStyle w:val="Pagrindinistekstas"/>
              <w:spacing w:after="0"/>
              <w:rPr>
                <w:szCs w:val="22"/>
                <w:lang w:eastAsia="en-US"/>
              </w:rPr>
            </w:pPr>
            <w:r w:rsidRPr="00DA09F4">
              <w:rPr>
                <w:szCs w:val="22"/>
                <w:lang w:eastAsia="en-US"/>
              </w:rPr>
              <w:t>Anemija</w:t>
            </w:r>
          </w:p>
          <w:p w14:paraId="0CB3EB45" w14:textId="77777777" w:rsidR="00DB5757" w:rsidRPr="00DA09F4" w:rsidRDefault="00DB5757" w:rsidP="00CB0004">
            <w:pPr>
              <w:pStyle w:val="Pagrindinistekstas"/>
              <w:spacing w:after="0"/>
              <w:rPr>
                <w:szCs w:val="22"/>
                <w:lang w:eastAsia="en-US"/>
              </w:rPr>
            </w:pPr>
            <w:r w:rsidRPr="00DA09F4">
              <w:rPr>
                <w:szCs w:val="22"/>
                <w:lang w:eastAsia="en-US"/>
              </w:rPr>
              <w:t>Leukocitozė</w:t>
            </w:r>
          </w:p>
          <w:p w14:paraId="6D556199" w14:textId="77777777" w:rsidR="00DB5757" w:rsidRPr="00DA09F4" w:rsidRDefault="00DB5757" w:rsidP="00CB0004">
            <w:pPr>
              <w:pStyle w:val="Pagrindinistekstas"/>
              <w:spacing w:after="0"/>
              <w:rPr>
                <w:szCs w:val="22"/>
                <w:lang w:eastAsia="en-US"/>
              </w:rPr>
            </w:pPr>
            <w:r w:rsidRPr="00DA09F4">
              <w:rPr>
                <w:szCs w:val="22"/>
                <w:lang w:eastAsia="en-US"/>
              </w:rPr>
              <w:t>Eozinofilija</w:t>
            </w:r>
          </w:p>
          <w:p w14:paraId="7F8E18DF" w14:textId="77777777" w:rsidR="00DB5757" w:rsidRPr="00DA09F4" w:rsidRDefault="00DB5757" w:rsidP="00CB0004">
            <w:pPr>
              <w:pStyle w:val="Pagrindinistekstas"/>
              <w:spacing w:after="0"/>
              <w:rPr>
                <w:szCs w:val="22"/>
                <w:lang w:eastAsia="en-US"/>
              </w:rPr>
            </w:pPr>
            <w:r w:rsidRPr="00DA09F4">
              <w:rPr>
                <w:szCs w:val="22"/>
                <w:lang w:eastAsia="en-US"/>
              </w:rPr>
              <w:t>Trombocitopenija</w:t>
            </w:r>
          </w:p>
          <w:p w14:paraId="095D319B" w14:textId="77777777" w:rsidR="00DB5757" w:rsidRPr="00DA09F4" w:rsidRDefault="00DB5757" w:rsidP="00CB0004">
            <w:pPr>
              <w:pStyle w:val="Pagrindinistekstas"/>
              <w:spacing w:after="0"/>
              <w:rPr>
                <w:szCs w:val="22"/>
                <w:lang w:eastAsia="en-US"/>
              </w:rPr>
            </w:pPr>
            <w:r w:rsidRPr="00DA09F4">
              <w:rPr>
                <w:szCs w:val="22"/>
                <w:lang w:eastAsia="en-US"/>
              </w:rPr>
              <w:t>Leukopenija</w:t>
            </w:r>
          </w:p>
        </w:tc>
        <w:tc>
          <w:tcPr>
            <w:tcW w:w="2774" w:type="dxa"/>
            <w:tcBorders>
              <w:top w:val="single" w:sz="4" w:space="0" w:color="auto"/>
              <w:left w:val="single" w:sz="4" w:space="0" w:color="auto"/>
              <w:bottom w:val="single" w:sz="4" w:space="0" w:color="auto"/>
              <w:right w:val="single" w:sz="4" w:space="0" w:color="auto"/>
            </w:tcBorders>
            <w:hideMark/>
          </w:tcPr>
          <w:p w14:paraId="5744ADE5"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00D018F1"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A59747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4D706A6"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282703CB"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686AE302"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75DDC494" w14:textId="77777777" w:rsidR="00DB5757" w:rsidRPr="00DA09F4" w:rsidRDefault="00DB5757" w:rsidP="00CB0004">
            <w:pPr>
              <w:pStyle w:val="Dokumentoinaostekstas"/>
              <w:rPr>
                <w:szCs w:val="22"/>
                <w:lang w:val="lt-LT"/>
              </w:rPr>
            </w:pPr>
            <w:r w:rsidRPr="00DA09F4">
              <w:rPr>
                <w:szCs w:val="22"/>
                <w:lang w:val="lt-LT"/>
              </w:rPr>
              <w:t>Imuninės sistemos sutrikimai</w:t>
            </w:r>
          </w:p>
        </w:tc>
        <w:tc>
          <w:tcPr>
            <w:tcW w:w="3826" w:type="dxa"/>
            <w:tcBorders>
              <w:top w:val="single" w:sz="4" w:space="0" w:color="auto"/>
              <w:left w:val="single" w:sz="4" w:space="0" w:color="auto"/>
              <w:bottom w:val="single" w:sz="4" w:space="0" w:color="auto"/>
              <w:right w:val="single" w:sz="4" w:space="0" w:color="auto"/>
            </w:tcBorders>
            <w:hideMark/>
          </w:tcPr>
          <w:p w14:paraId="57CB474B" w14:textId="77777777" w:rsidR="00DB5757" w:rsidRPr="00DA09F4" w:rsidRDefault="00DB5757" w:rsidP="00CB0004">
            <w:pPr>
              <w:pStyle w:val="Pagrindinistekstas"/>
              <w:spacing w:after="0"/>
              <w:rPr>
                <w:szCs w:val="22"/>
                <w:lang w:eastAsia="en-US"/>
              </w:rPr>
            </w:pPr>
            <w:r w:rsidRPr="00DA09F4">
              <w:rPr>
                <w:szCs w:val="22"/>
                <w:lang w:eastAsia="en-US"/>
              </w:rPr>
              <w:t xml:space="preserve">Vaskulitas </w:t>
            </w:r>
          </w:p>
          <w:p w14:paraId="2C7AE6E2" w14:textId="77777777" w:rsidR="00DB5757" w:rsidRPr="00DA09F4" w:rsidRDefault="00DB5757" w:rsidP="00CB0004">
            <w:pPr>
              <w:pStyle w:val="Pagrindinistekstas"/>
              <w:spacing w:after="0"/>
              <w:rPr>
                <w:szCs w:val="22"/>
                <w:lang w:eastAsia="en-US"/>
              </w:rPr>
            </w:pPr>
            <w:r w:rsidRPr="00DA09F4">
              <w:rPr>
                <w:szCs w:val="22"/>
                <w:lang w:eastAsia="en-US"/>
              </w:rPr>
              <w:t>Padidėjęs jautrumas</w:t>
            </w:r>
            <w:r w:rsidRPr="00DA09F4">
              <w:rPr>
                <w:rFonts w:eastAsia="Times New Roman"/>
                <w:szCs w:val="22"/>
                <w:lang w:eastAsia="en-US"/>
              </w:rPr>
              <w:t>**</w:t>
            </w:r>
          </w:p>
        </w:tc>
        <w:tc>
          <w:tcPr>
            <w:tcW w:w="2774" w:type="dxa"/>
            <w:tcBorders>
              <w:top w:val="single" w:sz="4" w:space="0" w:color="auto"/>
              <w:left w:val="single" w:sz="4" w:space="0" w:color="auto"/>
              <w:bottom w:val="single" w:sz="4" w:space="0" w:color="auto"/>
              <w:right w:val="single" w:sz="4" w:space="0" w:color="auto"/>
            </w:tcBorders>
            <w:hideMark/>
          </w:tcPr>
          <w:p w14:paraId="01F82F64"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293EC727"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5897CB47" w14:textId="77777777" w:rsidTr="00CB0004">
        <w:tc>
          <w:tcPr>
            <w:tcW w:w="3300" w:type="dxa"/>
            <w:tcBorders>
              <w:top w:val="single" w:sz="4" w:space="0" w:color="auto"/>
              <w:left w:val="single" w:sz="4" w:space="0" w:color="auto"/>
              <w:bottom w:val="single" w:sz="4" w:space="0" w:color="auto"/>
              <w:right w:val="single" w:sz="4" w:space="0" w:color="auto"/>
            </w:tcBorders>
          </w:tcPr>
          <w:p w14:paraId="6793AB46" w14:textId="77777777" w:rsidR="00DB5757" w:rsidRPr="00DA09F4" w:rsidRDefault="00DB5757" w:rsidP="00CB0004">
            <w:pPr>
              <w:pStyle w:val="Dokumentoinaostekstas"/>
              <w:rPr>
                <w:szCs w:val="22"/>
                <w:lang w:val="lt-LT"/>
              </w:rPr>
            </w:pPr>
            <w:r w:rsidRPr="00DA09F4">
              <w:rPr>
                <w:szCs w:val="22"/>
                <w:lang w:val="lt-LT"/>
              </w:rPr>
              <w:t>Metabolizmo ir mitybos sutrikimai</w:t>
            </w:r>
          </w:p>
          <w:p w14:paraId="271E9DAF" w14:textId="77777777" w:rsidR="00DB5757" w:rsidRPr="00DA09F4" w:rsidRDefault="00DB5757" w:rsidP="00CB0004">
            <w:pPr>
              <w:pStyle w:val="Dokumentoinaostekstas"/>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5C9402B6" w14:textId="77777777" w:rsidR="00DB5757" w:rsidRPr="00DA09F4" w:rsidRDefault="00DB5757" w:rsidP="00CB0004">
            <w:pPr>
              <w:pStyle w:val="Pagrindinistekstas"/>
              <w:spacing w:after="0"/>
              <w:rPr>
                <w:szCs w:val="22"/>
                <w:lang w:eastAsia="en-US"/>
              </w:rPr>
            </w:pPr>
            <w:r w:rsidRPr="00DA09F4">
              <w:rPr>
                <w:szCs w:val="22"/>
                <w:lang w:eastAsia="en-US"/>
              </w:rPr>
              <w:t>Dehidracija</w:t>
            </w:r>
          </w:p>
          <w:p w14:paraId="3538EC8A" w14:textId="77777777" w:rsidR="00DB5757" w:rsidRPr="00DA09F4" w:rsidRDefault="00DB5757" w:rsidP="00CB0004">
            <w:pPr>
              <w:pStyle w:val="Pagrindinistekstas"/>
              <w:spacing w:after="0"/>
              <w:rPr>
                <w:szCs w:val="22"/>
                <w:lang w:eastAsia="en-US"/>
              </w:rPr>
            </w:pPr>
            <w:r w:rsidRPr="00DA09F4">
              <w:rPr>
                <w:szCs w:val="22"/>
                <w:lang w:eastAsia="en-US"/>
              </w:rPr>
              <w:t>Hipovolemija</w:t>
            </w:r>
          </w:p>
          <w:p w14:paraId="63D73D9A" w14:textId="77777777" w:rsidR="00DB5757" w:rsidRPr="00DA09F4" w:rsidRDefault="00DB5757" w:rsidP="00CB0004">
            <w:pPr>
              <w:pStyle w:val="Pagrindinistekstas"/>
              <w:spacing w:after="0"/>
              <w:rPr>
                <w:szCs w:val="22"/>
                <w:lang w:eastAsia="en-US"/>
              </w:rPr>
            </w:pPr>
            <w:r w:rsidRPr="00DA09F4">
              <w:rPr>
                <w:szCs w:val="22"/>
                <w:lang w:eastAsia="en-US"/>
              </w:rPr>
              <w:t>Hipoglikemija</w:t>
            </w:r>
          </w:p>
          <w:p w14:paraId="5363241F" w14:textId="77777777" w:rsidR="00DB5757" w:rsidRPr="00DA09F4" w:rsidRDefault="00DB5757" w:rsidP="00CB0004">
            <w:pPr>
              <w:pStyle w:val="Pagrindinistekstas"/>
              <w:spacing w:after="0"/>
              <w:rPr>
                <w:szCs w:val="22"/>
                <w:lang w:eastAsia="en-US"/>
              </w:rPr>
            </w:pPr>
            <w:r w:rsidRPr="00DA09F4">
              <w:rPr>
                <w:szCs w:val="22"/>
                <w:lang w:eastAsia="en-US"/>
              </w:rPr>
              <w:t>Hiponatremija</w:t>
            </w:r>
          </w:p>
          <w:p w14:paraId="1D6D97AC" w14:textId="77777777" w:rsidR="00DB5757" w:rsidRPr="00DA09F4" w:rsidRDefault="00DB5757" w:rsidP="00CB0004">
            <w:pPr>
              <w:pStyle w:val="Pagrindinistekstas"/>
              <w:spacing w:after="0"/>
              <w:rPr>
                <w:szCs w:val="22"/>
                <w:lang w:eastAsia="en-US"/>
              </w:rPr>
            </w:pPr>
            <w:r w:rsidRPr="00DA09F4">
              <w:rPr>
                <w:szCs w:val="22"/>
                <w:lang w:eastAsia="en-US"/>
              </w:rPr>
              <w:t>Hiperglikemija</w:t>
            </w:r>
          </w:p>
          <w:p w14:paraId="1060763B" w14:textId="77777777" w:rsidR="00DB5757" w:rsidRPr="00DA09F4" w:rsidRDefault="00DB5757" w:rsidP="00CB0004">
            <w:pPr>
              <w:pStyle w:val="Pagrindinistekstas"/>
              <w:spacing w:after="0"/>
              <w:rPr>
                <w:szCs w:val="22"/>
                <w:lang w:eastAsia="en-US"/>
              </w:rPr>
            </w:pPr>
            <w:r w:rsidRPr="00DA09F4">
              <w:rPr>
                <w:szCs w:val="22"/>
                <w:lang w:eastAsia="en-US"/>
              </w:rPr>
              <w:t>Hipervolemija</w:t>
            </w:r>
          </w:p>
          <w:p w14:paraId="5FA4799E" w14:textId="77777777" w:rsidR="00DB5757" w:rsidRPr="00DA09F4" w:rsidRDefault="00DB5757" w:rsidP="00CB0004">
            <w:pPr>
              <w:pStyle w:val="Pagrindinistekstas"/>
              <w:spacing w:after="0"/>
              <w:rPr>
                <w:szCs w:val="22"/>
                <w:lang w:eastAsia="en-US"/>
              </w:rPr>
            </w:pPr>
            <w:r w:rsidRPr="00DA09F4">
              <w:rPr>
                <w:szCs w:val="22"/>
                <w:lang w:eastAsia="en-US"/>
              </w:rPr>
              <w:t>Anoreksija</w:t>
            </w:r>
          </w:p>
          <w:p w14:paraId="43DA877A" w14:textId="77777777" w:rsidR="00DB5757" w:rsidRPr="00DA09F4" w:rsidRDefault="00DB5757" w:rsidP="00CB0004">
            <w:pPr>
              <w:pStyle w:val="Pagrindinistekstas"/>
              <w:spacing w:after="0"/>
              <w:rPr>
                <w:szCs w:val="22"/>
                <w:lang w:eastAsia="en-US"/>
              </w:rPr>
            </w:pPr>
            <w:r w:rsidRPr="00DA09F4">
              <w:rPr>
                <w:szCs w:val="22"/>
                <w:lang w:eastAsia="en-US"/>
              </w:rPr>
              <w:t>Hipochloremija</w:t>
            </w:r>
          </w:p>
          <w:p w14:paraId="318C2E6F" w14:textId="77777777" w:rsidR="00DB5757" w:rsidRPr="00DA09F4" w:rsidRDefault="00DB5757" w:rsidP="00CB0004">
            <w:pPr>
              <w:pStyle w:val="Pagrindinistekstas"/>
              <w:spacing w:after="0"/>
              <w:rPr>
                <w:szCs w:val="22"/>
                <w:lang w:eastAsia="en-US"/>
              </w:rPr>
            </w:pPr>
            <w:r w:rsidRPr="00DA09F4">
              <w:rPr>
                <w:szCs w:val="22"/>
                <w:lang w:eastAsia="en-US"/>
              </w:rPr>
              <w:t>Hipomagnezemija</w:t>
            </w:r>
          </w:p>
          <w:p w14:paraId="69DE2D5E" w14:textId="77777777" w:rsidR="00DB5757" w:rsidRPr="00DA09F4" w:rsidRDefault="00DB5757" w:rsidP="00CB0004">
            <w:pPr>
              <w:pStyle w:val="Pagrindinistekstas"/>
              <w:spacing w:after="0"/>
              <w:rPr>
                <w:szCs w:val="22"/>
                <w:lang w:eastAsia="en-US"/>
              </w:rPr>
            </w:pPr>
            <w:r w:rsidRPr="00DA09F4">
              <w:rPr>
                <w:szCs w:val="22"/>
                <w:lang w:eastAsia="en-US"/>
              </w:rPr>
              <w:t>Hipoproteinemija</w:t>
            </w:r>
          </w:p>
          <w:p w14:paraId="0B7F4F36" w14:textId="77777777" w:rsidR="00DB5757" w:rsidRPr="00DA09F4" w:rsidRDefault="00DB5757" w:rsidP="00CB0004">
            <w:pPr>
              <w:pStyle w:val="Pagrindinistekstas"/>
              <w:spacing w:after="0"/>
              <w:rPr>
                <w:szCs w:val="22"/>
                <w:lang w:eastAsia="en-US"/>
              </w:rPr>
            </w:pPr>
            <w:r w:rsidRPr="00DA09F4">
              <w:rPr>
                <w:szCs w:val="22"/>
                <w:lang w:eastAsia="en-US"/>
              </w:rPr>
              <w:t>Hipoglikeminis šokas</w:t>
            </w:r>
          </w:p>
          <w:p w14:paraId="2E0E78D9" w14:textId="77777777" w:rsidR="00DB5757" w:rsidRPr="00DA09F4" w:rsidRDefault="00DB5757" w:rsidP="00CB0004">
            <w:pPr>
              <w:pStyle w:val="Pagrindinistekstas"/>
              <w:spacing w:after="0"/>
              <w:rPr>
                <w:szCs w:val="22"/>
                <w:lang w:eastAsia="en-US"/>
              </w:rPr>
            </w:pPr>
            <w:r w:rsidRPr="00DA09F4">
              <w:rPr>
                <w:szCs w:val="22"/>
                <w:lang w:eastAsia="en-US"/>
              </w:rPr>
              <w:t>Skysčių pusiausvyros sutrikimas</w:t>
            </w:r>
          </w:p>
        </w:tc>
        <w:tc>
          <w:tcPr>
            <w:tcW w:w="2774" w:type="dxa"/>
            <w:tcBorders>
              <w:top w:val="single" w:sz="4" w:space="0" w:color="auto"/>
              <w:left w:val="single" w:sz="4" w:space="0" w:color="auto"/>
              <w:bottom w:val="single" w:sz="4" w:space="0" w:color="auto"/>
              <w:right w:val="single" w:sz="4" w:space="0" w:color="auto"/>
            </w:tcBorders>
            <w:hideMark/>
          </w:tcPr>
          <w:p w14:paraId="7C3EF971"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16F45160"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35E283F3"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DECE455"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4006FAB"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FC89DFA"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E617C1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CE3BEA6"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815DD37"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09D46B03"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351A1860"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4525DCE3"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2C5DCEF2" w14:textId="77777777" w:rsidTr="00CB0004">
        <w:tc>
          <w:tcPr>
            <w:tcW w:w="3300" w:type="dxa"/>
            <w:tcBorders>
              <w:top w:val="single" w:sz="4" w:space="0" w:color="auto"/>
              <w:left w:val="single" w:sz="4" w:space="0" w:color="auto"/>
              <w:bottom w:val="single" w:sz="4" w:space="0" w:color="auto"/>
              <w:right w:val="single" w:sz="4" w:space="0" w:color="auto"/>
            </w:tcBorders>
          </w:tcPr>
          <w:p w14:paraId="525E4253" w14:textId="77777777" w:rsidR="00DB5757" w:rsidRPr="00DA09F4" w:rsidRDefault="00DB5757" w:rsidP="00CB0004">
            <w:pPr>
              <w:pStyle w:val="Dokumentoinaostekstas"/>
              <w:rPr>
                <w:szCs w:val="22"/>
                <w:lang w:val="lt-LT"/>
              </w:rPr>
            </w:pPr>
            <w:r w:rsidRPr="00DA09F4">
              <w:rPr>
                <w:szCs w:val="22"/>
                <w:lang w:val="lt-LT"/>
              </w:rPr>
              <w:t>Psichikos sutrikimai</w:t>
            </w:r>
          </w:p>
          <w:p w14:paraId="05235AB3" w14:textId="77777777" w:rsidR="00DB5757" w:rsidRPr="00DA09F4" w:rsidRDefault="00DB5757" w:rsidP="00CB0004">
            <w:pPr>
              <w:pStyle w:val="Dokumentoinaostekstas"/>
              <w:outlineLvl w:val="0"/>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385B31C3" w14:textId="77777777" w:rsidR="00DB5757" w:rsidRPr="00DA09F4" w:rsidRDefault="00DB5757" w:rsidP="00CB0004">
            <w:pPr>
              <w:pStyle w:val="Pagrindinistekstas"/>
              <w:spacing w:after="0"/>
              <w:rPr>
                <w:szCs w:val="22"/>
                <w:lang w:eastAsia="en-US"/>
              </w:rPr>
            </w:pPr>
            <w:r w:rsidRPr="00DA09F4">
              <w:rPr>
                <w:szCs w:val="22"/>
                <w:lang w:eastAsia="en-US"/>
              </w:rPr>
              <w:t>Nenormalus mąstymas</w:t>
            </w:r>
          </w:p>
          <w:p w14:paraId="1D90CA2D" w14:textId="77777777" w:rsidR="00DB5757" w:rsidRPr="00DA09F4" w:rsidRDefault="00DB5757" w:rsidP="00CB0004">
            <w:pPr>
              <w:pStyle w:val="Pagrindinistekstas"/>
              <w:spacing w:after="0"/>
              <w:rPr>
                <w:szCs w:val="22"/>
                <w:lang w:eastAsia="en-US"/>
              </w:rPr>
            </w:pPr>
            <w:r w:rsidRPr="00DA09F4">
              <w:rPr>
                <w:szCs w:val="22"/>
                <w:lang w:eastAsia="en-US"/>
              </w:rPr>
              <w:t>Nerimas</w:t>
            </w:r>
          </w:p>
          <w:p w14:paraId="56A8ED00" w14:textId="77777777" w:rsidR="00DB5757" w:rsidRPr="00DA09F4" w:rsidRDefault="00DB5757" w:rsidP="00CB0004">
            <w:pPr>
              <w:pStyle w:val="Pagrindinistekstas"/>
              <w:spacing w:after="0"/>
              <w:rPr>
                <w:szCs w:val="22"/>
                <w:lang w:eastAsia="en-US"/>
              </w:rPr>
            </w:pPr>
            <w:r w:rsidRPr="00DA09F4">
              <w:rPr>
                <w:szCs w:val="22"/>
                <w:lang w:eastAsia="en-US"/>
              </w:rPr>
              <w:t>Nervingumas</w:t>
            </w:r>
          </w:p>
        </w:tc>
        <w:tc>
          <w:tcPr>
            <w:tcW w:w="2774" w:type="dxa"/>
            <w:tcBorders>
              <w:top w:val="single" w:sz="4" w:space="0" w:color="auto"/>
              <w:left w:val="single" w:sz="4" w:space="0" w:color="auto"/>
              <w:bottom w:val="single" w:sz="4" w:space="0" w:color="auto"/>
              <w:right w:val="single" w:sz="4" w:space="0" w:color="auto"/>
            </w:tcBorders>
            <w:hideMark/>
          </w:tcPr>
          <w:p w14:paraId="2998EBD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A9D9FCD"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3C087ADA" w14:textId="77777777" w:rsidR="00DB5757" w:rsidRPr="00DA09F4" w:rsidRDefault="00DB5757" w:rsidP="00CB0004">
            <w:pPr>
              <w:pStyle w:val="Pagrindinistekstas"/>
              <w:spacing w:after="0"/>
              <w:rPr>
                <w:szCs w:val="22"/>
                <w:lang w:eastAsia="en-US"/>
              </w:rPr>
            </w:pPr>
            <w:r w:rsidRPr="00DA09F4">
              <w:rPr>
                <w:szCs w:val="22"/>
                <w:lang w:eastAsia="en-US"/>
              </w:rPr>
              <w:t>Nedažnas</w:t>
            </w:r>
          </w:p>
        </w:tc>
      </w:tr>
      <w:tr w:rsidR="00DB5757" w:rsidRPr="00DA09F4" w14:paraId="1C04B2FB"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25D8D3E9" w14:textId="77777777" w:rsidR="00DB5757" w:rsidRPr="00DA09F4" w:rsidRDefault="00DB5757" w:rsidP="00CB0004">
            <w:pPr>
              <w:pStyle w:val="Dokumentoinaostekstas"/>
              <w:rPr>
                <w:szCs w:val="22"/>
                <w:lang w:val="lt-LT"/>
              </w:rPr>
            </w:pPr>
            <w:r w:rsidRPr="00DA09F4">
              <w:rPr>
                <w:szCs w:val="22"/>
                <w:lang w:val="lt-LT"/>
              </w:rPr>
              <w:t>Nervų sistemos sutrikimai</w:t>
            </w:r>
          </w:p>
        </w:tc>
        <w:tc>
          <w:tcPr>
            <w:tcW w:w="3826" w:type="dxa"/>
            <w:tcBorders>
              <w:top w:val="single" w:sz="4" w:space="0" w:color="auto"/>
              <w:left w:val="single" w:sz="4" w:space="0" w:color="auto"/>
              <w:bottom w:val="single" w:sz="4" w:space="0" w:color="auto"/>
              <w:right w:val="single" w:sz="4" w:space="0" w:color="auto"/>
            </w:tcBorders>
            <w:hideMark/>
          </w:tcPr>
          <w:p w14:paraId="0A465BC1" w14:textId="77777777" w:rsidR="00DB5757" w:rsidRPr="00DA09F4" w:rsidRDefault="00DB5757" w:rsidP="00CB0004">
            <w:pPr>
              <w:pStyle w:val="Pagrindinistekstas"/>
              <w:spacing w:after="0"/>
              <w:rPr>
                <w:szCs w:val="22"/>
                <w:lang w:eastAsia="en-US"/>
              </w:rPr>
            </w:pPr>
            <w:r w:rsidRPr="00DA09F4">
              <w:rPr>
                <w:szCs w:val="22"/>
                <w:lang w:eastAsia="en-US"/>
              </w:rPr>
              <w:t>Galvos svaigimas</w:t>
            </w:r>
          </w:p>
          <w:p w14:paraId="483AA0E1" w14:textId="77777777" w:rsidR="00DB5757" w:rsidRPr="00DA09F4" w:rsidRDefault="00DB5757" w:rsidP="00CB0004">
            <w:pPr>
              <w:pStyle w:val="Pagrindinistekstas"/>
              <w:spacing w:after="0"/>
              <w:rPr>
                <w:szCs w:val="22"/>
                <w:lang w:eastAsia="en-US"/>
              </w:rPr>
            </w:pPr>
            <w:r w:rsidRPr="00DA09F4">
              <w:rPr>
                <w:szCs w:val="22"/>
                <w:lang w:eastAsia="en-US"/>
              </w:rPr>
              <w:t>Galvos skausmas</w:t>
            </w:r>
          </w:p>
          <w:p w14:paraId="0C3AA033" w14:textId="77777777" w:rsidR="00DB5757" w:rsidRPr="00DA09F4" w:rsidRDefault="00DB5757" w:rsidP="00CB0004">
            <w:pPr>
              <w:pStyle w:val="Pagrindinistekstas"/>
              <w:spacing w:after="0"/>
              <w:rPr>
                <w:szCs w:val="22"/>
                <w:lang w:eastAsia="en-US"/>
              </w:rPr>
            </w:pPr>
            <w:r w:rsidRPr="00DA09F4">
              <w:rPr>
                <w:szCs w:val="22"/>
                <w:lang w:eastAsia="en-US"/>
              </w:rPr>
              <w:t>Hiperkinezija</w:t>
            </w:r>
          </w:p>
          <w:p w14:paraId="40206A71" w14:textId="77777777" w:rsidR="00DB5757" w:rsidRPr="00DA09F4" w:rsidRDefault="00DB5757" w:rsidP="00CB0004">
            <w:pPr>
              <w:pStyle w:val="Pagrindinistekstas"/>
              <w:spacing w:after="0"/>
              <w:rPr>
                <w:szCs w:val="22"/>
                <w:lang w:eastAsia="en-US"/>
              </w:rPr>
            </w:pPr>
            <w:r w:rsidRPr="00DA09F4">
              <w:rPr>
                <w:szCs w:val="22"/>
                <w:lang w:eastAsia="en-US"/>
              </w:rPr>
              <w:t>Parestezija</w:t>
            </w:r>
          </w:p>
          <w:p w14:paraId="36A04772" w14:textId="77777777" w:rsidR="00DB5757" w:rsidRPr="00DA09F4" w:rsidRDefault="00DB5757" w:rsidP="00CB0004">
            <w:pPr>
              <w:pStyle w:val="Pagrindinistekstas"/>
              <w:spacing w:after="0"/>
              <w:rPr>
                <w:szCs w:val="22"/>
                <w:lang w:eastAsia="en-US"/>
              </w:rPr>
            </w:pPr>
            <w:r w:rsidRPr="00DA09F4">
              <w:rPr>
                <w:szCs w:val="22"/>
                <w:lang w:eastAsia="en-US"/>
              </w:rPr>
              <w:t>Ageuzija</w:t>
            </w:r>
          </w:p>
          <w:p w14:paraId="3DE1A473" w14:textId="77777777" w:rsidR="00DB5757" w:rsidRPr="00DA09F4" w:rsidRDefault="00DB5757" w:rsidP="00CB0004">
            <w:pPr>
              <w:pStyle w:val="Pagrindinistekstas"/>
              <w:spacing w:after="0"/>
              <w:rPr>
                <w:szCs w:val="22"/>
                <w:lang w:eastAsia="en-US"/>
              </w:rPr>
            </w:pPr>
            <w:r w:rsidRPr="00DA09F4">
              <w:rPr>
                <w:szCs w:val="22"/>
                <w:lang w:eastAsia="en-US"/>
              </w:rPr>
              <w:t>Hipoglikeminė koma</w:t>
            </w:r>
          </w:p>
          <w:p w14:paraId="146EA6EC" w14:textId="77777777" w:rsidR="00DB5757" w:rsidRPr="00DA09F4" w:rsidRDefault="00DB5757" w:rsidP="00CB0004">
            <w:pPr>
              <w:pStyle w:val="Pagrindinistekstas"/>
              <w:spacing w:after="0"/>
              <w:rPr>
                <w:szCs w:val="22"/>
                <w:lang w:eastAsia="en-US"/>
              </w:rPr>
            </w:pPr>
            <w:r w:rsidRPr="00DA09F4">
              <w:rPr>
                <w:szCs w:val="22"/>
                <w:lang w:eastAsia="en-US"/>
              </w:rPr>
              <w:t>Deginimo jausmas</w:t>
            </w:r>
          </w:p>
        </w:tc>
        <w:tc>
          <w:tcPr>
            <w:tcW w:w="2774" w:type="dxa"/>
            <w:tcBorders>
              <w:top w:val="single" w:sz="4" w:space="0" w:color="auto"/>
              <w:left w:val="single" w:sz="4" w:space="0" w:color="auto"/>
              <w:bottom w:val="single" w:sz="4" w:space="0" w:color="auto"/>
              <w:right w:val="single" w:sz="4" w:space="0" w:color="auto"/>
            </w:tcBorders>
            <w:hideMark/>
          </w:tcPr>
          <w:p w14:paraId="740668B9"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34EC7BDE"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6F58B475"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390FF147"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33A8058A"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FE94351" w14:textId="77777777" w:rsidR="00DB5757" w:rsidRPr="00DA09F4" w:rsidRDefault="00DB5757" w:rsidP="00CB0004">
            <w:pPr>
              <w:pStyle w:val="Pagrindinistekstas"/>
              <w:spacing w:after="0"/>
              <w:rPr>
                <w:szCs w:val="22"/>
                <w:lang w:eastAsia="en-US"/>
              </w:rPr>
            </w:pPr>
            <w:r w:rsidRPr="00DA09F4">
              <w:rPr>
                <w:szCs w:val="22"/>
                <w:lang w:eastAsia="en-US"/>
              </w:rPr>
              <w:t xml:space="preserve">Dažnis nežinomas </w:t>
            </w:r>
          </w:p>
          <w:p w14:paraId="42C85F81"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44DCDBAA"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7B52F5DC" w14:textId="77777777" w:rsidR="00DB5757" w:rsidRPr="00DA09F4" w:rsidRDefault="00DB5757" w:rsidP="00CB0004">
            <w:pPr>
              <w:pStyle w:val="Dokumentoinaostekstas"/>
              <w:rPr>
                <w:szCs w:val="22"/>
                <w:lang w:val="lt-LT"/>
              </w:rPr>
            </w:pPr>
            <w:r w:rsidRPr="00DA09F4">
              <w:rPr>
                <w:szCs w:val="22"/>
                <w:lang w:val="lt-LT"/>
              </w:rPr>
              <w:t>Akių sutrikimai</w:t>
            </w:r>
          </w:p>
        </w:tc>
        <w:tc>
          <w:tcPr>
            <w:tcW w:w="3826" w:type="dxa"/>
            <w:tcBorders>
              <w:top w:val="single" w:sz="4" w:space="0" w:color="auto"/>
              <w:left w:val="single" w:sz="4" w:space="0" w:color="auto"/>
              <w:bottom w:val="single" w:sz="4" w:space="0" w:color="auto"/>
              <w:right w:val="single" w:sz="4" w:space="0" w:color="auto"/>
            </w:tcBorders>
            <w:hideMark/>
          </w:tcPr>
          <w:p w14:paraId="38AEFF58" w14:textId="77777777" w:rsidR="00DB5757" w:rsidRPr="00DA09F4" w:rsidRDefault="00DB5757" w:rsidP="00CB0004">
            <w:pPr>
              <w:pStyle w:val="Pagrindinistekstas"/>
              <w:spacing w:after="0"/>
              <w:rPr>
                <w:szCs w:val="22"/>
                <w:lang w:eastAsia="en-US"/>
              </w:rPr>
            </w:pPr>
            <w:r w:rsidRPr="00DA09F4">
              <w:rPr>
                <w:szCs w:val="22"/>
                <w:lang w:eastAsia="en-US"/>
              </w:rPr>
              <w:t>Neaiškus matymas</w:t>
            </w:r>
          </w:p>
        </w:tc>
        <w:tc>
          <w:tcPr>
            <w:tcW w:w="2774" w:type="dxa"/>
            <w:tcBorders>
              <w:top w:val="single" w:sz="4" w:space="0" w:color="auto"/>
              <w:left w:val="single" w:sz="4" w:space="0" w:color="auto"/>
              <w:bottom w:val="single" w:sz="4" w:space="0" w:color="auto"/>
              <w:right w:val="single" w:sz="4" w:space="0" w:color="auto"/>
            </w:tcBorders>
            <w:hideMark/>
          </w:tcPr>
          <w:p w14:paraId="2C86A7B7"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457A2F01"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67E3EDD5" w14:textId="77777777" w:rsidR="00DB5757" w:rsidRPr="00DA09F4" w:rsidRDefault="00DB5757" w:rsidP="00CB0004">
            <w:pPr>
              <w:pStyle w:val="Dokumentoinaostekstas"/>
              <w:rPr>
                <w:szCs w:val="22"/>
                <w:lang w:val="lt-LT"/>
              </w:rPr>
            </w:pPr>
            <w:r w:rsidRPr="00DA09F4">
              <w:rPr>
                <w:szCs w:val="22"/>
                <w:lang w:val="lt-LT"/>
              </w:rPr>
              <w:t>Ausų ir labirintų sutrikimai</w:t>
            </w:r>
          </w:p>
        </w:tc>
        <w:tc>
          <w:tcPr>
            <w:tcW w:w="3826" w:type="dxa"/>
            <w:tcBorders>
              <w:top w:val="single" w:sz="4" w:space="0" w:color="auto"/>
              <w:left w:val="single" w:sz="4" w:space="0" w:color="auto"/>
              <w:bottom w:val="single" w:sz="4" w:space="0" w:color="auto"/>
              <w:right w:val="single" w:sz="4" w:space="0" w:color="auto"/>
            </w:tcBorders>
            <w:hideMark/>
          </w:tcPr>
          <w:p w14:paraId="2E2805DB" w14:textId="77777777" w:rsidR="00DB5757" w:rsidRPr="00DA09F4" w:rsidRDefault="00DB5757" w:rsidP="00CB0004">
            <w:pPr>
              <w:pStyle w:val="Pagrindinistekstas"/>
              <w:spacing w:after="0"/>
              <w:rPr>
                <w:szCs w:val="22"/>
                <w:lang w:eastAsia="en-US"/>
              </w:rPr>
            </w:pPr>
            <w:r w:rsidRPr="00DA09F4">
              <w:rPr>
                <w:szCs w:val="22"/>
                <w:lang w:eastAsia="en-US"/>
              </w:rPr>
              <w:t>Spengimas ausyse</w:t>
            </w:r>
          </w:p>
        </w:tc>
        <w:tc>
          <w:tcPr>
            <w:tcW w:w="2774" w:type="dxa"/>
            <w:tcBorders>
              <w:top w:val="single" w:sz="4" w:space="0" w:color="auto"/>
              <w:left w:val="single" w:sz="4" w:space="0" w:color="auto"/>
              <w:bottom w:val="single" w:sz="4" w:space="0" w:color="auto"/>
              <w:right w:val="single" w:sz="4" w:space="0" w:color="auto"/>
            </w:tcBorders>
            <w:hideMark/>
          </w:tcPr>
          <w:p w14:paraId="5075779A" w14:textId="77777777" w:rsidR="00DB5757" w:rsidRPr="00DA09F4" w:rsidRDefault="00DB5757" w:rsidP="00CB0004">
            <w:pPr>
              <w:pStyle w:val="Pagrindinistekstas"/>
              <w:spacing w:after="0"/>
              <w:rPr>
                <w:szCs w:val="22"/>
                <w:lang w:eastAsia="en-US"/>
              </w:rPr>
            </w:pPr>
            <w:r w:rsidRPr="00DA09F4">
              <w:rPr>
                <w:szCs w:val="22"/>
                <w:lang w:eastAsia="en-US"/>
              </w:rPr>
              <w:t>Dažnas</w:t>
            </w:r>
          </w:p>
        </w:tc>
      </w:tr>
      <w:tr w:rsidR="00DB5757" w:rsidRPr="00DA09F4" w14:paraId="7A0BA0C4"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7B6A0DF4" w14:textId="77777777" w:rsidR="00DB5757" w:rsidRPr="00DA09F4" w:rsidRDefault="00DB5757" w:rsidP="00CB0004">
            <w:pPr>
              <w:pStyle w:val="Dokumentoinaostekstas"/>
              <w:rPr>
                <w:szCs w:val="22"/>
                <w:lang w:val="lt-LT"/>
              </w:rPr>
            </w:pPr>
            <w:r w:rsidRPr="00DA09F4">
              <w:rPr>
                <w:szCs w:val="22"/>
                <w:lang w:val="lt-LT"/>
              </w:rPr>
              <w:t>Širdies sutrikimai</w:t>
            </w:r>
          </w:p>
        </w:tc>
        <w:tc>
          <w:tcPr>
            <w:tcW w:w="3826" w:type="dxa"/>
            <w:tcBorders>
              <w:top w:val="single" w:sz="4" w:space="0" w:color="auto"/>
              <w:left w:val="single" w:sz="4" w:space="0" w:color="auto"/>
              <w:bottom w:val="single" w:sz="4" w:space="0" w:color="auto"/>
              <w:right w:val="single" w:sz="4" w:space="0" w:color="auto"/>
            </w:tcBorders>
            <w:hideMark/>
          </w:tcPr>
          <w:p w14:paraId="2EA64C9E" w14:textId="77777777" w:rsidR="00DB5757" w:rsidRPr="00DA09F4" w:rsidRDefault="00DB5757" w:rsidP="00CB0004">
            <w:pPr>
              <w:pStyle w:val="Pagrindinistekstas"/>
              <w:spacing w:after="0"/>
              <w:rPr>
                <w:szCs w:val="22"/>
                <w:lang w:eastAsia="en-US"/>
              </w:rPr>
            </w:pPr>
            <w:r w:rsidRPr="00DA09F4">
              <w:rPr>
                <w:szCs w:val="22"/>
                <w:lang w:eastAsia="en-US"/>
              </w:rPr>
              <w:t>Širdies ir kraujagyslių veiklos sutrikimas</w:t>
            </w:r>
          </w:p>
          <w:p w14:paraId="3CD6105B" w14:textId="77777777" w:rsidR="00DB5757" w:rsidRPr="00DA09F4" w:rsidRDefault="00DB5757" w:rsidP="00CB0004">
            <w:pPr>
              <w:pStyle w:val="Pagrindinistekstas"/>
              <w:spacing w:after="0"/>
              <w:rPr>
                <w:szCs w:val="22"/>
                <w:lang w:eastAsia="en-US"/>
              </w:rPr>
            </w:pPr>
            <w:r w:rsidRPr="00DA09F4">
              <w:rPr>
                <w:szCs w:val="22"/>
                <w:lang w:eastAsia="en-US"/>
              </w:rPr>
              <w:t>Tachikardija</w:t>
            </w:r>
          </w:p>
        </w:tc>
        <w:tc>
          <w:tcPr>
            <w:tcW w:w="2774" w:type="dxa"/>
            <w:tcBorders>
              <w:top w:val="single" w:sz="4" w:space="0" w:color="auto"/>
              <w:left w:val="single" w:sz="4" w:space="0" w:color="auto"/>
              <w:bottom w:val="single" w:sz="4" w:space="0" w:color="auto"/>
              <w:right w:val="single" w:sz="4" w:space="0" w:color="auto"/>
            </w:tcBorders>
            <w:hideMark/>
          </w:tcPr>
          <w:p w14:paraId="7B3E4D6B" w14:textId="77777777" w:rsidR="00DB5757" w:rsidRPr="00DA09F4" w:rsidRDefault="00DB5757" w:rsidP="00CB0004">
            <w:pPr>
              <w:pStyle w:val="Pagrindinistekstas"/>
              <w:spacing w:after="0"/>
              <w:rPr>
                <w:szCs w:val="22"/>
                <w:lang w:eastAsia="en-US"/>
              </w:rPr>
            </w:pPr>
            <w:r w:rsidRPr="00DA09F4">
              <w:rPr>
                <w:szCs w:val="22"/>
                <w:lang w:eastAsia="en-US"/>
              </w:rPr>
              <w:t xml:space="preserve">Nedažnas </w:t>
            </w:r>
          </w:p>
          <w:p w14:paraId="202D0453" w14:textId="77777777" w:rsidR="00DB5757" w:rsidRPr="00DA09F4" w:rsidRDefault="00DB5757" w:rsidP="00CB0004">
            <w:pPr>
              <w:pStyle w:val="Pagrindinistekstas"/>
              <w:spacing w:after="0"/>
              <w:rPr>
                <w:szCs w:val="22"/>
                <w:lang w:eastAsia="en-US"/>
              </w:rPr>
            </w:pPr>
            <w:r w:rsidRPr="00DA09F4">
              <w:rPr>
                <w:szCs w:val="22"/>
                <w:lang w:eastAsia="en-US"/>
              </w:rPr>
              <w:t>Nedažnas</w:t>
            </w:r>
          </w:p>
        </w:tc>
      </w:tr>
      <w:tr w:rsidR="00DB5757" w:rsidRPr="00DA09F4" w14:paraId="5439684A" w14:textId="77777777" w:rsidTr="00CB0004">
        <w:tc>
          <w:tcPr>
            <w:tcW w:w="3300" w:type="dxa"/>
            <w:tcBorders>
              <w:top w:val="single" w:sz="4" w:space="0" w:color="auto"/>
              <w:left w:val="single" w:sz="4" w:space="0" w:color="auto"/>
              <w:bottom w:val="single" w:sz="4" w:space="0" w:color="auto"/>
              <w:right w:val="single" w:sz="4" w:space="0" w:color="auto"/>
            </w:tcBorders>
          </w:tcPr>
          <w:p w14:paraId="2B237D62" w14:textId="77777777" w:rsidR="00DB5757" w:rsidRPr="00DA09F4" w:rsidRDefault="00DB5757" w:rsidP="00CB0004">
            <w:pPr>
              <w:pStyle w:val="Dokumentoinaostekstas"/>
              <w:rPr>
                <w:szCs w:val="22"/>
                <w:lang w:val="lt-LT"/>
              </w:rPr>
            </w:pPr>
            <w:r w:rsidRPr="00DA09F4">
              <w:rPr>
                <w:szCs w:val="22"/>
                <w:lang w:val="lt-LT"/>
              </w:rPr>
              <w:t>Kraujagyslių sutrikimai</w:t>
            </w:r>
          </w:p>
          <w:p w14:paraId="0B8DEDF3" w14:textId="77777777" w:rsidR="00DB5757" w:rsidRPr="00DA09F4" w:rsidRDefault="00DB5757" w:rsidP="00CB0004">
            <w:pPr>
              <w:pStyle w:val="Dokumentoinaostekstas"/>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5EEE327B" w14:textId="77777777" w:rsidR="00DB5757" w:rsidRPr="00DA09F4" w:rsidRDefault="00DB5757" w:rsidP="00CB0004">
            <w:pPr>
              <w:pStyle w:val="Pagrindinistekstas"/>
              <w:spacing w:after="0"/>
              <w:rPr>
                <w:szCs w:val="22"/>
                <w:lang w:eastAsia="en-US"/>
              </w:rPr>
            </w:pPr>
            <w:r w:rsidRPr="00DA09F4">
              <w:rPr>
                <w:szCs w:val="22"/>
                <w:lang w:eastAsia="en-US"/>
              </w:rPr>
              <w:t>Hipotenzija</w:t>
            </w:r>
          </w:p>
          <w:p w14:paraId="73138327" w14:textId="77777777" w:rsidR="00DB5757" w:rsidRPr="00DA09F4" w:rsidRDefault="00DB5757" w:rsidP="00CB0004">
            <w:pPr>
              <w:pStyle w:val="Pagrindinistekstas"/>
              <w:spacing w:after="0"/>
              <w:rPr>
                <w:szCs w:val="22"/>
                <w:lang w:eastAsia="en-US"/>
              </w:rPr>
            </w:pPr>
            <w:r w:rsidRPr="00DA09F4">
              <w:rPr>
                <w:szCs w:val="22"/>
                <w:lang w:eastAsia="en-US"/>
              </w:rPr>
              <w:t>Hipertenzija</w:t>
            </w:r>
          </w:p>
          <w:p w14:paraId="4E9B73A4" w14:textId="77777777" w:rsidR="00DB5757" w:rsidRPr="00DA09F4" w:rsidRDefault="00DB5757" w:rsidP="00CB0004">
            <w:pPr>
              <w:pStyle w:val="Pagrindinistekstas"/>
              <w:spacing w:after="0"/>
              <w:rPr>
                <w:szCs w:val="22"/>
                <w:lang w:eastAsia="en-US"/>
              </w:rPr>
            </w:pPr>
            <w:r w:rsidRPr="00DA09F4">
              <w:rPr>
                <w:szCs w:val="22"/>
                <w:lang w:eastAsia="en-US"/>
              </w:rPr>
              <w:t>Ortostatinė hipotenzija</w:t>
            </w:r>
          </w:p>
        </w:tc>
        <w:tc>
          <w:tcPr>
            <w:tcW w:w="2774" w:type="dxa"/>
            <w:tcBorders>
              <w:top w:val="single" w:sz="4" w:space="0" w:color="auto"/>
              <w:left w:val="single" w:sz="4" w:space="0" w:color="auto"/>
              <w:bottom w:val="single" w:sz="4" w:space="0" w:color="auto"/>
              <w:right w:val="single" w:sz="4" w:space="0" w:color="auto"/>
            </w:tcBorders>
            <w:hideMark/>
          </w:tcPr>
          <w:p w14:paraId="3CB039D0"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4FA6B53B"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49837C03" w14:textId="77777777" w:rsidR="00DB5757" w:rsidRPr="00DA09F4" w:rsidRDefault="00DB5757" w:rsidP="00CB0004">
            <w:pPr>
              <w:pStyle w:val="Pagrindinistekstas"/>
              <w:spacing w:after="0"/>
              <w:rPr>
                <w:szCs w:val="22"/>
                <w:lang w:eastAsia="en-US"/>
              </w:rPr>
            </w:pPr>
            <w:r w:rsidRPr="00DA09F4">
              <w:rPr>
                <w:szCs w:val="22"/>
                <w:lang w:eastAsia="en-US"/>
              </w:rPr>
              <w:t>Nedažnas</w:t>
            </w:r>
          </w:p>
        </w:tc>
      </w:tr>
      <w:tr w:rsidR="00DB5757" w:rsidRPr="00DA09F4" w14:paraId="1FD3BB38" w14:textId="77777777" w:rsidTr="00CB0004">
        <w:tc>
          <w:tcPr>
            <w:tcW w:w="3300" w:type="dxa"/>
            <w:tcBorders>
              <w:top w:val="single" w:sz="4" w:space="0" w:color="auto"/>
              <w:left w:val="single" w:sz="4" w:space="0" w:color="auto"/>
              <w:bottom w:val="single" w:sz="4" w:space="0" w:color="auto"/>
              <w:right w:val="single" w:sz="4" w:space="0" w:color="auto"/>
            </w:tcBorders>
          </w:tcPr>
          <w:p w14:paraId="3962B99F" w14:textId="77777777" w:rsidR="00DB5757" w:rsidRPr="00DA09F4" w:rsidRDefault="00DB5757" w:rsidP="00CB0004">
            <w:pPr>
              <w:pStyle w:val="Dokumentoinaostekstas"/>
              <w:rPr>
                <w:szCs w:val="22"/>
                <w:lang w:val="lt-LT"/>
              </w:rPr>
            </w:pPr>
            <w:r w:rsidRPr="00DA09F4">
              <w:rPr>
                <w:szCs w:val="22"/>
                <w:lang w:val="lt-LT"/>
              </w:rPr>
              <w:t>Kvėpavimo sistemos, krūtinės ląstos ir tarpuplaučio sutrikimai</w:t>
            </w:r>
          </w:p>
          <w:p w14:paraId="1B77E154" w14:textId="77777777" w:rsidR="00DB5757" w:rsidRPr="00DA09F4" w:rsidRDefault="00DB5757" w:rsidP="00CB0004">
            <w:pPr>
              <w:pStyle w:val="Dokumentoinaostekstas"/>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610C21D0" w14:textId="77777777" w:rsidR="00DB5757" w:rsidRPr="00DA09F4" w:rsidRDefault="00DB5757" w:rsidP="00CB0004">
            <w:pPr>
              <w:pStyle w:val="Pagrindinistekstas"/>
              <w:spacing w:after="0"/>
              <w:rPr>
                <w:szCs w:val="22"/>
                <w:lang w:eastAsia="en-US"/>
              </w:rPr>
            </w:pPr>
            <w:r w:rsidRPr="00DA09F4">
              <w:rPr>
                <w:szCs w:val="22"/>
                <w:lang w:eastAsia="en-US"/>
              </w:rPr>
              <w:t>Plaučių edema</w:t>
            </w:r>
          </w:p>
          <w:p w14:paraId="297A21A6" w14:textId="77777777" w:rsidR="00DB5757" w:rsidRPr="00DA09F4" w:rsidRDefault="00DB5757" w:rsidP="00CB0004">
            <w:pPr>
              <w:pStyle w:val="Pagrindinistekstas"/>
              <w:spacing w:after="0"/>
              <w:rPr>
                <w:szCs w:val="22"/>
                <w:lang w:eastAsia="en-US"/>
              </w:rPr>
            </w:pPr>
            <w:r w:rsidRPr="00DA09F4">
              <w:rPr>
                <w:szCs w:val="22"/>
                <w:lang w:eastAsia="en-US"/>
              </w:rPr>
              <w:t>Dusulys</w:t>
            </w:r>
          </w:p>
          <w:p w14:paraId="4D69A529" w14:textId="77777777" w:rsidR="00DB5757" w:rsidRPr="00DA09F4" w:rsidRDefault="00DB5757" w:rsidP="00CB0004">
            <w:pPr>
              <w:pStyle w:val="Pagrindinistekstas"/>
              <w:spacing w:after="0"/>
              <w:rPr>
                <w:szCs w:val="22"/>
                <w:lang w:eastAsia="en-US"/>
              </w:rPr>
            </w:pPr>
            <w:r w:rsidRPr="00DA09F4">
              <w:rPr>
                <w:szCs w:val="22"/>
                <w:lang w:eastAsia="en-US"/>
              </w:rPr>
              <w:t>Kosulys</w:t>
            </w:r>
          </w:p>
          <w:p w14:paraId="68F1F726" w14:textId="77777777" w:rsidR="00DB5757" w:rsidRPr="00DA09F4" w:rsidRDefault="00DB5757" w:rsidP="00CB0004">
            <w:pPr>
              <w:pStyle w:val="Pagrindinistekstas"/>
              <w:spacing w:after="0"/>
              <w:rPr>
                <w:szCs w:val="22"/>
                <w:lang w:eastAsia="en-US"/>
              </w:rPr>
            </w:pPr>
            <w:r w:rsidRPr="00DA09F4">
              <w:rPr>
                <w:szCs w:val="22"/>
                <w:lang w:eastAsia="en-US"/>
              </w:rPr>
              <w:lastRenderedPageBreak/>
              <w:t>Žagsėjimas</w:t>
            </w:r>
          </w:p>
          <w:p w14:paraId="25A3642B" w14:textId="77777777" w:rsidR="00DB5757" w:rsidRPr="00DA09F4" w:rsidRDefault="00DB5757" w:rsidP="00CB0004">
            <w:pPr>
              <w:pStyle w:val="Pagrindinistekstas"/>
              <w:spacing w:after="0"/>
              <w:rPr>
                <w:szCs w:val="22"/>
                <w:lang w:eastAsia="en-US"/>
              </w:rPr>
            </w:pPr>
            <w:r w:rsidRPr="00DA09F4">
              <w:rPr>
                <w:szCs w:val="22"/>
                <w:lang w:eastAsia="en-US"/>
              </w:rPr>
              <w:t>Bronchų spazmas</w:t>
            </w:r>
          </w:p>
        </w:tc>
        <w:tc>
          <w:tcPr>
            <w:tcW w:w="2774" w:type="dxa"/>
            <w:tcBorders>
              <w:top w:val="single" w:sz="4" w:space="0" w:color="auto"/>
              <w:left w:val="single" w:sz="4" w:space="0" w:color="auto"/>
              <w:bottom w:val="single" w:sz="4" w:space="0" w:color="auto"/>
              <w:right w:val="single" w:sz="4" w:space="0" w:color="auto"/>
            </w:tcBorders>
            <w:hideMark/>
          </w:tcPr>
          <w:p w14:paraId="084686AA" w14:textId="77777777" w:rsidR="00DB5757" w:rsidRPr="00DA09F4" w:rsidRDefault="00DB5757" w:rsidP="00CB0004">
            <w:pPr>
              <w:pStyle w:val="Pagrindinistekstas"/>
              <w:spacing w:after="0"/>
              <w:rPr>
                <w:szCs w:val="22"/>
                <w:lang w:eastAsia="en-US"/>
              </w:rPr>
            </w:pPr>
            <w:r w:rsidRPr="00DA09F4">
              <w:rPr>
                <w:szCs w:val="22"/>
                <w:lang w:eastAsia="en-US"/>
              </w:rPr>
              <w:lastRenderedPageBreak/>
              <w:t>Nedažnas</w:t>
            </w:r>
          </w:p>
          <w:p w14:paraId="14A8CE59"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2B00F4B7"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5EB8D5CA" w14:textId="77777777" w:rsidR="00DB5757" w:rsidRPr="00DA09F4" w:rsidRDefault="00DB5757" w:rsidP="00CB0004">
            <w:pPr>
              <w:pStyle w:val="Pagrindinistekstas"/>
              <w:spacing w:after="0"/>
              <w:rPr>
                <w:szCs w:val="22"/>
                <w:lang w:eastAsia="en-US"/>
              </w:rPr>
            </w:pPr>
            <w:r w:rsidRPr="00DA09F4">
              <w:rPr>
                <w:szCs w:val="22"/>
                <w:lang w:eastAsia="en-US"/>
              </w:rPr>
              <w:lastRenderedPageBreak/>
              <w:t>Nedažnas</w:t>
            </w:r>
          </w:p>
          <w:p w14:paraId="73EE80E5"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5A358360" w14:textId="77777777" w:rsidTr="00CB0004">
        <w:tc>
          <w:tcPr>
            <w:tcW w:w="3300" w:type="dxa"/>
            <w:tcBorders>
              <w:top w:val="single" w:sz="4" w:space="0" w:color="auto"/>
              <w:left w:val="single" w:sz="4" w:space="0" w:color="auto"/>
              <w:bottom w:val="single" w:sz="4" w:space="0" w:color="auto"/>
              <w:right w:val="single" w:sz="4" w:space="0" w:color="auto"/>
            </w:tcBorders>
          </w:tcPr>
          <w:p w14:paraId="18C207B9" w14:textId="77777777" w:rsidR="00DB5757" w:rsidRPr="00DA09F4" w:rsidRDefault="00DB5757" w:rsidP="00CB0004">
            <w:pPr>
              <w:pStyle w:val="Dokumentoinaostekstas"/>
              <w:rPr>
                <w:szCs w:val="22"/>
                <w:lang w:val="lt-LT"/>
              </w:rPr>
            </w:pPr>
            <w:r w:rsidRPr="00DA09F4">
              <w:rPr>
                <w:szCs w:val="22"/>
                <w:lang w:val="lt-LT"/>
              </w:rPr>
              <w:lastRenderedPageBreak/>
              <w:t>Virškinimo trakto sutrikimai</w:t>
            </w:r>
          </w:p>
          <w:p w14:paraId="66AEF668" w14:textId="77777777" w:rsidR="00DB5757" w:rsidRPr="00DA09F4" w:rsidRDefault="00DB5757" w:rsidP="00CB0004">
            <w:pPr>
              <w:pStyle w:val="Dokumentoinaostekstas"/>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612FE871" w14:textId="77777777" w:rsidR="00DB5757" w:rsidRPr="00DA09F4" w:rsidRDefault="00DB5757" w:rsidP="00CB0004">
            <w:pPr>
              <w:pStyle w:val="Pagrindinistekstas"/>
              <w:spacing w:after="0"/>
              <w:rPr>
                <w:szCs w:val="22"/>
                <w:lang w:eastAsia="en-US"/>
              </w:rPr>
            </w:pPr>
            <w:r w:rsidRPr="00DA09F4">
              <w:rPr>
                <w:szCs w:val="22"/>
                <w:lang w:eastAsia="en-US"/>
              </w:rPr>
              <w:t>Pilvo skausmas</w:t>
            </w:r>
          </w:p>
          <w:p w14:paraId="05F53024" w14:textId="77777777" w:rsidR="00DB5757" w:rsidRPr="00DA09F4" w:rsidRDefault="00DB5757" w:rsidP="00CB0004">
            <w:pPr>
              <w:pStyle w:val="Pagrindinistekstas"/>
              <w:spacing w:after="0"/>
              <w:rPr>
                <w:szCs w:val="22"/>
                <w:lang w:eastAsia="en-US"/>
              </w:rPr>
            </w:pPr>
            <w:r w:rsidRPr="00DA09F4">
              <w:rPr>
                <w:szCs w:val="22"/>
                <w:lang w:eastAsia="en-US"/>
              </w:rPr>
              <w:t>Žarnų obstrukcija</w:t>
            </w:r>
          </w:p>
          <w:p w14:paraId="2A447693" w14:textId="77777777" w:rsidR="00DB5757" w:rsidRPr="00DA09F4" w:rsidRDefault="00DB5757" w:rsidP="00CB0004">
            <w:pPr>
              <w:pStyle w:val="Pagrindinistekstas"/>
              <w:spacing w:after="0"/>
              <w:rPr>
                <w:szCs w:val="22"/>
                <w:lang w:eastAsia="en-US"/>
              </w:rPr>
            </w:pPr>
            <w:r w:rsidRPr="00DA09F4">
              <w:rPr>
                <w:szCs w:val="22"/>
                <w:lang w:eastAsia="en-US"/>
              </w:rPr>
              <w:t>Peritonitas</w:t>
            </w:r>
          </w:p>
          <w:p w14:paraId="1F85A04C" w14:textId="77777777" w:rsidR="00DB5757" w:rsidRPr="00DA09F4" w:rsidRDefault="00DB5757" w:rsidP="00CB0004">
            <w:pPr>
              <w:pStyle w:val="Pagrindinistekstas"/>
              <w:spacing w:after="0"/>
              <w:rPr>
                <w:szCs w:val="22"/>
                <w:lang w:eastAsia="en-US"/>
              </w:rPr>
            </w:pPr>
            <w:r w:rsidRPr="00DA09F4">
              <w:rPr>
                <w:szCs w:val="22"/>
                <w:lang w:eastAsia="en-US"/>
              </w:rPr>
              <w:t>Iš pilvaplėvės ertmės ištekančio skysčio kraujingumas</w:t>
            </w:r>
          </w:p>
          <w:p w14:paraId="6463549B" w14:textId="77777777" w:rsidR="00DB5757" w:rsidRPr="00DA09F4" w:rsidRDefault="00DB5757" w:rsidP="00CB0004">
            <w:pPr>
              <w:pStyle w:val="Pagrindinistekstas"/>
              <w:spacing w:after="0"/>
              <w:rPr>
                <w:szCs w:val="22"/>
                <w:lang w:eastAsia="en-US"/>
              </w:rPr>
            </w:pPr>
            <w:r w:rsidRPr="00DA09F4">
              <w:rPr>
                <w:szCs w:val="22"/>
                <w:lang w:eastAsia="en-US"/>
              </w:rPr>
              <w:t>Viduriavimas</w:t>
            </w:r>
          </w:p>
          <w:p w14:paraId="51B1A5B5" w14:textId="77777777" w:rsidR="00DB5757" w:rsidRPr="00DA09F4" w:rsidRDefault="00DB5757" w:rsidP="00CB0004">
            <w:pPr>
              <w:pStyle w:val="Pagrindinistekstas"/>
              <w:spacing w:after="0"/>
              <w:rPr>
                <w:szCs w:val="22"/>
                <w:lang w:eastAsia="en-US"/>
              </w:rPr>
            </w:pPr>
            <w:r w:rsidRPr="00DA09F4">
              <w:rPr>
                <w:szCs w:val="22"/>
                <w:lang w:eastAsia="en-US"/>
              </w:rPr>
              <w:t>Skrandžio opa</w:t>
            </w:r>
          </w:p>
          <w:p w14:paraId="272F0412" w14:textId="77777777" w:rsidR="00DB5757" w:rsidRPr="00DA09F4" w:rsidRDefault="00DB5757" w:rsidP="00CB0004">
            <w:pPr>
              <w:pStyle w:val="Pagrindinistekstas"/>
              <w:spacing w:after="0"/>
              <w:rPr>
                <w:szCs w:val="22"/>
                <w:lang w:eastAsia="en-US"/>
              </w:rPr>
            </w:pPr>
            <w:r w:rsidRPr="00DA09F4">
              <w:rPr>
                <w:szCs w:val="22"/>
                <w:lang w:eastAsia="en-US"/>
              </w:rPr>
              <w:t>Gastritas</w:t>
            </w:r>
          </w:p>
          <w:p w14:paraId="51BBEEEB" w14:textId="77777777" w:rsidR="00DB5757" w:rsidRPr="00DA09F4" w:rsidRDefault="00DB5757" w:rsidP="00CB0004">
            <w:pPr>
              <w:pStyle w:val="Pagrindinistekstas"/>
              <w:spacing w:after="0"/>
              <w:rPr>
                <w:szCs w:val="22"/>
                <w:lang w:eastAsia="en-US"/>
              </w:rPr>
            </w:pPr>
            <w:r w:rsidRPr="00DA09F4">
              <w:rPr>
                <w:szCs w:val="22"/>
                <w:lang w:eastAsia="en-US"/>
              </w:rPr>
              <w:t>Vėmimas</w:t>
            </w:r>
          </w:p>
          <w:p w14:paraId="31C9990B" w14:textId="77777777" w:rsidR="00DB5757" w:rsidRPr="00DA09F4" w:rsidRDefault="00DB5757" w:rsidP="00CB0004">
            <w:pPr>
              <w:pStyle w:val="Pagrindinistekstas"/>
              <w:spacing w:after="0"/>
              <w:rPr>
                <w:szCs w:val="22"/>
                <w:lang w:eastAsia="en-US"/>
              </w:rPr>
            </w:pPr>
            <w:r w:rsidRPr="00DA09F4">
              <w:rPr>
                <w:szCs w:val="22"/>
                <w:lang w:eastAsia="en-US"/>
              </w:rPr>
              <w:t>Vidurių užkietėjimas</w:t>
            </w:r>
          </w:p>
          <w:p w14:paraId="1E011583" w14:textId="77777777" w:rsidR="00DB5757" w:rsidRPr="00DA09F4" w:rsidRDefault="00DB5757" w:rsidP="00CB0004">
            <w:pPr>
              <w:pStyle w:val="Pagrindinistekstas"/>
              <w:spacing w:after="0"/>
              <w:rPr>
                <w:szCs w:val="22"/>
                <w:lang w:eastAsia="en-US"/>
              </w:rPr>
            </w:pPr>
            <w:r w:rsidRPr="00DA09F4">
              <w:rPr>
                <w:szCs w:val="22"/>
                <w:lang w:eastAsia="en-US"/>
              </w:rPr>
              <w:t>Dispepsija</w:t>
            </w:r>
          </w:p>
          <w:p w14:paraId="2AA30640" w14:textId="77777777" w:rsidR="00DB5757" w:rsidRPr="00DA09F4" w:rsidRDefault="00DB5757" w:rsidP="00CB0004">
            <w:pPr>
              <w:pStyle w:val="Pagrindinistekstas"/>
              <w:spacing w:after="0"/>
              <w:rPr>
                <w:szCs w:val="22"/>
                <w:lang w:eastAsia="en-US"/>
              </w:rPr>
            </w:pPr>
            <w:r w:rsidRPr="00DA09F4">
              <w:rPr>
                <w:szCs w:val="22"/>
                <w:lang w:eastAsia="en-US"/>
              </w:rPr>
              <w:t>Pykinimas</w:t>
            </w:r>
          </w:p>
          <w:p w14:paraId="4B339FEA" w14:textId="77777777" w:rsidR="00DB5757" w:rsidRPr="00DA09F4" w:rsidRDefault="00DB5757" w:rsidP="00CB0004">
            <w:pPr>
              <w:pStyle w:val="Pagrindinistekstas"/>
              <w:spacing w:after="0"/>
              <w:rPr>
                <w:szCs w:val="22"/>
                <w:lang w:eastAsia="en-US"/>
              </w:rPr>
            </w:pPr>
            <w:r w:rsidRPr="00DA09F4">
              <w:rPr>
                <w:szCs w:val="22"/>
                <w:lang w:eastAsia="en-US"/>
              </w:rPr>
              <w:t>Burnos džiūvimas</w:t>
            </w:r>
          </w:p>
          <w:p w14:paraId="168AA59C" w14:textId="77777777" w:rsidR="00DB5757" w:rsidRPr="00DA09F4" w:rsidRDefault="00DB5757" w:rsidP="00CB0004">
            <w:pPr>
              <w:pStyle w:val="Pagrindinistekstas"/>
              <w:spacing w:after="0"/>
              <w:rPr>
                <w:szCs w:val="22"/>
                <w:lang w:eastAsia="en-US"/>
              </w:rPr>
            </w:pPr>
            <w:r w:rsidRPr="00DA09F4">
              <w:rPr>
                <w:szCs w:val="22"/>
                <w:lang w:eastAsia="en-US"/>
              </w:rPr>
              <w:t>Meteorizmas</w:t>
            </w:r>
          </w:p>
          <w:p w14:paraId="5FFFFDBA" w14:textId="77777777" w:rsidR="00DB5757" w:rsidRPr="00DA09F4" w:rsidRDefault="00DB5757" w:rsidP="00CB0004">
            <w:pPr>
              <w:pStyle w:val="Pagrindinistekstas"/>
              <w:spacing w:after="0"/>
              <w:rPr>
                <w:szCs w:val="22"/>
                <w:lang w:eastAsia="en-US"/>
              </w:rPr>
            </w:pPr>
            <w:r w:rsidRPr="00DA09F4">
              <w:rPr>
                <w:szCs w:val="22"/>
                <w:lang w:eastAsia="en-US"/>
              </w:rPr>
              <w:t>Ascitas</w:t>
            </w:r>
          </w:p>
          <w:p w14:paraId="7AB5C147" w14:textId="77777777" w:rsidR="00DB5757" w:rsidRPr="00DA09F4" w:rsidRDefault="00DB5757" w:rsidP="00CB0004">
            <w:pPr>
              <w:pStyle w:val="Pagrindinistekstas"/>
              <w:spacing w:after="0"/>
              <w:rPr>
                <w:szCs w:val="22"/>
                <w:lang w:eastAsia="en-US"/>
              </w:rPr>
            </w:pPr>
            <w:r w:rsidRPr="00DA09F4">
              <w:rPr>
                <w:szCs w:val="22"/>
                <w:lang w:eastAsia="en-US"/>
              </w:rPr>
              <w:t>Kirkšnies išvarža</w:t>
            </w:r>
          </w:p>
          <w:p w14:paraId="29C4B289" w14:textId="77777777" w:rsidR="00DB5757" w:rsidRPr="00DA09F4" w:rsidRDefault="00DB5757" w:rsidP="00CB0004">
            <w:pPr>
              <w:pStyle w:val="Pagrindinistekstas"/>
              <w:spacing w:after="0"/>
              <w:rPr>
                <w:szCs w:val="22"/>
                <w:lang w:eastAsia="en-US"/>
              </w:rPr>
            </w:pPr>
            <w:r w:rsidRPr="00DA09F4">
              <w:rPr>
                <w:szCs w:val="22"/>
                <w:lang w:eastAsia="en-US"/>
              </w:rPr>
              <w:t>Nemalonus pojūtis pilve</w:t>
            </w:r>
          </w:p>
        </w:tc>
        <w:tc>
          <w:tcPr>
            <w:tcW w:w="2774" w:type="dxa"/>
            <w:tcBorders>
              <w:top w:val="single" w:sz="4" w:space="0" w:color="auto"/>
              <w:left w:val="single" w:sz="4" w:space="0" w:color="auto"/>
              <w:bottom w:val="single" w:sz="4" w:space="0" w:color="auto"/>
              <w:right w:val="single" w:sz="4" w:space="0" w:color="auto"/>
            </w:tcBorders>
            <w:hideMark/>
          </w:tcPr>
          <w:p w14:paraId="7A02016A" w14:textId="77777777" w:rsidR="00DB5757" w:rsidRPr="00DA09F4" w:rsidRDefault="00DB5757" w:rsidP="00CB0004">
            <w:pPr>
              <w:pStyle w:val="Pagrindinistekstas"/>
              <w:spacing w:after="0"/>
              <w:rPr>
                <w:szCs w:val="22"/>
                <w:lang w:eastAsia="en-US"/>
              </w:rPr>
            </w:pPr>
            <w:r w:rsidRPr="00DA09F4">
              <w:rPr>
                <w:szCs w:val="22"/>
                <w:lang w:eastAsia="en-US"/>
              </w:rPr>
              <w:t xml:space="preserve">Dažnas </w:t>
            </w:r>
          </w:p>
          <w:p w14:paraId="39FD42E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3FD9561"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25879C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745F6A8" w14:textId="77777777" w:rsidR="00DB5757" w:rsidRPr="00DA09F4" w:rsidRDefault="00DB5757" w:rsidP="00CB0004">
            <w:pPr>
              <w:pStyle w:val="Pagrindinistekstas"/>
              <w:spacing w:after="0"/>
              <w:rPr>
                <w:szCs w:val="22"/>
                <w:lang w:eastAsia="en-US"/>
              </w:rPr>
            </w:pPr>
          </w:p>
          <w:p w14:paraId="621459A1"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1BF6415"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66F575D"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58776D8A"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8B23067"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6F7E77C"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F787ADB"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5C0DF23B"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E12B700"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F032E40"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48123061"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7CD6DEFD"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268D7272" w14:textId="77777777" w:rsidTr="00CB0004">
        <w:tc>
          <w:tcPr>
            <w:tcW w:w="3300" w:type="dxa"/>
            <w:tcBorders>
              <w:top w:val="single" w:sz="4" w:space="0" w:color="auto"/>
              <w:left w:val="single" w:sz="4" w:space="0" w:color="auto"/>
              <w:bottom w:val="single" w:sz="4" w:space="0" w:color="auto"/>
              <w:right w:val="single" w:sz="4" w:space="0" w:color="auto"/>
            </w:tcBorders>
          </w:tcPr>
          <w:p w14:paraId="51FDD044" w14:textId="77777777" w:rsidR="00DB5757" w:rsidRPr="00DA09F4" w:rsidRDefault="00DB5757" w:rsidP="00CB0004">
            <w:pPr>
              <w:pStyle w:val="Dokumentoinaostekstas"/>
              <w:rPr>
                <w:szCs w:val="22"/>
                <w:lang w:val="lt-LT"/>
              </w:rPr>
            </w:pPr>
            <w:r w:rsidRPr="00DA09F4">
              <w:rPr>
                <w:szCs w:val="22"/>
                <w:lang w:val="lt-LT"/>
              </w:rPr>
              <w:t>Odos ir poodinio audinio sutrikimai</w:t>
            </w:r>
          </w:p>
          <w:p w14:paraId="112BAB1B" w14:textId="77777777" w:rsidR="00DB5757" w:rsidRPr="00DA09F4" w:rsidRDefault="00DB5757" w:rsidP="00CB0004">
            <w:pPr>
              <w:pStyle w:val="Dokumentoinaostekstas"/>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534FDB96" w14:textId="77777777" w:rsidR="00DB5757" w:rsidRPr="00DA09F4" w:rsidRDefault="00DB5757" w:rsidP="00CB0004">
            <w:pPr>
              <w:pStyle w:val="Pagrindinistekstas"/>
              <w:spacing w:after="0"/>
              <w:rPr>
                <w:szCs w:val="22"/>
                <w:lang w:eastAsia="en-US"/>
              </w:rPr>
            </w:pPr>
            <w:r w:rsidRPr="00DA09F4">
              <w:rPr>
                <w:szCs w:val="22"/>
                <w:lang w:eastAsia="en-US"/>
              </w:rPr>
              <w:t>Bėrimas (pvz., dėmelinis, mazgelinis, eritematozinis)</w:t>
            </w:r>
          </w:p>
          <w:p w14:paraId="39A7ECD9" w14:textId="77777777" w:rsidR="00DB5757" w:rsidRPr="00DA09F4" w:rsidRDefault="00DB5757" w:rsidP="00CB0004">
            <w:pPr>
              <w:pStyle w:val="Pagrindinistekstas"/>
              <w:spacing w:after="0"/>
              <w:rPr>
                <w:szCs w:val="22"/>
                <w:lang w:eastAsia="en-US"/>
              </w:rPr>
            </w:pPr>
            <w:r w:rsidRPr="00DA09F4">
              <w:rPr>
                <w:szCs w:val="22"/>
                <w:lang w:eastAsia="en-US"/>
              </w:rPr>
              <w:t>Niežulys</w:t>
            </w:r>
          </w:p>
          <w:p w14:paraId="7A361520" w14:textId="77777777" w:rsidR="00DB5757" w:rsidRPr="00DA09F4" w:rsidRDefault="00DB5757" w:rsidP="00CB0004">
            <w:pPr>
              <w:pStyle w:val="Pagrindinistekstas"/>
              <w:spacing w:after="0"/>
              <w:rPr>
                <w:szCs w:val="22"/>
                <w:lang w:eastAsia="en-US"/>
              </w:rPr>
            </w:pPr>
            <w:r w:rsidRPr="00DA09F4">
              <w:rPr>
                <w:szCs w:val="22"/>
                <w:lang w:eastAsia="en-US"/>
              </w:rPr>
              <w:t>Odos lupimasis</w:t>
            </w:r>
          </w:p>
          <w:p w14:paraId="07D553BB" w14:textId="77777777" w:rsidR="00DB5757" w:rsidRPr="00DA09F4" w:rsidRDefault="00DB5757" w:rsidP="00CB0004">
            <w:pPr>
              <w:pStyle w:val="Pagrindinistekstas"/>
              <w:spacing w:after="0"/>
              <w:rPr>
                <w:szCs w:val="22"/>
                <w:lang w:eastAsia="en-US"/>
              </w:rPr>
            </w:pPr>
            <w:r w:rsidRPr="00DA09F4">
              <w:rPr>
                <w:szCs w:val="22"/>
                <w:lang w:eastAsia="en-US"/>
              </w:rPr>
              <w:t>Urtikarija</w:t>
            </w:r>
          </w:p>
          <w:p w14:paraId="1DF9DE04" w14:textId="77777777" w:rsidR="00DB5757" w:rsidRPr="00DA09F4" w:rsidRDefault="00DB5757" w:rsidP="00CB0004">
            <w:pPr>
              <w:pStyle w:val="Pagrindinistekstas"/>
              <w:spacing w:after="0"/>
              <w:rPr>
                <w:szCs w:val="22"/>
                <w:lang w:eastAsia="en-US"/>
              </w:rPr>
            </w:pPr>
            <w:r w:rsidRPr="00DA09F4">
              <w:rPr>
                <w:szCs w:val="22"/>
                <w:lang w:eastAsia="en-US"/>
              </w:rPr>
              <w:t>Pūslinis dermatitas</w:t>
            </w:r>
          </w:p>
          <w:p w14:paraId="15C6F1F5" w14:textId="77777777" w:rsidR="00DB5757" w:rsidRPr="00DA09F4" w:rsidRDefault="00DB5757" w:rsidP="00CB0004">
            <w:pPr>
              <w:pStyle w:val="Pagrindinistekstas"/>
              <w:spacing w:after="0"/>
              <w:rPr>
                <w:szCs w:val="22"/>
                <w:lang w:eastAsia="en-US"/>
              </w:rPr>
            </w:pPr>
            <w:r w:rsidRPr="00DA09F4">
              <w:rPr>
                <w:szCs w:val="22"/>
                <w:lang w:eastAsia="en-US"/>
              </w:rPr>
              <w:t>Žvynelinė</w:t>
            </w:r>
          </w:p>
          <w:p w14:paraId="0C3D07D1" w14:textId="77777777" w:rsidR="00DB5757" w:rsidRPr="00DA09F4" w:rsidRDefault="00DB5757" w:rsidP="00CB0004">
            <w:pPr>
              <w:pStyle w:val="Pagrindinistekstas"/>
              <w:spacing w:after="0"/>
              <w:rPr>
                <w:szCs w:val="22"/>
                <w:lang w:eastAsia="en-US"/>
              </w:rPr>
            </w:pPr>
            <w:r w:rsidRPr="00DA09F4">
              <w:rPr>
                <w:szCs w:val="22"/>
                <w:lang w:eastAsia="en-US"/>
              </w:rPr>
              <w:t>Odos opa</w:t>
            </w:r>
          </w:p>
          <w:p w14:paraId="1C619F2A" w14:textId="77777777" w:rsidR="00DB5757" w:rsidRPr="00DA09F4" w:rsidRDefault="00DB5757" w:rsidP="00CB0004">
            <w:pPr>
              <w:pStyle w:val="Pagrindinistekstas"/>
              <w:spacing w:after="0"/>
              <w:rPr>
                <w:szCs w:val="22"/>
                <w:lang w:eastAsia="en-US"/>
              </w:rPr>
            </w:pPr>
            <w:r w:rsidRPr="00DA09F4">
              <w:rPr>
                <w:szCs w:val="22"/>
                <w:lang w:eastAsia="en-US"/>
              </w:rPr>
              <w:t>Egzema</w:t>
            </w:r>
          </w:p>
          <w:p w14:paraId="6823D79C" w14:textId="77777777" w:rsidR="00DB5757" w:rsidRPr="00DA09F4" w:rsidRDefault="00DB5757" w:rsidP="00CB0004">
            <w:pPr>
              <w:pStyle w:val="Pagrindinistekstas"/>
              <w:spacing w:after="0"/>
              <w:rPr>
                <w:szCs w:val="22"/>
                <w:lang w:eastAsia="en-US"/>
              </w:rPr>
            </w:pPr>
            <w:r w:rsidRPr="00DA09F4">
              <w:rPr>
                <w:szCs w:val="22"/>
                <w:lang w:eastAsia="en-US"/>
              </w:rPr>
              <w:t>Nagų pakitimas</w:t>
            </w:r>
          </w:p>
          <w:p w14:paraId="42137535" w14:textId="77777777" w:rsidR="00DB5757" w:rsidRPr="00DA09F4" w:rsidRDefault="00DB5757" w:rsidP="00CB0004">
            <w:pPr>
              <w:pStyle w:val="Pagrindinistekstas"/>
              <w:spacing w:after="0"/>
              <w:rPr>
                <w:szCs w:val="22"/>
                <w:lang w:eastAsia="en-US"/>
              </w:rPr>
            </w:pPr>
            <w:r w:rsidRPr="00DA09F4">
              <w:rPr>
                <w:szCs w:val="22"/>
                <w:lang w:eastAsia="en-US"/>
              </w:rPr>
              <w:t>Sausa oda</w:t>
            </w:r>
          </w:p>
          <w:p w14:paraId="7F843D8E" w14:textId="77777777" w:rsidR="00DB5757" w:rsidRPr="00DA09F4" w:rsidRDefault="00DB5757" w:rsidP="00CB0004">
            <w:pPr>
              <w:pStyle w:val="Pagrindinistekstas"/>
              <w:spacing w:after="0"/>
              <w:rPr>
                <w:szCs w:val="22"/>
                <w:lang w:eastAsia="en-US"/>
              </w:rPr>
            </w:pPr>
            <w:r w:rsidRPr="00DA09F4">
              <w:rPr>
                <w:szCs w:val="22"/>
                <w:lang w:eastAsia="en-US"/>
              </w:rPr>
              <w:t>Odos spalvos pokytis</w:t>
            </w:r>
          </w:p>
          <w:p w14:paraId="0F3A5F7C" w14:textId="77777777" w:rsidR="00DB5757" w:rsidRPr="00DA09F4" w:rsidRDefault="00DB5757" w:rsidP="00CB0004">
            <w:pPr>
              <w:pStyle w:val="Pagrindinistekstas"/>
              <w:spacing w:after="0"/>
              <w:rPr>
                <w:szCs w:val="22"/>
                <w:lang w:eastAsia="en-US"/>
              </w:rPr>
            </w:pPr>
            <w:r w:rsidRPr="00DA09F4">
              <w:rPr>
                <w:szCs w:val="22"/>
                <w:lang w:eastAsia="en-US"/>
              </w:rPr>
              <w:t>Toksinė epidermio nekrolizė</w:t>
            </w:r>
          </w:p>
          <w:p w14:paraId="4D6DC4EE" w14:textId="77777777" w:rsidR="00DB5757" w:rsidRPr="00DA09F4" w:rsidRDefault="00DB5757" w:rsidP="00CB0004">
            <w:pPr>
              <w:pStyle w:val="Pagrindinistekstas"/>
              <w:spacing w:after="0"/>
              <w:rPr>
                <w:szCs w:val="22"/>
                <w:lang w:eastAsia="en-US"/>
              </w:rPr>
            </w:pPr>
            <w:r w:rsidRPr="00DA09F4">
              <w:rPr>
                <w:szCs w:val="22"/>
                <w:lang w:eastAsia="en-US"/>
              </w:rPr>
              <w:t>Daugiaformė raudonė</w:t>
            </w:r>
          </w:p>
          <w:p w14:paraId="0728B0BC" w14:textId="77777777" w:rsidR="00DB5757" w:rsidRPr="00DA09F4" w:rsidRDefault="00DB5757" w:rsidP="00CB0004">
            <w:pPr>
              <w:pStyle w:val="Pagrindinistekstas"/>
              <w:spacing w:after="0"/>
              <w:rPr>
                <w:szCs w:val="22"/>
                <w:lang w:eastAsia="en-US"/>
              </w:rPr>
            </w:pPr>
            <w:r w:rsidRPr="00DA09F4">
              <w:rPr>
                <w:szCs w:val="22"/>
                <w:lang w:eastAsia="en-US"/>
              </w:rPr>
              <w:t>Angioneurozinė edema</w:t>
            </w:r>
          </w:p>
          <w:p w14:paraId="3F10E0B5" w14:textId="77777777" w:rsidR="00DB5757" w:rsidRPr="00DA09F4" w:rsidRDefault="00DB5757" w:rsidP="00CB0004">
            <w:pPr>
              <w:pStyle w:val="Pagrindinistekstas"/>
              <w:spacing w:after="0"/>
              <w:rPr>
                <w:szCs w:val="22"/>
                <w:lang w:eastAsia="en-US"/>
              </w:rPr>
            </w:pPr>
            <w:r w:rsidRPr="00DA09F4">
              <w:rPr>
                <w:szCs w:val="22"/>
                <w:lang w:eastAsia="en-US"/>
              </w:rPr>
              <w:t>Išplitusi dilgėlinė</w:t>
            </w:r>
          </w:p>
          <w:p w14:paraId="05895361" w14:textId="77777777" w:rsidR="00DB5757" w:rsidRPr="00DA09F4" w:rsidRDefault="00DB5757" w:rsidP="00CB0004">
            <w:pPr>
              <w:pStyle w:val="Pagrindinistekstas"/>
              <w:spacing w:after="0"/>
              <w:rPr>
                <w:szCs w:val="22"/>
                <w:lang w:eastAsia="en-US"/>
              </w:rPr>
            </w:pPr>
            <w:r w:rsidRPr="00DA09F4">
              <w:rPr>
                <w:szCs w:val="22"/>
                <w:lang w:eastAsia="en-US"/>
              </w:rPr>
              <w:t>Toksinis odos išbėrimas</w:t>
            </w:r>
          </w:p>
          <w:p w14:paraId="005058A1" w14:textId="77777777" w:rsidR="00DB5757" w:rsidRPr="00DA09F4" w:rsidRDefault="00DB5757" w:rsidP="00CB0004">
            <w:pPr>
              <w:pStyle w:val="Pagrindinistekstas"/>
              <w:spacing w:after="0"/>
              <w:rPr>
                <w:szCs w:val="22"/>
                <w:lang w:eastAsia="en-US"/>
              </w:rPr>
            </w:pPr>
            <w:r w:rsidRPr="00DA09F4">
              <w:rPr>
                <w:szCs w:val="22"/>
                <w:lang w:eastAsia="en-US"/>
              </w:rPr>
              <w:t>Edema aplink akis</w:t>
            </w:r>
          </w:p>
          <w:p w14:paraId="2564C84B" w14:textId="77777777" w:rsidR="00DB5757" w:rsidRPr="00DA09F4" w:rsidRDefault="00DB5757" w:rsidP="00CB0004">
            <w:pPr>
              <w:pStyle w:val="Pagrindinistekstas"/>
              <w:spacing w:after="0"/>
              <w:rPr>
                <w:szCs w:val="22"/>
                <w:lang w:eastAsia="en-US"/>
              </w:rPr>
            </w:pPr>
            <w:r w:rsidRPr="00DA09F4">
              <w:rPr>
                <w:szCs w:val="22"/>
                <w:lang w:eastAsia="en-US"/>
              </w:rPr>
              <w:t>Dermatitas (pvz., alerginis ir kontaktinis)</w:t>
            </w:r>
          </w:p>
          <w:p w14:paraId="2664BABE" w14:textId="77777777" w:rsidR="00DB5757" w:rsidRPr="00DA09F4" w:rsidRDefault="00DB5757" w:rsidP="00CB0004">
            <w:pPr>
              <w:pStyle w:val="Pagrindinistekstas"/>
              <w:spacing w:after="0"/>
              <w:rPr>
                <w:szCs w:val="22"/>
                <w:lang w:eastAsia="en-US"/>
              </w:rPr>
            </w:pPr>
            <w:r w:rsidRPr="00DA09F4">
              <w:rPr>
                <w:szCs w:val="22"/>
                <w:lang w:eastAsia="en-US"/>
              </w:rPr>
              <w:t>Eritema</w:t>
            </w:r>
          </w:p>
          <w:p w14:paraId="015CD68E" w14:textId="77777777" w:rsidR="00DB5757" w:rsidRPr="00DA09F4" w:rsidRDefault="00DB5757" w:rsidP="00CB0004">
            <w:pPr>
              <w:pStyle w:val="Pagrindinistekstas"/>
              <w:spacing w:after="0"/>
              <w:rPr>
                <w:szCs w:val="22"/>
                <w:lang w:eastAsia="en-US"/>
              </w:rPr>
            </w:pPr>
            <w:r w:rsidRPr="00DA09F4">
              <w:rPr>
                <w:szCs w:val="22"/>
                <w:lang w:eastAsia="en-US"/>
              </w:rPr>
              <w:t>Pūslė</w:t>
            </w:r>
          </w:p>
        </w:tc>
        <w:tc>
          <w:tcPr>
            <w:tcW w:w="2774" w:type="dxa"/>
            <w:tcBorders>
              <w:top w:val="single" w:sz="4" w:space="0" w:color="auto"/>
              <w:left w:val="single" w:sz="4" w:space="0" w:color="auto"/>
              <w:bottom w:val="single" w:sz="4" w:space="0" w:color="auto"/>
              <w:right w:val="single" w:sz="4" w:space="0" w:color="auto"/>
            </w:tcBorders>
          </w:tcPr>
          <w:p w14:paraId="619FBCA8" w14:textId="77777777" w:rsidR="00DB5757" w:rsidRPr="00DA09F4" w:rsidRDefault="00DB5757" w:rsidP="00CB0004">
            <w:pPr>
              <w:pStyle w:val="Pagrindinistekstas"/>
              <w:spacing w:after="0"/>
              <w:rPr>
                <w:szCs w:val="22"/>
                <w:lang w:eastAsia="en-US"/>
              </w:rPr>
            </w:pPr>
            <w:r w:rsidRPr="00DA09F4">
              <w:rPr>
                <w:szCs w:val="22"/>
                <w:lang w:eastAsia="en-US"/>
              </w:rPr>
              <w:t xml:space="preserve">Dažnas </w:t>
            </w:r>
          </w:p>
          <w:p w14:paraId="48156647" w14:textId="77777777" w:rsidR="00DB5757" w:rsidRPr="00DA09F4" w:rsidRDefault="00DB5757" w:rsidP="00CB0004">
            <w:pPr>
              <w:pStyle w:val="Pagrindinistekstas"/>
              <w:spacing w:after="0"/>
              <w:rPr>
                <w:szCs w:val="22"/>
                <w:lang w:eastAsia="en-US"/>
              </w:rPr>
            </w:pPr>
          </w:p>
          <w:p w14:paraId="780190A6" w14:textId="77777777" w:rsidR="00DB5757" w:rsidRPr="00DA09F4" w:rsidRDefault="00DB5757" w:rsidP="00CB0004">
            <w:pPr>
              <w:pStyle w:val="Pagrindinistekstas"/>
              <w:spacing w:after="0"/>
              <w:rPr>
                <w:szCs w:val="22"/>
                <w:lang w:eastAsia="en-US"/>
              </w:rPr>
            </w:pPr>
            <w:r w:rsidRPr="00DA09F4">
              <w:rPr>
                <w:szCs w:val="22"/>
                <w:lang w:eastAsia="en-US"/>
              </w:rPr>
              <w:t xml:space="preserve">Dažnas </w:t>
            </w:r>
          </w:p>
          <w:p w14:paraId="6F172EDB" w14:textId="77777777" w:rsidR="00DB5757" w:rsidRPr="00DA09F4" w:rsidRDefault="00DB5757" w:rsidP="00CB0004">
            <w:pPr>
              <w:pStyle w:val="Pagrindinistekstas"/>
              <w:spacing w:after="0"/>
              <w:rPr>
                <w:szCs w:val="22"/>
                <w:lang w:eastAsia="en-US"/>
              </w:rPr>
            </w:pPr>
            <w:r w:rsidRPr="00DA09F4">
              <w:rPr>
                <w:szCs w:val="22"/>
                <w:lang w:eastAsia="en-US"/>
              </w:rPr>
              <w:t xml:space="preserve">Dažnas </w:t>
            </w:r>
          </w:p>
          <w:p w14:paraId="676D7FD1"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ECD634B"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58672370"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07C76EC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08F2BCFD"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348FBD1"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01F16CD4"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25E8A3B6"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68DD346A"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0930B94D"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2D417CF1"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4462E558"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210538DD"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60632C3B"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57A4CB3E"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6815F45E" w14:textId="77777777" w:rsidR="00DB5757" w:rsidRPr="00DA09F4" w:rsidRDefault="00DB5757" w:rsidP="00CB0004">
            <w:pPr>
              <w:pStyle w:val="Pagrindinistekstas"/>
              <w:spacing w:after="0"/>
              <w:rPr>
                <w:szCs w:val="22"/>
                <w:lang w:eastAsia="en-US"/>
              </w:rPr>
            </w:pPr>
          </w:p>
          <w:p w14:paraId="2D4CBB1A"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73B29F12"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3048BB3B" w14:textId="77777777" w:rsidTr="00CB0004">
        <w:tc>
          <w:tcPr>
            <w:tcW w:w="3300" w:type="dxa"/>
            <w:tcBorders>
              <w:top w:val="single" w:sz="4" w:space="0" w:color="auto"/>
              <w:left w:val="single" w:sz="4" w:space="0" w:color="auto"/>
              <w:bottom w:val="single" w:sz="4" w:space="0" w:color="auto"/>
              <w:right w:val="single" w:sz="4" w:space="0" w:color="auto"/>
            </w:tcBorders>
          </w:tcPr>
          <w:p w14:paraId="1B6C5177" w14:textId="77777777" w:rsidR="00DB5757" w:rsidRPr="00DA09F4" w:rsidRDefault="00DB5757" w:rsidP="00CB0004">
            <w:pPr>
              <w:pStyle w:val="Dokumentoinaostekstas"/>
              <w:rPr>
                <w:szCs w:val="22"/>
                <w:lang w:val="lt-LT"/>
              </w:rPr>
            </w:pPr>
            <w:r w:rsidRPr="00DA09F4">
              <w:rPr>
                <w:szCs w:val="22"/>
                <w:lang w:val="lt-LT"/>
              </w:rPr>
              <w:t>Skeleto, raumenų ir jungiamojo audinio sutrikimai</w:t>
            </w:r>
          </w:p>
          <w:p w14:paraId="257DF1BD" w14:textId="77777777" w:rsidR="00DB5757" w:rsidRPr="00DA09F4" w:rsidRDefault="00DB5757" w:rsidP="00CB0004">
            <w:pPr>
              <w:pStyle w:val="Dokumentoinaostekstas"/>
              <w:rPr>
                <w:szCs w:val="22"/>
                <w:lang w:val="lt-LT"/>
              </w:rPr>
            </w:pPr>
          </w:p>
        </w:tc>
        <w:tc>
          <w:tcPr>
            <w:tcW w:w="3826" w:type="dxa"/>
            <w:tcBorders>
              <w:top w:val="single" w:sz="4" w:space="0" w:color="auto"/>
              <w:left w:val="single" w:sz="4" w:space="0" w:color="auto"/>
              <w:bottom w:val="single" w:sz="4" w:space="0" w:color="auto"/>
              <w:right w:val="single" w:sz="4" w:space="0" w:color="auto"/>
            </w:tcBorders>
            <w:hideMark/>
          </w:tcPr>
          <w:p w14:paraId="6BAF9947" w14:textId="77777777" w:rsidR="00DB5757" w:rsidRPr="00DA09F4" w:rsidRDefault="00DB5757" w:rsidP="00CB0004">
            <w:pPr>
              <w:pStyle w:val="Pagrindinistekstas"/>
              <w:spacing w:after="0"/>
              <w:rPr>
                <w:szCs w:val="22"/>
                <w:lang w:eastAsia="en-US"/>
              </w:rPr>
            </w:pPr>
            <w:r w:rsidRPr="00DA09F4">
              <w:rPr>
                <w:szCs w:val="22"/>
                <w:lang w:eastAsia="en-US"/>
              </w:rPr>
              <w:t>Kaulų skausmas</w:t>
            </w:r>
          </w:p>
          <w:p w14:paraId="4A982CC8" w14:textId="77777777" w:rsidR="00DB5757" w:rsidRPr="00DA09F4" w:rsidRDefault="00DB5757" w:rsidP="00CB0004">
            <w:pPr>
              <w:pStyle w:val="Pagrindinistekstas"/>
              <w:spacing w:after="0"/>
              <w:rPr>
                <w:szCs w:val="22"/>
                <w:lang w:eastAsia="en-US"/>
              </w:rPr>
            </w:pPr>
            <w:r w:rsidRPr="00DA09F4">
              <w:rPr>
                <w:szCs w:val="22"/>
                <w:lang w:eastAsia="en-US"/>
              </w:rPr>
              <w:t>Raumenų spazmai</w:t>
            </w:r>
          </w:p>
          <w:p w14:paraId="4AFAD563" w14:textId="77777777" w:rsidR="00DB5757" w:rsidRPr="00DA09F4" w:rsidRDefault="00DB5757" w:rsidP="00CB0004">
            <w:pPr>
              <w:pStyle w:val="Pagrindinistekstas"/>
              <w:spacing w:after="0"/>
              <w:rPr>
                <w:szCs w:val="22"/>
                <w:lang w:eastAsia="en-US"/>
              </w:rPr>
            </w:pPr>
            <w:r w:rsidRPr="00DA09F4">
              <w:rPr>
                <w:szCs w:val="22"/>
                <w:lang w:eastAsia="en-US"/>
              </w:rPr>
              <w:t>Raumenų skausmas</w:t>
            </w:r>
          </w:p>
          <w:p w14:paraId="13D923EA" w14:textId="77777777" w:rsidR="00DB5757" w:rsidRPr="00DA09F4" w:rsidRDefault="00DB5757" w:rsidP="00CB0004">
            <w:pPr>
              <w:pStyle w:val="Pagrindinistekstas"/>
              <w:spacing w:after="0"/>
              <w:rPr>
                <w:szCs w:val="22"/>
                <w:lang w:eastAsia="en-US"/>
              </w:rPr>
            </w:pPr>
            <w:r w:rsidRPr="00DA09F4">
              <w:rPr>
                <w:szCs w:val="22"/>
                <w:lang w:eastAsia="en-US"/>
              </w:rPr>
              <w:t>Kaklo skausmas</w:t>
            </w:r>
          </w:p>
          <w:p w14:paraId="0C437F88" w14:textId="77777777" w:rsidR="00DB5757" w:rsidRPr="00DA09F4" w:rsidRDefault="00DB5757" w:rsidP="00CB0004">
            <w:pPr>
              <w:pStyle w:val="Pagrindinistekstas"/>
              <w:spacing w:after="0"/>
              <w:rPr>
                <w:szCs w:val="22"/>
                <w:lang w:eastAsia="en-US"/>
              </w:rPr>
            </w:pPr>
            <w:r w:rsidRPr="00DA09F4">
              <w:rPr>
                <w:szCs w:val="22"/>
                <w:lang w:eastAsia="en-US"/>
              </w:rPr>
              <w:t>Sąnarių skausmas</w:t>
            </w:r>
          </w:p>
          <w:p w14:paraId="14804EBD" w14:textId="77777777" w:rsidR="00DB5757" w:rsidRPr="00DA09F4" w:rsidRDefault="00DB5757" w:rsidP="00CB0004">
            <w:pPr>
              <w:pStyle w:val="Pagrindinistekstas"/>
              <w:spacing w:after="0"/>
              <w:rPr>
                <w:szCs w:val="22"/>
                <w:lang w:eastAsia="en-US"/>
              </w:rPr>
            </w:pPr>
            <w:r w:rsidRPr="00DA09F4">
              <w:rPr>
                <w:szCs w:val="22"/>
                <w:lang w:eastAsia="en-US"/>
              </w:rPr>
              <w:t>Nugaros skausmas</w:t>
            </w:r>
          </w:p>
          <w:p w14:paraId="19596355" w14:textId="77777777" w:rsidR="00DB5757" w:rsidRPr="00DA09F4" w:rsidRDefault="00DB5757" w:rsidP="00CB0004">
            <w:pPr>
              <w:pStyle w:val="Pagrindinistekstas"/>
              <w:spacing w:after="0"/>
              <w:rPr>
                <w:szCs w:val="22"/>
                <w:lang w:eastAsia="en-US"/>
              </w:rPr>
            </w:pPr>
            <w:r w:rsidRPr="00DA09F4">
              <w:rPr>
                <w:szCs w:val="22"/>
                <w:lang w:eastAsia="en-US"/>
              </w:rPr>
              <w:t>Kaulų ir raumenų skausmas</w:t>
            </w:r>
          </w:p>
        </w:tc>
        <w:tc>
          <w:tcPr>
            <w:tcW w:w="2774" w:type="dxa"/>
            <w:tcBorders>
              <w:top w:val="single" w:sz="4" w:space="0" w:color="auto"/>
              <w:left w:val="single" w:sz="4" w:space="0" w:color="auto"/>
              <w:bottom w:val="single" w:sz="4" w:space="0" w:color="auto"/>
              <w:right w:val="single" w:sz="4" w:space="0" w:color="auto"/>
            </w:tcBorders>
            <w:hideMark/>
          </w:tcPr>
          <w:p w14:paraId="15446FF9"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D8870DB"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65E73BF"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208B5FB3"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DE30C81"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2A63665D"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425ACBC9"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017788A8"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71439EC5" w14:textId="77777777" w:rsidR="00DB5757" w:rsidRPr="00DA09F4" w:rsidRDefault="00DB5757" w:rsidP="00CB0004">
            <w:pPr>
              <w:pStyle w:val="Dokumentoinaostekstas"/>
              <w:rPr>
                <w:szCs w:val="22"/>
                <w:lang w:val="lt-LT"/>
              </w:rPr>
            </w:pPr>
            <w:r w:rsidRPr="00DA09F4">
              <w:rPr>
                <w:szCs w:val="22"/>
                <w:lang w:val="lt-LT"/>
              </w:rPr>
              <w:t>Inkstų ir šlapimo takų sutrikimai</w:t>
            </w:r>
          </w:p>
        </w:tc>
        <w:tc>
          <w:tcPr>
            <w:tcW w:w="3826" w:type="dxa"/>
            <w:tcBorders>
              <w:top w:val="single" w:sz="4" w:space="0" w:color="auto"/>
              <w:left w:val="single" w:sz="4" w:space="0" w:color="auto"/>
              <w:bottom w:val="single" w:sz="4" w:space="0" w:color="auto"/>
              <w:right w:val="single" w:sz="4" w:space="0" w:color="auto"/>
            </w:tcBorders>
            <w:hideMark/>
          </w:tcPr>
          <w:p w14:paraId="4A2EF1B0" w14:textId="77777777" w:rsidR="00DB5757" w:rsidRPr="00DA09F4" w:rsidRDefault="00DB5757" w:rsidP="00CB0004">
            <w:pPr>
              <w:pStyle w:val="Pagrindinistekstas"/>
              <w:spacing w:after="0"/>
              <w:rPr>
                <w:szCs w:val="22"/>
                <w:lang w:eastAsia="en-US"/>
              </w:rPr>
            </w:pPr>
            <w:r w:rsidRPr="00DA09F4">
              <w:rPr>
                <w:szCs w:val="22"/>
                <w:lang w:eastAsia="en-US"/>
              </w:rPr>
              <w:t>Inkstų skausmas</w:t>
            </w:r>
          </w:p>
        </w:tc>
        <w:tc>
          <w:tcPr>
            <w:tcW w:w="2774" w:type="dxa"/>
            <w:tcBorders>
              <w:top w:val="single" w:sz="4" w:space="0" w:color="auto"/>
              <w:left w:val="single" w:sz="4" w:space="0" w:color="auto"/>
              <w:bottom w:val="single" w:sz="4" w:space="0" w:color="auto"/>
              <w:right w:val="single" w:sz="4" w:space="0" w:color="auto"/>
            </w:tcBorders>
            <w:hideMark/>
          </w:tcPr>
          <w:p w14:paraId="05FACC2D" w14:textId="77777777" w:rsidR="00DB5757" w:rsidRPr="00DA09F4" w:rsidRDefault="00DB5757" w:rsidP="00CB0004">
            <w:pPr>
              <w:pStyle w:val="Pagrindinistekstas"/>
              <w:spacing w:after="0"/>
              <w:rPr>
                <w:szCs w:val="22"/>
                <w:lang w:eastAsia="en-US"/>
              </w:rPr>
            </w:pPr>
            <w:r w:rsidRPr="00DA09F4">
              <w:rPr>
                <w:szCs w:val="22"/>
                <w:lang w:eastAsia="en-US"/>
              </w:rPr>
              <w:t>Nedažnas</w:t>
            </w:r>
          </w:p>
        </w:tc>
      </w:tr>
      <w:tr w:rsidR="00DB5757" w:rsidRPr="00DA09F4" w14:paraId="4311888B"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61C2523F" w14:textId="77777777" w:rsidR="00DB5757" w:rsidRPr="00DA09F4" w:rsidRDefault="00DB5757" w:rsidP="00CB0004">
            <w:pPr>
              <w:pStyle w:val="Dokumentoinaostekstas"/>
              <w:rPr>
                <w:szCs w:val="22"/>
                <w:lang w:val="lt-LT"/>
              </w:rPr>
            </w:pPr>
            <w:r w:rsidRPr="00DA09F4">
              <w:rPr>
                <w:szCs w:val="22"/>
                <w:lang w:val="lt-LT"/>
              </w:rPr>
              <w:t>Bendrieji sutrikimai ir vartojimo vietos pažeidimai</w:t>
            </w:r>
          </w:p>
        </w:tc>
        <w:tc>
          <w:tcPr>
            <w:tcW w:w="3826" w:type="dxa"/>
            <w:tcBorders>
              <w:top w:val="single" w:sz="4" w:space="0" w:color="auto"/>
              <w:left w:val="single" w:sz="4" w:space="0" w:color="auto"/>
              <w:bottom w:val="single" w:sz="4" w:space="0" w:color="auto"/>
              <w:right w:val="single" w:sz="4" w:space="0" w:color="auto"/>
            </w:tcBorders>
            <w:hideMark/>
          </w:tcPr>
          <w:p w14:paraId="76DA2416" w14:textId="77777777" w:rsidR="00DB5757" w:rsidRPr="00DA09F4" w:rsidRDefault="00DB5757" w:rsidP="00CB0004">
            <w:pPr>
              <w:pStyle w:val="Pagrindinistekstas"/>
              <w:spacing w:after="0"/>
              <w:rPr>
                <w:szCs w:val="22"/>
                <w:lang w:eastAsia="en-US"/>
              </w:rPr>
            </w:pPr>
            <w:r w:rsidRPr="00DA09F4">
              <w:rPr>
                <w:szCs w:val="22"/>
                <w:lang w:eastAsia="en-US"/>
              </w:rPr>
              <w:t>Periferinė edema</w:t>
            </w:r>
          </w:p>
          <w:p w14:paraId="29A74632" w14:textId="77777777" w:rsidR="00DB5757" w:rsidRPr="00DA09F4" w:rsidRDefault="00DB5757" w:rsidP="00CB0004">
            <w:pPr>
              <w:pStyle w:val="Pagrindinistekstas"/>
              <w:spacing w:after="0"/>
              <w:rPr>
                <w:szCs w:val="22"/>
                <w:lang w:eastAsia="en-US"/>
              </w:rPr>
            </w:pPr>
            <w:r w:rsidRPr="00DA09F4">
              <w:rPr>
                <w:szCs w:val="22"/>
                <w:lang w:eastAsia="en-US"/>
              </w:rPr>
              <w:t>Astenija</w:t>
            </w:r>
          </w:p>
          <w:p w14:paraId="113CBCB7" w14:textId="77777777" w:rsidR="00DB5757" w:rsidRPr="00DA09F4" w:rsidRDefault="00DB5757" w:rsidP="00CB0004">
            <w:pPr>
              <w:pStyle w:val="Pagrindinistekstas"/>
              <w:spacing w:after="0"/>
              <w:rPr>
                <w:szCs w:val="22"/>
                <w:lang w:eastAsia="en-US"/>
              </w:rPr>
            </w:pPr>
            <w:r w:rsidRPr="00DA09F4">
              <w:rPr>
                <w:szCs w:val="22"/>
                <w:lang w:eastAsia="en-US"/>
              </w:rPr>
              <w:t>Krūtinės skausmas</w:t>
            </w:r>
          </w:p>
          <w:p w14:paraId="62207612" w14:textId="77777777" w:rsidR="00DB5757" w:rsidRPr="00DA09F4" w:rsidRDefault="00DB5757" w:rsidP="00CB0004">
            <w:pPr>
              <w:pStyle w:val="Pagrindinistekstas"/>
              <w:spacing w:after="0"/>
              <w:rPr>
                <w:szCs w:val="22"/>
                <w:lang w:eastAsia="en-US"/>
              </w:rPr>
            </w:pPr>
            <w:r w:rsidRPr="00DA09F4">
              <w:rPr>
                <w:szCs w:val="22"/>
                <w:lang w:eastAsia="en-US"/>
              </w:rPr>
              <w:t>Veido edema</w:t>
            </w:r>
          </w:p>
          <w:p w14:paraId="125E7638" w14:textId="77777777" w:rsidR="00DB5757" w:rsidRPr="00DA09F4" w:rsidRDefault="00DB5757" w:rsidP="00CB0004">
            <w:pPr>
              <w:pStyle w:val="Pagrindinistekstas"/>
              <w:spacing w:after="0"/>
              <w:rPr>
                <w:szCs w:val="22"/>
                <w:lang w:eastAsia="en-US"/>
              </w:rPr>
            </w:pPr>
            <w:r w:rsidRPr="00DA09F4">
              <w:rPr>
                <w:szCs w:val="22"/>
                <w:lang w:eastAsia="en-US"/>
              </w:rPr>
              <w:lastRenderedPageBreak/>
              <w:t>Edema</w:t>
            </w:r>
          </w:p>
          <w:p w14:paraId="4CEA087A" w14:textId="77777777" w:rsidR="00DB5757" w:rsidRPr="00DA09F4" w:rsidRDefault="00DB5757" w:rsidP="00CB0004">
            <w:pPr>
              <w:pStyle w:val="Pagrindinistekstas"/>
              <w:spacing w:after="0"/>
              <w:rPr>
                <w:szCs w:val="22"/>
                <w:lang w:eastAsia="en-US"/>
              </w:rPr>
            </w:pPr>
            <w:r w:rsidRPr="00DA09F4">
              <w:rPr>
                <w:szCs w:val="22"/>
                <w:lang w:eastAsia="en-US"/>
              </w:rPr>
              <w:t>Skausmas</w:t>
            </w:r>
          </w:p>
          <w:p w14:paraId="49540AC2" w14:textId="77777777" w:rsidR="00DB5757" w:rsidRPr="00DA09F4" w:rsidRDefault="00DB5757" w:rsidP="00CB0004">
            <w:pPr>
              <w:pStyle w:val="Pagrindinistekstas"/>
              <w:spacing w:after="0"/>
              <w:rPr>
                <w:szCs w:val="22"/>
                <w:lang w:eastAsia="en-US"/>
              </w:rPr>
            </w:pPr>
            <w:r w:rsidRPr="00DA09F4">
              <w:rPr>
                <w:szCs w:val="22"/>
                <w:lang w:eastAsia="en-US"/>
              </w:rPr>
              <w:t>Karščiavimas</w:t>
            </w:r>
          </w:p>
          <w:p w14:paraId="382D9788" w14:textId="77777777" w:rsidR="00DB5757" w:rsidRPr="00DA09F4" w:rsidRDefault="00DB5757" w:rsidP="00CB0004">
            <w:pPr>
              <w:pStyle w:val="Pagrindinistekstas"/>
              <w:spacing w:after="0"/>
              <w:rPr>
                <w:szCs w:val="22"/>
                <w:lang w:eastAsia="en-US"/>
              </w:rPr>
            </w:pPr>
            <w:r w:rsidRPr="00DA09F4">
              <w:rPr>
                <w:szCs w:val="22"/>
                <w:lang w:eastAsia="en-US"/>
              </w:rPr>
              <w:t>Šaltkrėtis</w:t>
            </w:r>
          </w:p>
          <w:p w14:paraId="481B1B31" w14:textId="77777777" w:rsidR="00DB5757" w:rsidRPr="00DA09F4" w:rsidRDefault="00DB5757" w:rsidP="00CB0004">
            <w:pPr>
              <w:pStyle w:val="Pagrindinistekstas"/>
              <w:spacing w:after="0"/>
              <w:rPr>
                <w:szCs w:val="22"/>
                <w:lang w:eastAsia="en-US"/>
              </w:rPr>
            </w:pPr>
            <w:r w:rsidRPr="00DA09F4">
              <w:rPr>
                <w:szCs w:val="22"/>
                <w:lang w:eastAsia="en-US"/>
              </w:rPr>
              <w:t>Negalavimas</w:t>
            </w:r>
          </w:p>
          <w:p w14:paraId="52EEF806" w14:textId="77777777" w:rsidR="00DB5757" w:rsidRPr="00DA09F4" w:rsidRDefault="00DB5757" w:rsidP="00CB0004">
            <w:pPr>
              <w:pStyle w:val="Pagrindinistekstas"/>
              <w:spacing w:after="0"/>
              <w:rPr>
                <w:szCs w:val="22"/>
                <w:lang w:eastAsia="en-US"/>
              </w:rPr>
            </w:pPr>
            <w:r w:rsidRPr="00DA09F4">
              <w:rPr>
                <w:szCs w:val="22"/>
                <w:lang w:eastAsia="en-US"/>
              </w:rPr>
              <w:t>Kateterio įvedimo vietos edema</w:t>
            </w:r>
          </w:p>
          <w:p w14:paraId="34ADD420" w14:textId="77777777" w:rsidR="00DB5757" w:rsidRPr="00DA09F4" w:rsidRDefault="00DB5757" w:rsidP="00CB0004">
            <w:pPr>
              <w:pStyle w:val="Pagrindinistekstas"/>
              <w:spacing w:after="0"/>
              <w:rPr>
                <w:szCs w:val="22"/>
                <w:lang w:eastAsia="en-US"/>
              </w:rPr>
            </w:pPr>
            <w:r w:rsidRPr="00DA09F4">
              <w:rPr>
                <w:szCs w:val="22"/>
                <w:lang w:eastAsia="en-US"/>
              </w:rPr>
              <w:t>Kateterio įvedimo vietos uždegimas</w:t>
            </w:r>
          </w:p>
          <w:p w14:paraId="0BAF9037" w14:textId="77777777" w:rsidR="00DB5757" w:rsidRPr="00DA09F4" w:rsidRDefault="00DB5757" w:rsidP="00CB0004">
            <w:pPr>
              <w:pStyle w:val="Pagrindinistekstas"/>
              <w:spacing w:after="0"/>
              <w:rPr>
                <w:szCs w:val="22"/>
                <w:lang w:eastAsia="en-US"/>
              </w:rPr>
            </w:pPr>
            <w:r w:rsidRPr="00DA09F4">
              <w:rPr>
                <w:szCs w:val="22"/>
                <w:lang w:eastAsia="en-US"/>
              </w:rPr>
              <w:t>Su suleidimu susijusi reakcija (apimant skausmą suleidimo vietoje, skausmą instiliacijos vietoje)</w:t>
            </w:r>
          </w:p>
        </w:tc>
        <w:tc>
          <w:tcPr>
            <w:tcW w:w="2774" w:type="dxa"/>
            <w:tcBorders>
              <w:top w:val="single" w:sz="4" w:space="0" w:color="auto"/>
              <w:left w:val="single" w:sz="4" w:space="0" w:color="auto"/>
              <w:bottom w:val="single" w:sz="4" w:space="0" w:color="auto"/>
              <w:right w:val="single" w:sz="4" w:space="0" w:color="auto"/>
            </w:tcBorders>
            <w:hideMark/>
          </w:tcPr>
          <w:p w14:paraId="693C577C" w14:textId="77777777" w:rsidR="00DB5757" w:rsidRPr="00DA09F4" w:rsidRDefault="00DB5757" w:rsidP="00CB0004">
            <w:pPr>
              <w:pStyle w:val="Pagrindinistekstas"/>
              <w:spacing w:after="0"/>
              <w:rPr>
                <w:szCs w:val="22"/>
                <w:lang w:eastAsia="en-US"/>
              </w:rPr>
            </w:pPr>
            <w:r w:rsidRPr="00DA09F4">
              <w:rPr>
                <w:szCs w:val="22"/>
                <w:lang w:eastAsia="en-US"/>
              </w:rPr>
              <w:lastRenderedPageBreak/>
              <w:t>Dažnas</w:t>
            </w:r>
          </w:p>
          <w:p w14:paraId="4AF51127" w14:textId="77777777" w:rsidR="00DB5757" w:rsidRPr="00DA09F4" w:rsidRDefault="00DB5757" w:rsidP="00CB0004">
            <w:pPr>
              <w:pStyle w:val="Pagrindinistekstas"/>
              <w:spacing w:after="0"/>
              <w:rPr>
                <w:szCs w:val="22"/>
                <w:lang w:eastAsia="en-US"/>
              </w:rPr>
            </w:pPr>
            <w:r w:rsidRPr="00DA09F4">
              <w:rPr>
                <w:szCs w:val="22"/>
                <w:lang w:eastAsia="en-US"/>
              </w:rPr>
              <w:t>Dažnas</w:t>
            </w:r>
          </w:p>
          <w:p w14:paraId="369FEE98"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30910680"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46B328B4" w14:textId="77777777" w:rsidR="00DB5757" w:rsidRPr="00DA09F4" w:rsidRDefault="00DB5757" w:rsidP="00CB0004">
            <w:pPr>
              <w:pStyle w:val="Pagrindinistekstas"/>
              <w:spacing w:after="0"/>
              <w:rPr>
                <w:szCs w:val="22"/>
                <w:lang w:eastAsia="en-US"/>
              </w:rPr>
            </w:pPr>
            <w:r w:rsidRPr="00DA09F4">
              <w:rPr>
                <w:szCs w:val="22"/>
                <w:lang w:eastAsia="en-US"/>
              </w:rPr>
              <w:lastRenderedPageBreak/>
              <w:t>Nedažnas</w:t>
            </w:r>
          </w:p>
          <w:p w14:paraId="622D50D0"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7F822A14"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3F953E65"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5B878FB7"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7AA15650"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1A793E6A"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p w14:paraId="385C2C05"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r w:rsidR="00DB5757" w:rsidRPr="00DA09F4" w14:paraId="2663E728"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12B01657" w14:textId="77777777" w:rsidR="00DB5757" w:rsidRPr="00DA09F4" w:rsidRDefault="00DB5757" w:rsidP="00CB0004">
            <w:pPr>
              <w:pStyle w:val="Dokumentoinaostekstas"/>
              <w:rPr>
                <w:szCs w:val="22"/>
                <w:lang w:val="lt-LT"/>
              </w:rPr>
            </w:pPr>
            <w:r w:rsidRPr="00DA09F4">
              <w:rPr>
                <w:szCs w:val="22"/>
                <w:lang w:val="lt-LT"/>
              </w:rPr>
              <w:lastRenderedPageBreak/>
              <w:t>Tyrimai</w:t>
            </w:r>
          </w:p>
        </w:tc>
        <w:tc>
          <w:tcPr>
            <w:tcW w:w="3826" w:type="dxa"/>
            <w:tcBorders>
              <w:top w:val="single" w:sz="4" w:space="0" w:color="auto"/>
              <w:left w:val="single" w:sz="4" w:space="0" w:color="auto"/>
              <w:bottom w:val="single" w:sz="4" w:space="0" w:color="auto"/>
              <w:right w:val="single" w:sz="4" w:space="0" w:color="auto"/>
            </w:tcBorders>
            <w:hideMark/>
          </w:tcPr>
          <w:p w14:paraId="0855B2EB" w14:textId="77777777" w:rsidR="00DB5757" w:rsidRPr="00DA09F4" w:rsidRDefault="00DB5757" w:rsidP="00CB0004">
            <w:pPr>
              <w:pStyle w:val="Pagrindinistekstas"/>
              <w:spacing w:after="0"/>
              <w:rPr>
                <w:szCs w:val="22"/>
                <w:lang w:eastAsia="en-US"/>
              </w:rPr>
            </w:pPr>
            <w:r w:rsidRPr="00DA09F4">
              <w:rPr>
                <w:szCs w:val="22"/>
                <w:lang w:eastAsia="en-US"/>
              </w:rPr>
              <w:t>Alaninaminotransferazės aktyvumo padidėjimas</w:t>
            </w:r>
          </w:p>
          <w:p w14:paraId="5ABD9465" w14:textId="77777777" w:rsidR="00DB5757" w:rsidRPr="00DA09F4" w:rsidRDefault="00DB5757" w:rsidP="00CB0004">
            <w:pPr>
              <w:pStyle w:val="Pagrindinistekstas"/>
              <w:spacing w:after="0"/>
              <w:rPr>
                <w:szCs w:val="22"/>
                <w:lang w:eastAsia="en-US"/>
              </w:rPr>
            </w:pPr>
            <w:r w:rsidRPr="00DA09F4">
              <w:rPr>
                <w:szCs w:val="22"/>
                <w:lang w:eastAsia="en-US"/>
              </w:rPr>
              <w:t>Aspartataminotransferazės aktyvumo padidėjimas</w:t>
            </w:r>
          </w:p>
          <w:p w14:paraId="35F2DB48" w14:textId="77777777" w:rsidR="00DB5757" w:rsidRPr="00DA09F4" w:rsidRDefault="00DB5757" w:rsidP="00CB0004">
            <w:pPr>
              <w:pStyle w:val="Pagrindinistekstas"/>
              <w:spacing w:after="0"/>
              <w:rPr>
                <w:szCs w:val="22"/>
                <w:lang w:eastAsia="en-US"/>
              </w:rPr>
            </w:pPr>
            <w:r w:rsidRPr="00DA09F4">
              <w:rPr>
                <w:szCs w:val="22"/>
                <w:lang w:eastAsia="en-US"/>
              </w:rPr>
              <w:t>Kraujo šarminės fosfatazės aktyvumo padidėjimas</w:t>
            </w:r>
          </w:p>
          <w:p w14:paraId="40D324E9" w14:textId="77777777" w:rsidR="00DB5757" w:rsidRPr="00DA09F4" w:rsidRDefault="00DB5757" w:rsidP="00CB0004">
            <w:pPr>
              <w:pStyle w:val="Pagrindinistekstas"/>
              <w:spacing w:after="0"/>
              <w:rPr>
                <w:szCs w:val="22"/>
                <w:lang w:eastAsia="en-US"/>
              </w:rPr>
            </w:pPr>
            <w:r w:rsidRPr="00DA09F4">
              <w:rPr>
                <w:szCs w:val="22"/>
                <w:lang w:eastAsia="en-US"/>
              </w:rPr>
              <w:t>Pakitę kepenų funkcinių tyrimų rezultatai</w:t>
            </w:r>
          </w:p>
          <w:p w14:paraId="7F3BCA9E" w14:textId="77777777" w:rsidR="00DB5757" w:rsidRPr="00DA09F4" w:rsidRDefault="00DB5757" w:rsidP="00CB0004">
            <w:pPr>
              <w:pStyle w:val="Pagrindinistekstas"/>
              <w:spacing w:after="0"/>
              <w:rPr>
                <w:szCs w:val="22"/>
                <w:lang w:eastAsia="en-US"/>
              </w:rPr>
            </w:pPr>
            <w:r w:rsidRPr="00DA09F4">
              <w:rPr>
                <w:szCs w:val="22"/>
                <w:lang w:eastAsia="en-US"/>
              </w:rPr>
              <w:t xml:space="preserve">Kūno svorio sumažėjimas </w:t>
            </w:r>
          </w:p>
          <w:p w14:paraId="33D916A5" w14:textId="77777777" w:rsidR="00DB5757" w:rsidRPr="00DA09F4" w:rsidRDefault="00DB5757" w:rsidP="00CB0004">
            <w:pPr>
              <w:pStyle w:val="Pagrindinistekstas"/>
              <w:spacing w:after="0"/>
              <w:rPr>
                <w:szCs w:val="22"/>
                <w:lang w:eastAsia="en-US"/>
              </w:rPr>
            </w:pPr>
            <w:r w:rsidRPr="00DA09F4">
              <w:rPr>
                <w:szCs w:val="22"/>
                <w:lang w:eastAsia="en-US"/>
              </w:rPr>
              <w:t>Kūno svorio padidėjimas</w:t>
            </w:r>
          </w:p>
          <w:p w14:paraId="2A468C89" w14:textId="77777777" w:rsidR="00DB5757" w:rsidRPr="00DA09F4" w:rsidRDefault="00DB5757" w:rsidP="00CB0004">
            <w:pPr>
              <w:pStyle w:val="Pagrindinistekstas"/>
              <w:spacing w:after="0"/>
              <w:rPr>
                <w:szCs w:val="22"/>
                <w:lang w:eastAsia="en-US"/>
              </w:rPr>
            </w:pPr>
            <w:r w:rsidRPr="00DA09F4">
              <w:rPr>
                <w:szCs w:val="22"/>
                <w:lang w:eastAsia="en-US"/>
              </w:rPr>
              <w:t>Šlapimo kiekio sumažėjimas</w:t>
            </w:r>
          </w:p>
        </w:tc>
        <w:tc>
          <w:tcPr>
            <w:tcW w:w="2774" w:type="dxa"/>
            <w:tcBorders>
              <w:top w:val="single" w:sz="4" w:space="0" w:color="auto"/>
              <w:left w:val="single" w:sz="4" w:space="0" w:color="auto"/>
              <w:bottom w:val="single" w:sz="4" w:space="0" w:color="auto"/>
              <w:right w:val="single" w:sz="4" w:space="0" w:color="auto"/>
            </w:tcBorders>
          </w:tcPr>
          <w:p w14:paraId="6F8A4061"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25D4B690" w14:textId="77777777" w:rsidR="00DB5757" w:rsidRPr="00DA09F4" w:rsidRDefault="00DB5757" w:rsidP="00CB0004">
            <w:pPr>
              <w:pStyle w:val="Pagrindinistekstas"/>
              <w:spacing w:after="0"/>
              <w:rPr>
                <w:szCs w:val="22"/>
                <w:lang w:eastAsia="en-US"/>
              </w:rPr>
            </w:pPr>
          </w:p>
          <w:p w14:paraId="6C6C6663"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5A0C706" w14:textId="77777777" w:rsidR="00DB5757" w:rsidRPr="00DA09F4" w:rsidRDefault="00DB5757" w:rsidP="00CB0004">
            <w:pPr>
              <w:pStyle w:val="Pagrindinistekstas"/>
              <w:spacing w:after="0"/>
              <w:rPr>
                <w:szCs w:val="22"/>
                <w:lang w:eastAsia="en-US"/>
              </w:rPr>
            </w:pPr>
          </w:p>
          <w:p w14:paraId="53FFE9C0"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BB749E9" w14:textId="77777777" w:rsidR="00DB5757" w:rsidRPr="00DA09F4" w:rsidRDefault="00DB5757" w:rsidP="00CB0004">
            <w:pPr>
              <w:pStyle w:val="Pagrindinistekstas"/>
              <w:spacing w:after="0"/>
              <w:rPr>
                <w:szCs w:val="22"/>
                <w:lang w:eastAsia="en-US"/>
              </w:rPr>
            </w:pPr>
          </w:p>
          <w:p w14:paraId="619B3D58"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1B8D40AC" w14:textId="77777777" w:rsidR="00DB5757" w:rsidRPr="00DA09F4" w:rsidRDefault="00DB5757" w:rsidP="00CB0004">
            <w:pPr>
              <w:pStyle w:val="Pagrindinistekstas"/>
              <w:spacing w:after="0"/>
              <w:rPr>
                <w:szCs w:val="22"/>
                <w:lang w:eastAsia="en-US"/>
              </w:rPr>
            </w:pPr>
          </w:p>
          <w:p w14:paraId="14F6C8F3" w14:textId="77777777" w:rsidR="00DB5757" w:rsidRPr="00DA09F4" w:rsidRDefault="00DB5757" w:rsidP="00CB0004">
            <w:pPr>
              <w:pStyle w:val="Pagrindinistekstas"/>
              <w:spacing w:after="0"/>
              <w:rPr>
                <w:szCs w:val="22"/>
                <w:lang w:eastAsia="en-US"/>
              </w:rPr>
            </w:pPr>
            <w:r w:rsidRPr="00DA09F4">
              <w:rPr>
                <w:szCs w:val="22"/>
                <w:lang w:eastAsia="en-US"/>
              </w:rPr>
              <w:t>Nedažnas</w:t>
            </w:r>
          </w:p>
          <w:p w14:paraId="5A87CA2C" w14:textId="77777777" w:rsidR="00DB5757" w:rsidRPr="00DA09F4" w:rsidRDefault="00DB5757" w:rsidP="00CB0004">
            <w:pPr>
              <w:pStyle w:val="Pagrindinistekstas"/>
              <w:spacing w:after="0"/>
              <w:rPr>
                <w:szCs w:val="22"/>
                <w:lang w:eastAsia="en-US"/>
              </w:rPr>
            </w:pPr>
            <w:r w:rsidRPr="00DA09F4">
              <w:rPr>
                <w:szCs w:val="22"/>
                <w:lang w:eastAsia="en-US"/>
              </w:rPr>
              <w:t>Nedažnas</w:t>
            </w:r>
          </w:p>
        </w:tc>
      </w:tr>
      <w:tr w:rsidR="00DB5757" w:rsidRPr="00DA09F4" w14:paraId="7C07304F" w14:textId="77777777" w:rsidTr="00CB0004">
        <w:tc>
          <w:tcPr>
            <w:tcW w:w="3300" w:type="dxa"/>
            <w:tcBorders>
              <w:top w:val="single" w:sz="4" w:space="0" w:color="auto"/>
              <w:left w:val="single" w:sz="4" w:space="0" w:color="auto"/>
              <w:bottom w:val="single" w:sz="4" w:space="0" w:color="auto"/>
              <w:right w:val="single" w:sz="4" w:space="0" w:color="auto"/>
            </w:tcBorders>
            <w:hideMark/>
          </w:tcPr>
          <w:p w14:paraId="61A7B5F5" w14:textId="77777777" w:rsidR="00DB5757" w:rsidRPr="00DA09F4" w:rsidRDefault="00DB5757" w:rsidP="00CB0004">
            <w:pPr>
              <w:pStyle w:val="Dokumentoinaostekstas"/>
              <w:outlineLvl w:val="0"/>
              <w:rPr>
                <w:szCs w:val="22"/>
                <w:lang w:val="lt-LT"/>
              </w:rPr>
            </w:pPr>
            <w:r w:rsidRPr="00DA09F4">
              <w:rPr>
                <w:szCs w:val="22"/>
                <w:lang w:val="lt-LT"/>
              </w:rPr>
              <w:t>Sužalojimai, apsinuodijimai ir procedūrų komplikacijos</w:t>
            </w:r>
          </w:p>
        </w:tc>
        <w:tc>
          <w:tcPr>
            <w:tcW w:w="3826" w:type="dxa"/>
            <w:tcBorders>
              <w:top w:val="single" w:sz="4" w:space="0" w:color="auto"/>
              <w:left w:val="single" w:sz="4" w:space="0" w:color="auto"/>
              <w:bottom w:val="single" w:sz="4" w:space="0" w:color="auto"/>
              <w:right w:val="single" w:sz="4" w:space="0" w:color="auto"/>
            </w:tcBorders>
            <w:hideMark/>
          </w:tcPr>
          <w:p w14:paraId="79FC5C54" w14:textId="77777777" w:rsidR="00DB5757" w:rsidRPr="00DA09F4" w:rsidRDefault="00DB5757" w:rsidP="00CB0004">
            <w:pPr>
              <w:pStyle w:val="Pagrindinistekstas"/>
              <w:spacing w:after="0"/>
              <w:rPr>
                <w:szCs w:val="22"/>
                <w:lang w:eastAsia="en-US"/>
              </w:rPr>
            </w:pPr>
            <w:r w:rsidRPr="00DA09F4">
              <w:rPr>
                <w:szCs w:val="22"/>
                <w:lang w:eastAsia="en-US"/>
              </w:rPr>
              <w:t>Sąveika su prietaisu</w:t>
            </w:r>
            <w:r w:rsidRPr="00DA09F4">
              <w:rPr>
                <w:rFonts w:eastAsia="Times New Roman"/>
                <w:szCs w:val="22"/>
                <w:lang w:eastAsia="en-US"/>
              </w:rPr>
              <w:t>*</w:t>
            </w:r>
          </w:p>
        </w:tc>
        <w:tc>
          <w:tcPr>
            <w:tcW w:w="2774" w:type="dxa"/>
            <w:tcBorders>
              <w:top w:val="single" w:sz="4" w:space="0" w:color="auto"/>
              <w:left w:val="single" w:sz="4" w:space="0" w:color="auto"/>
              <w:bottom w:val="single" w:sz="4" w:space="0" w:color="auto"/>
              <w:right w:val="single" w:sz="4" w:space="0" w:color="auto"/>
            </w:tcBorders>
            <w:hideMark/>
          </w:tcPr>
          <w:p w14:paraId="616F0B09" w14:textId="77777777" w:rsidR="00DB5757" w:rsidRPr="00DA09F4" w:rsidRDefault="00DB5757" w:rsidP="00CB0004">
            <w:pPr>
              <w:pStyle w:val="Pagrindinistekstas"/>
              <w:spacing w:after="0"/>
              <w:rPr>
                <w:szCs w:val="22"/>
                <w:lang w:eastAsia="en-US"/>
              </w:rPr>
            </w:pPr>
            <w:r w:rsidRPr="00DA09F4">
              <w:rPr>
                <w:szCs w:val="22"/>
                <w:lang w:eastAsia="en-US"/>
              </w:rPr>
              <w:t>Dažnis nežinomas</w:t>
            </w:r>
          </w:p>
        </w:tc>
      </w:tr>
    </w:tbl>
    <w:p w14:paraId="3AD530F3" w14:textId="77777777" w:rsidR="00DB5757" w:rsidRPr="00DA09F4" w:rsidRDefault="00DB5757" w:rsidP="00DB5757">
      <w:pPr>
        <w:pStyle w:val="Pagrindinistekstas"/>
        <w:spacing w:after="0"/>
        <w:rPr>
          <w:color w:val="000000"/>
          <w:szCs w:val="22"/>
        </w:rPr>
      </w:pPr>
      <w:r w:rsidRPr="00DA09F4">
        <w:rPr>
          <w:rFonts w:eastAsia="Times New Roman"/>
          <w:color w:val="000000"/>
          <w:szCs w:val="22"/>
        </w:rPr>
        <w:t>*</w:t>
      </w:r>
      <w:r w:rsidRPr="00DA09F4">
        <w:rPr>
          <w:color w:val="000000"/>
          <w:szCs w:val="22"/>
        </w:rPr>
        <w:t xml:space="preserve"> Ikodekstrinas gali pakeisti prietaisų, skirtų gliukozės kiekiui kraujyje nustatyti, rezultatus (žr.4,4 sk).</w:t>
      </w:r>
    </w:p>
    <w:p w14:paraId="1FC3A3A2" w14:textId="77777777" w:rsidR="00DB5757" w:rsidRPr="00DA09F4" w:rsidRDefault="00DB5757" w:rsidP="00DB5757">
      <w:pPr>
        <w:widowControl w:val="0"/>
        <w:rPr>
          <w:color w:val="000000"/>
          <w:szCs w:val="22"/>
        </w:rPr>
      </w:pPr>
      <w:r w:rsidRPr="00DA09F4">
        <w:rPr>
          <w:rFonts w:eastAsia="Times New Roman"/>
          <w:color w:val="000000"/>
          <w:szCs w:val="22"/>
        </w:rPr>
        <w:t>**</w:t>
      </w:r>
      <w:r w:rsidRPr="00DA09F4">
        <w:rPr>
          <w:color w:val="000000"/>
          <w:szCs w:val="22"/>
        </w:rPr>
        <w:t xml:space="preserve"> EXTRANEAL vartojusiems pacientams pasireiškė tokios padidėjusio jautrumo reakcijos kaip bronchospazmas, sumažėjęs kraujospūdis, išbėrimas, niežėjimas ir urtikarija.</w:t>
      </w:r>
    </w:p>
    <w:p w14:paraId="2F695106" w14:textId="77777777" w:rsidR="00DB5757" w:rsidRPr="00DA09F4" w:rsidRDefault="00DB5757" w:rsidP="00DB5757">
      <w:pPr>
        <w:widowControl w:val="0"/>
        <w:rPr>
          <w:color w:val="000000"/>
          <w:szCs w:val="22"/>
        </w:rPr>
      </w:pPr>
    </w:p>
    <w:p w14:paraId="76561E7B" w14:textId="77777777" w:rsidR="00DB5757" w:rsidRPr="00DA09F4" w:rsidRDefault="00DB5757" w:rsidP="00DB5757">
      <w:pPr>
        <w:widowControl w:val="0"/>
        <w:rPr>
          <w:color w:val="000000"/>
          <w:szCs w:val="22"/>
        </w:rPr>
      </w:pPr>
      <w:r w:rsidRPr="00DA09F4">
        <w:rPr>
          <w:color w:val="000000"/>
          <w:szCs w:val="22"/>
        </w:rPr>
        <w:t>Kiti nepageidaujami poveikiai, susiję su pilvaplėvės ertmės dializės procedūra: grybelinis peritonitas, bakterinis peritonitas, kateterio įvedimo vietos infekcija, su kateteriu susijusi infekcija, su kateteriu susijusi komplikacija.</w:t>
      </w:r>
    </w:p>
    <w:p w14:paraId="60DC4393" w14:textId="77777777" w:rsidR="00DB5757" w:rsidRPr="00DA09F4" w:rsidRDefault="00DB5757" w:rsidP="00DB5757">
      <w:pPr>
        <w:widowControl w:val="0"/>
        <w:rPr>
          <w:color w:val="000000"/>
          <w:szCs w:val="22"/>
        </w:rPr>
      </w:pPr>
      <w:r w:rsidRPr="00DA09F4">
        <w:rPr>
          <w:color w:val="000000"/>
          <w:szCs w:val="22"/>
        </w:rPr>
        <w:t xml:space="preserve">Padidėjusi ultrafiltracija, ypač vyresnio amžiaus žmonėms, gali sukelti dehidrataciją, dėl kurios gali atsirasti hipotenzija, galvos svaigimas ir, tikėtina, neurologiniai simptomai (žr. 4.4 skyrių). </w:t>
      </w:r>
    </w:p>
    <w:p w14:paraId="7D195802" w14:textId="77777777" w:rsidR="00DB5757" w:rsidRPr="00DA09F4" w:rsidRDefault="00DB5757" w:rsidP="00DB5757">
      <w:pPr>
        <w:widowControl w:val="0"/>
        <w:rPr>
          <w:color w:val="000000"/>
          <w:szCs w:val="22"/>
        </w:rPr>
      </w:pPr>
      <w:r w:rsidRPr="00DA09F4">
        <w:rPr>
          <w:color w:val="000000"/>
          <w:szCs w:val="22"/>
        </w:rPr>
        <w:t>Hipoglikemijos epizodai diabetu sergantiems pacientams (žr. 4.4 skyrių).</w:t>
      </w:r>
    </w:p>
    <w:p w14:paraId="50523D5C" w14:textId="77777777" w:rsidR="00DB5757" w:rsidRPr="00DA09F4" w:rsidRDefault="00DB5757" w:rsidP="00DB5757">
      <w:pPr>
        <w:widowControl w:val="0"/>
        <w:rPr>
          <w:color w:val="000000"/>
          <w:szCs w:val="22"/>
        </w:rPr>
      </w:pPr>
      <w:r w:rsidRPr="00DA09F4">
        <w:rPr>
          <w:color w:val="000000"/>
          <w:szCs w:val="22"/>
        </w:rPr>
        <w:t>Šarminės fosfatazės padidėjimas (žr. 4.4 skyrių) ir elektrolitų sutrikimai (pvz., hipokalemija, hipokalcemija ir hiperkalcemija).</w:t>
      </w:r>
    </w:p>
    <w:p w14:paraId="7E08DD57" w14:textId="77777777" w:rsidR="00DB5757" w:rsidRPr="00DA09F4" w:rsidRDefault="00DB5757" w:rsidP="00DB5757">
      <w:pPr>
        <w:widowControl w:val="0"/>
        <w:rPr>
          <w:color w:val="000000"/>
          <w:szCs w:val="22"/>
        </w:rPr>
      </w:pPr>
      <w:r w:rsidRPr="00DA09F4">
        <w:rPr>
          <w:color w:val="000000"/>
          <w:szCs w:val="22"/>
        </w:rPr>
        <w:t>Pilvaplėvės reakcijos, apimant pilvo skausmą, drumstas ištekantis skystis su bakterijomis ar be jų, aseptinis peritonitas (žr. 4.4 skyrių).</w:t>
      </w:r>
    </w:p>
    <w:p w14:paraId="35205A87" w14:textId="0EA8C775" w:rsidR="00DB5757" w:rsidRDefault="00DB5757" w:rsidP="00DB5757">
      <w:pPr>
        <w:widowControl w:val="0"/>
        <w:rPr>
          <w:color w:val="000000"/>
          <w:szCs w:val="22"/>
        </w:rPr>
      </w:pPr>
      <w:r w:rsidRPr="00DA09F4">
        <w:rPr>
          <w:color w:val="000000"/>
          <w:szCs w:val="22"/>
        </w:rPr>
        <w:t>Nuovargis dažnai buvo registruojamas savanoriškai bei literatūroje kaip nepageidaujamas poveikis susijęs su procedūra.</w:t>
      </w:r>
    </w:p>
    <w:p w14:paraId="7BF88B8C" w14:textId="77777777" w:rsidR="001F28F9" w:rsidRPr="00DA09F4" w:rsidRDefault="001F28F9" w:rsidP="00DB5757">
      <w:pPr>
        <w:widowControl w:val="0"/>
        <w:rPr>
          <w:color w:val="000000"/>
          <w:szCs w:val="22"/>
        </w:rPr>
      </w:pPr>
    </w:p>
    <w:p w14:paraId="353DB3B4" w14:textId="77777777" w:rsidR="00DB5757" w:rsidRPr="00DA09F4" w:rsidRDefault="00DB5757" w:rsidP="00DB5757">
      <w:pPr>
        <w:tabs>
          <w:tab w:val="left" w:pos="567"/>
        </w:tabs>
        <w:autoSpaceDE w:val="0"/>
        <w:autoSpaceDN w:val="0"/>
        <w:adjustRightInd w:val="0"/>
        <w:spacing w:line="260" w:lineRule="exact"/>
        <w:jc w:val="both"/>
        <w:rPr>
          <w:rFonts w:eastAsia="Times New Roman"/>
          <w:snapToGrid w:val="0"/>
          <w:szCs w:val="22"/>
          <w:u w:val="single"/>
          <w:lang w:eastAsia="en-US"/>
        </w:rPr>
      </w:pPr>
      <w:r w:rsidRPr="00DA09F4">
        <w:rPr>
          <w:rFonts w:eastAsia="Times New Roman"/>
          <w:noProof/>
          <w:snapToGrid w:val="0"/>
          <w:szCs w:val="22"/>
          <w:u w:val="single"/>
          <w:lang w:eastAsia="en-US"/>
        </w:rPr>
        <w:t>Pranešimas apie įtariamas nepageidaujamas reakcijas</w:t>
      </w:r>
    </w:p>
    <w:p w14:paraId="1B23BEE2" w14:textId="204EA939" w:rsidR="00DB5757" w:rsidRPr="00DA09F4" w:rsidRDefault="001F28F9" w:rsidP="00DB5757">
      <w:pPr>
        <w:tabs>
          <w:tab w:val="left" w:pos="567"/>
        </w:tabs>
        <w:autoSpaceDE w:val="0"/>
        <w:autoSpaceDN w:val="0"/>
        <w:adjustRightInd w:val="0"/>
        <w:spacing w:line="260" w:lineRule="exact"/>
        <w:jc w:val="both"/>
        <w:rPr>
          <w:rFonts w:eastAsia="Times New Roman"/>
          <w:noProof/>
          <w:snapToGrid w:val="0"/>
          <w:szCs w:val="22"/>
          <w:lang w:eastAsia="en-US"/>
        </w:rPr>
      </w:pPr>
      <w:r w:rsidRPr="001F28F9">
        <w:rPr>
          <w:rFonts w:eastAsia="Times New Roman"/>
          <w:noProof/>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F28F9">
        <w:rPr>
          <w:rFonts w:eastAsia="Times New Roman"/>
          <w:noProof/>
          <w:snapToGrid w:val="0"/>
          <w:szCs w:val="22"/>
          <w:u w:val="single"/>
          <w:lang w:eastAsia="en-US"/>
        </w:rPr>
        <w:t>https://vvkt.lrv.lt/lt/</w:t>
      </w:r>
      <w:r w:rsidRPr="001F28F9">
        <w:rPr>
          <w:rFonts w:eastAsia="Times New Roman"/>
          <w:noProof/>
          <w:snapToGrid w:val="0"/>
          <w:szCs w:val="22"/>
          <w:lang w:eastAsia="en-US"/>
        </w:rPr>
        <w:t xml:space="preserve"> nurodytais būdais.</w:t>
      </w:r>
    </w:p>
    <w:p w14:paraId="455EAA4F" w14:textId="77777777" w:rsidR="00DB5757" w:rsidRPr="00DA09F4" w:rsidRDefault="00DB5757" w:rsidP="00DB5757">
      <w:pPr>
        <w:widowControl w:val="0"/>
        <w:rPr>
          <w:color w:val="000000"/>
          <w:szCs w:val="22"/>
        </w:rPr>
      </w:pPr>
    </w:p>
    <w:p w14:paraId="5BB87A1B" w14:textId="77777777" w:rsidR="00DB5757" w:rsidRPr="00DA09F4" w:rsidRDefault="00DB5757" w:rsidP="00DB5757">
      <w:pPr>
        <w:numPr>
          <w:ilvl w:val="1"/>
          <w:numId w:val="10"/>
        </w:numPr>
        <w:rPr>
          <w:b/>
          <w:szCs w:val="22"/>
        </w:rPr>
      </w:pPr>
      <w:r w:rsidRPr="00DA09F4">
        <w:rPr>
          <w:b/>
          <w:szCs w:val="22"/>
        </w:rPr>
        <w:t>Perdozavimas</w:t>
      </w:r>
    </w:p>
    <w:p w14:paraId="4F313CBE" w14:textId="77777777" w:rsidR="00DB5757" w:rsidRPr="00DA09F4" w:rsidRDefault="00DB5757" w:rsidP="00DB5757">
      <w:pPr>
        <w:pStyle w:val="Pagrindinistekstas"/>
        <w:spacing w:after="0"/>
        <w:rPr>
          <w:color w:val="000000"/>
          <w:szCs w:val="22"/>
        </w:rPr>
      </w:pPr>
    </w:p>
    <w:p w14:paraId="2EF4242F" w14:textId="77777777" w:rsidR="00DB5757" w:rsidRPr="00DA09F4" w:rsidRDefault="00DB5757" w:rsidP="00DB5757">
      <w:pPr>
        <w:pStyle w:val="Pagrindinistekstas"/>
        <w:spacing w:after="0"/>
        <w:rPr>
          <w:color w:val="000000"/>
          <w:szCs w:val="22"/>
        </w:rPr>
      </w:pPr>
      <w:r w:rsidRPr="00DA09F4">
        <w:rPr>
          <w:szCs w:val="22"/>
        </w:rPr>
        <w:t>Pranešimų apie perdozavimą negauta</w:t>
      </w:r>
      <w:r w:rsidRPr="00DA09F4">
        <w:rPr>
          <w:color w:val="000000"/>
          <w:szCs w:val="22"/>
        </w:rPr>
        <w:t xml:space="preserve">. Tačiau, sunaudojus daugiau nei vieną EXTRANEAL tirpalo maišelį per 24 valandas, padidėtų angliavandenių metabolitų ir maltozės kiekis plazmoje. Šio padidėjimo poveikiai nėra žinomi, bet gali padidėti plazmos osmoliariškumas. Gydymui taikoma pilvaplėvės dializė be ikodekstrino arba hemodializė. </w:t>
      </w:r>
    </w:p>
    <w:p w14:paraId="671CECC6" w14:textId="77777777" w:rsidR="00DB5757" w:rsidRPr="00DA09F4" w:rsidRDefault="00DB5757" w:rsidP="00DB5757">
      <w:pPr>
        <w:widowControl w:val="0"/>
        <w:rPr>
          <w:color w:val="000000"/>
          <w:szCs w:val="22"/>
        </w:rPr>
      </w:pPr>
    </w:p>
    <w:p w14:paraId="5BB44FA1" w14:textId="77777777" w:rsidR="00DB5757" w:rsidRPr="00DA09F4" w:rsidRDefault="00DB5757" w:rsidP="00DB5757">
      <w:pPr>
        <w:widowControl w:val="0"/>
        <w:rPr>
          <w:color w:val="000000"/>
          <w:szCs w:val="22"/>
        </w:rPr>
      </w:pPr>
    </w:p>
    <w:p w14:paraId="2F5FBC50" w14:textId="77777777" w:rsidR="00DB5757" w:rsidRPr="00DA09F4" w:rsidRDefault="00DB5757" w:rsidP="00DB5757">
      <w:pPr>
        <w:ind w:left="567" w:hanging="567"/>
        <w:rPr>
          <w:b/>
          <w:caps/>
          <w:szCs w:val="22"/>
        </w:rPr>
      </w:pPr>
      <w:r w:rsidRPr="00DA09F4">
        <w:rPr>
          <w:b/>
          <w:caps/>
          <w:szCs w:val="22"/>
        </w:rPr>
        <w:t>5.</w:t>
      </w:r>
      <w:r w:rsidRPr="00DA09F4">
        <w:rPr>
          <w:b/>
          <w:caps/>
          <w:szCs w:val="22"/>
        </w:rPr>
        <w:tab/>
      </w:r>
      <w:r w:rsidRPr="00DA09F4">
        <w:rPr>
          <w:b/>
          <w:szCs w:val="22"/>
        </w:rPr>
        <w:t xml:space="preserve">FARMAKOLOGINĖS </w:t>
      </w:r>
      <w:r w:rsidRPr="00DA09F4">
        <w:rPr>
          <w:b/>
          <w:caps/>
          <w:szCs w:val="22"/>
        </w:rPr>
        <w:t>savybės</w:t>
      </w:r>
    </w:p>
    <w:p w14:paraId="06C82753" w14:textId="77777777" w:rsidR="00DB5757" w:rsidRPr="00DA09F4" w:rsidRDefault="00DB5757" w:rsidP="00DB5757">
      <w:pPr>
        <w:widowControl w:val="0"/>
        <w:rPr>
          <w:bCs/>
          <w:color w:val="000000"/>
          <w:szCs w:val="22"/>
        </w:rPr>
      </w:pPr>
    </w:p>
    <w:p w14:paraId="479961F6" w14:textId="77777777" w:rsidR="00DB5757" w:rsidRPr="00DA09F4" w:rsidRDefault="00DB5757" w:rsidP="00DB5757">
      <w:pPr>
        <w:widowControl w:val="0"/>
        <w:rPr>
          <w:bCs/>
          <w:color w:val="000000"/>
          <w:szCs w:val="22"/>
        </w:rPr>
      </w:pPr>
      <w:r w:rsidRPr="00DA09F4">
        <w:rPr>
          <w:szCs w:val="22"/>
        </w:rPr>
        <w:t xml:space="preserve">Farmakoterapinė grupė – pilvaplėvės ertmės dializės tirpalai, </w:t>
      </w:r>
      <w:r w:rsidRPr="00DA09F4">
        <w:rPr>
          <w:bCs/>
          <w:color w:val="000000"/>
          <w:szCs w:val="22"/>
        </w:rPr>
        <w:t>ATC kodas – B05DA.</w:t>
      </w:r>
    </w:p>
    <w:p w14:paraId="624FE6CB" w14:textId="77777777" w:rsidR="00DB5757" w:rsidRPr="00DA09F4" w:rsidRDefault="00DB5757" w:rsidP="00DB5757">
      <w:pPr>
        <w:ind w:left="567" w:hanging="567"/>
        <w:rPr>
          <w:szCs w:val="22"/>
        </w:rPr>
      </w:pPr>
    </w:p>
    <w:p w14:paraId="2E55DE14" w14:textId="77777777" w:rsidR="00DB5757" w:rsidRPr="00DA09F4" w:rsidRDefault="00DB5757" w:rsidP="00DB5757">
      <w:pPr>
        <w:ind w:left="567" w:hanging="567"/>
        <w:rPr>
          <w:b/>
          <w:szCs w:val="22"/>
        </w:rPr>
      </w:pPr>
      <w:r w:rsidRPr="00DA09F4">
        <w:rPr>
          <w:b/>
          <w:szCs w:val="22"/>
        </w:rPr>
        <w:t>5.1</w:t>
      </w:r>
      <w:r w:rsidRPr="00DA09F4">
        <w:rPr>
          <w:b/>
          <w:szCs w:val="22"/>
        </w:rPr>
        <w:tab/>
        <w:t>Farmakodinaminės savybės</w:t>
      </w:r>
    </w:p>
    <w:p w14:paraId="2F35610F" w14:textId="77777777" w:rsidR="00DB5757" w:rsidRPr="00DA09F4" w:rsidRDefault="00DB5757" w:rsidP="00DB5757">
      <w:pPr>
        <w:pStyle w:val="Pagrindinistekstas"/>
        <w:spacing w:after="0"/>
        <w:rPr>
          <w:color w:val="000000"/>
          <w:szCs w:val="22"/>
        </w:rPr>
      </w:pPr>
    </w:p>
    <w:p w14:paraId="2DD95457" w14:textId="77777777" w:rsidR="00DB5757" w:rsidRPr="00DA09F4" w:rsidRDefault="00DB5757" w:rsidP="00DB5757">
      <w:pPr>
        <w:pStyle w:val="Pagrindinistekstas"/>
        <w:spacing w:after="0"/>
        <w:rPr>
          <w:color w:val="000000"/>
          <w:szCs w:val="22"/>
        </w:rPr>
      </w:pPr>
      <w:r w:rsidRPr="00DA09F4">
        <w:rPr>
          <w:color w:val="000000"/>
          <w:szCs w:val="22"/>
        </w:rPr>
        <w:t>Ikodekstrinas yra krakmolo kilmės gliukozės polimeras, kuris veikia kaip osmosinis faktorius, suleidus jį į pilvaplėvės ertmę nenutrūkstamai ambulatorinei pilvaplėvės dializei. 7,5 </w:t>
      </w:r>
      <w:r w:rsidRPr="00DA09F4">
        <w:rPr>
          <w:color w:val="000000"/>
          <w:szCs w:val="22"/>
        </w:rPr>
        <w:sym w:font="Symbol" w:char="F025"/>
      </w:r>
      <w:r w:rsidRPr="00DA09F4">
        <w:rPr>
          <w:color w:val="000000"/>
          <w:szCs w:val="22"/>
        </w:rPr>
        <w:t xml:space="preserve"> tirpalas yra beveik izoosmosiškas kraujo serumui, bet per 12 valandų sukelia nepertraukiamą ultrafiltraciją CAPD atveju. Šiuo atveju perkrovimas kalorijomis yra mažesnis, nei vartojant hiperosmozinius gliukozės tirpalus. </w:t>
      </w:r>
    </w:p>
    <w:p w14:paraId="058569EC" w14:textId="77777777" w:rsidR="00DB5757" w:rsidRPr="00DA09F4" w:rsidRDefault="00DB5757" w:rsidP="00DB5757">
      <w:pPr>
        <w:pStyle w:val="Pagrindinistekstas"/>
        <w:spacing w:after="0"/>
        <w:rPr>
          <w:color w:val="000000"/>
          <w:szCs w:val="22"/>
        </w:rPr>
      </w:pPr>
    </w:p>
    <w:p w14:paraId="6A3D2DD1" w14:textId="77777777" w:rsidR="00DB5757" w:rsidRPr="00DA09F4" w:rsidRDefault="00DB5757" w:rsidP="00DB5757">
      <w:pPr>
        <w:pStyle w:val="Pagrindinistekstas"/>
        <w:spacing w:after="0"/>
        <w:rPr>
          <w:color w:val="000000"/>
          <w:szCs w:val="22"/>
        </w:rPr>
      </w:pPr>
      <w:r w:rsidRPr="00DA09F4">
        <w:rPr>
          <w:color w:val="000000"/>
          <w:szCs w:val="22"/>
        </w:rPr>
        <w:t>Susidariusio ultrafiltrato tūris atitinka tokį patį ultrafiltrato tūrį, kai CAPD atveju vartojama 3,68 </w:t>
      </w:r>
      <w:r w:rsidRPr="00DA09F4">
        <w:rPr>
          <w:color w:val="000000"/>
          <w:szCs w:val="22"/>
        </w:rPr>
        <w:sym w:font="Symbol" w:char="F025"/>
      </w:r>
      <w:r w:rsidRPr="00DA09F4">
        <w:rPr>
          <w:color w:val="000000"/>
          <w:szCs w:val="22"/>
        </w:rPr>
        <w:t xml:space="preserve"> gliukozė. Kraujo gliukozės ir insulino kiekiai išlieka nepakitę. </w:t>
      </w:r>
    </w:p>
    <w:p w14:paraId="481395C6" w14:textId="77777777" w:rsidR="00DB5757" w:rsidRPr="00DA09F4" w:rsidRDefault="00DB5757" w:rsidP="00DB5757">
      <w:pPr>
        <w:pStyle w:val="Pagrindinistekstas"/>
        <w:spacing w:after="0"/>
        <w:rPr>
          <w:color w:val="000000"/>
          <w:szCs w:val="22"/>
        </w:rPr>
      </w:pPr>
    </w:p>
    <w:p w14:paraId="3265A785" w14:textId="77777777" w:rsidR="00DB5757" w:rsidRPr="00DA09F4" w:rsidRDefault="00DB5757" w:rsidP="00DB5757">
      <w:pPr>
        <w:pStyle w:val="Pagrindinistekstas2"/>
        <w:spacing w:after="0" w:line="240" w:lineRule="auto"/>
        <w:rPr>
          <w:color w:val="000000"/>
          <w:szCs w:val="22"/>
        </w:rPr>
      </w:pPr>
      <w:r w:rsidRPr="00DA09F4">
        <w:rPr>
          <w:color w:val="000000"/>
          <w:szCs w:val="22"/>
        </w:rPr>
        <w:t xml:space="preserve">Peritonito epizodų metu yra palaikoma ultrafiltracija. </w:t>
      </w:r>
    </w:p>
    <w:p w14:paraId="00D863F3" w14:textId="77777777" w:rsidR="00DB5757" w:rsidRPr="00DA09F4" w:rsidRDefault="00DB5757" w:rsidP="00DB5757">
      <w:pPr>
        <w:pStyle w:val="Pagrindinistekstas2"/>
        <w:spacing w:after="0" w:line="240" w:lineRule="auto"/>
        <w:rPr>
          <w:color w:val="000000"/>
          <w:szCs w:val="22"/>
        </w:rPr>
      </w:pPr>
      <w:r w:rsidRPr="00DA09F4">
        <w:rPr>
          <w:color w:val="000000"/>
          <w:szCs w:val="22"/>
        </w:rPr>
        <w:t>Rekomenduojama dozė apsiriboja viena dializės procedūra per 24 valandas, kaip CAPD ar APD režimo dalis.</w:t>
      </w:r>
    </w:p>
    <w:p w14:paraId="087F1176" w14:textId="77777777" w:rsidR="00DB5757" w:rsidRPr="00DA09F4" w:rsidRDefault="00DB5757" w:rsidP="00DB5757">
      <w:pPr>
        <w:pStyle w:val="Pagrindinistekstas2"/>
        <w:spacing w:after="0" w:line="240" w:lineRule="auto"/>
        <w:rPr>
          <w:color w:val="000000"/>
          <w:szCs w:val="22"/>
        </w:rPr>
      </w:pPr>
    </w:p>
    <w:p w14:paraId="0DCD877B" w14:textId="77777777" w:rsidR="00DB5757" w:rsidRPr="00DA09F4" w:rsidRDefault="00DB5757" w:rsidP="00DB5757">
      <w:pPr>
        <w:ind w:left="567" w:hanging="567"/>
        <w:rPr>
          <w:b/>
          <w:szCs w:val="22"/>
        </w:rPr>
      </w:pPr>
      <w:r w:rsidRPr="00DA09F4">
        <w:rPr>
          <w:b/>
          <w:szCs w:val="22"/>
        </w:rPr>
        <w:t>5.2</w:t>
      </w:r>
      <w:r w:rsidRPr="00DA09F4">
        <w:rPr>
          <w:b/>
          <w:szCs w:val="22"/>
        </w:rPr>
        <w:tab/>
        <w:t xml:space="preserve">Farmakokinetinės savybės </w:t>
      </w:r>
    </w:p>
    <w:p w14:paraId="20D32DB9" w14:textId="77777777" w:rsidR="00DB5757" w:rsidRPr="00DA09F4" w:rsidRDefault="00DB5757" w:rsidP="00DB5757">
      <w:pPr>
        <w:pStyle w:val="Pagrindinistekstas"/>
        <w:spacing w:after="0"/>
        <w:rPr>
          <w:color w:val="000000"/>
          <w:szCs w:val="22"/>
        </w:rPr>
      </w:pPr>
    </w:p>
    <w:p w14:paraId="608DDE98" w14:textId="77777777" w:rsidR="00DB5757" w:rsidRPr="00DA09F4" w:rsidRDefault="00DB5757" w:rsidP="00DB5757">
      <w:pPr>
        <w:pStyle w:val="Pagrindinistekstas"/>
        <w:spacing w:after="0"/>
        <w:rPr>
          <w:color w:val="000000"/>
          <w:szCs w:val="22"/>
        </w:rPr>
      </w:pPr>
      <w:r w:rsidRPr="00DA09F4">
        <w:rPr>
          <w:color w:val="000000"/>
          <w:szCs w:val="22"/>
        </w:rPr>
        <w:t>Angliavandenių polimero kiekis kraujyje tampa pastovus apytikriai po 7–10 dienų kasdien dializuojant naktimis. Polimeras yra hidrolizuojamas amilazės į mažesnius fragmentus, kurie išvalomi pilvaplėvės ertmės dializės metu. Buvo nustatytas pastovus 1,8 mg/ml daugiau kaip 9 (G9) gliukozės molekules turinčių oligomerų kiekis plazmoje ir maltozės kiekio padidėjimas (G2) serume iki 1,1 mg/ml, bet be žymaus serumo osmoliariškumo pasikeitimo. Ilgą laiką taikant APD dienos metu buvo nustatytas 1,4 mg/ml maltozės kiekis, bet be ryškaus serumo osmoliariškumo pasikeitimo. Padidėjusių plazmos maltozės ir gliukozės polimero kiekių ilgalaikis poveikis nežinomas, bet nėra priežasties manyti, kad jis būtų žalingas.</w:t>
      </w:r>
    </w:p>
    <w:p w14:paraId="3DA1613F" w14:textId="77777777" w:rsidR="00DB5757" w:rsidRPr="00DA09F4" w:rsidRDefault="00DB5757" w:rsidP="00DB5757">
      <w:pPr>
        <w:pStyle w:val="Pagrindinistekstas"/>
        <w:spacing w:after="0"/>
        <w:rPr>
          <w:color w:val="000000"/>
          <w:szCs w:val="22"/>
        </w:rPr>
      </w:pPr>
      <w:r w:rsidRPr="00DA09F4">
        <w:rPr>
          <w:color w:val="000000"/>
          <w:szCs w:val="22"/>
        </w:rPr>
        <w:t xml:space="preserve"> </w:t>
      </w:r>
    </w:p>
    <w:p w14:paraId="731C7EF5" w14:textId="77777777" w:rsidR="00DB5757" w:rsidRPr="00DA09F4" w:rsidRDefault="00DB5757" w:rsidP="00DB5757">
      <w:pPr>
        <w:numPr>
          <w:ilvl w:val="1"/>
          <w:numId w:val="12"/>
        </w:numPr>
        <w:rPr>
          <w:b/>
          <w:szCs w:val="22"/>
        </w:rPr>
      </w:pPr>
      <w:r w:rsidRPr="00DA09F4">
        <w:rPr>
          <w:b/>
          <w:szCs w:val="22"/>
        </w:rPr>
        <w:t>Ikiklinikinių saugumo tyrimų duomenys</w:t>
      </w:r>
    </w:p>
    <w:p w14:paraId="273F6B60" w14:textId="77777777" w:rsidR="00DB5757" w:rsidRPr="00DA09F4" w:rsidRDefault="00DB5757" w:rsidP="00DB5757">
      <w:pPr>
        <w:pStyle w:val="Pagrindinistekstas"/>
        <w:spacing w:after="0"/>
        <w:rPr>
          <w:color w:val="000000"/>
          <w:szCs w:val="22"/>
        </w:rPr>
      </w:pPr>
    </w:p>
    <w:p w14:paraId="47070AC8" w14:textId="77777777" w:rsidR="00DB5757" w:rsidRPr="00DA09F4" w:rsidRDefault="00DB5757" w:rsidP="00DB5757">
      <w:pPr>
        <w:pStyle w:val="Pagrindinistekstas"/>
        <w:spacing w:after="0"/>
        <w:rPr>
          <w:i/>
          <w:color w:val="000000"/>
          <w:szCs w:val="22"/>
        </w:rPr>
      </w:pPr>
      <w:r w:rsidRPr="00DA09F4">
        <w:rPr>
          <w:i/>
          <w:color w:val="000000"/>
          <w:szCs w:val="22"/>
        </w:rPr>
        <w:t>Ūmaus toksinio poveikio tyrimai</w:t>
      </w:r>
    </w:p>
    <w:p w14:paraId="74356A61" w14:textId="77777777" w:rsidR="00DB5757" w:rsidRPr="00DA09F4" w:rsidRDefault="00DB5757" w:rsidP="00DB5757">
      <w:pPr>
        <w:pStyle w:val="Pagrindinistekstas"/>
        <w:spacing w:after="0"/>
        <w:rPr>
          <w:i/>
          <w:color w:val="000000"/>
          <w:szCs w:val="22"/>
        </w:rPr>
      </w:pPr>
      <w:r w:rsidRPr="00DA09F4">
        <w:rPr>
          <w:color w:val="000000"/>
          <w:szCs w:val="22"/>
        </w:rPr>
        <w:t xml:space="preserve">Ūmaus toksinio poveikio tyrimai su pelėmis ir žiurkėmis, leidžiant tirpalą į veną ir į pilvaplėvės ertmę, parodė, kad nėra jokio poveikio, kai dozė mažesnė kaip 2000 mg/kg. </w:t>
      </w:r>
    </w:p>
    <w:p w14:paraId="403EEF45" w14:textId="77777777" w:rsidR="00DB5757" w:rsidRPr="00DA09F4" w:rsidRDefault="00DB5757" w:rsidP="00DB5757">
      <w:pPr>
        <w:pStyle w:val="Pagrindinistekstas"/>
        <w:spacing w:after="0"/>
        <w:rPr>
          <w:color w:val="000000"/>
          <w:szCs w:val="22"/>
        </w:rPr>
      </w:pPr>
    </w:p>
    <w:p w14:paraId="496DF06C" w14:textId="77777777" w:rsidR="00DB5757" w:rsidRPr="00DA09F4" w:rsidRDefault="00DB5757" w:rsidP="00DB5757">
      <w:pPr>
        <w:pStyle w:val="Pagrindinistekstas"/>
        <w:spacing w:after="0"/>
        <w:rPr>
          <w:i/>
          <w:color w:val="000000"/>
          <w:szCs w:val="22"/>
        </w:rPr>
      </w:pPr>
      <w:r w:rsidRPr="00DA09F4">
        <w:rPr>
          <w:i/>
          <w:color w:val="000000"/>
          <w:szCs w:val="22"/>
        </w:rPr>
        <w:t>Lėtinio toksinio poveikio tyrimai</w:t>
      </w:r>
    </w:p>
    <w:p w14:paraId="19AD4E95" w14:textId="77777777" w:rsidR="00DB5757" w:rsidRPr="00DA09F4" w:rsidRDefault="00DB5757" w:rsidP="00DB5757">
      <w:pPr>
        <w:pStyle w:val="Pagrindinistekstas"/>
        <w:spacing w:after="0"/>
        <w:rPr>
          <w:color w:val="000000"/>
          <w:szCs w:val="22"/>
        </w:rPr>
      </w:pPr>
      <w:r w:rsidRPr="00DA09F4">
        <w:rPr>
          <w:color w:val="000000"/>
          <w:szCs w:val="22"/>
        </w:rPr>
        <w:t>Kasdien du kartus į pilvaplėvės ertmę leidžiant 20 </w:t>
      </w:r>
      <w:r w:rsidRPr="00DA09F4">
        <w:rPr>
          <w:color w:val="000000"/>
          <w:szCs w:val="22"/>
        </w:rPr>
        <w:sym w:font="Symbol" w:char="F025"/>
      </w:r>
      <w:r w:rsidRPr="00DA09F4">
        <w:rPr>
          <w:color w:val="000000"/>
          <w:szCs w:val="22"/>
        </w:rPr>
        <w:t xml:space="preserve"> ikodekstrino tirpalo 28 dienas žiurkėms ir šunims nebuvo pastebėta toksinio poveikio organams ar audiniams. Didžiausias poveikis buvo skysčių pusiausvyros kitimams. </w:t>
      </w:r>
    </w:p>
    <w:p w14:paraId="28AC5A76" w14:textId="77777777" w:rsidR="00DB5757" w:rsidRPr="00DA09F4" w:rsidRDefault="00DB5757" w:rsidP="00DB5757">
      <w:pPr>
        <w:rPr>
          <w:i/>
          <w:color w:val="000000"/>
          <w:szCs w:val="22"/>
        </w:rPr>
      </w:pPr>
    </w:p>
    <w:p w14:paraId="77171A69" w14:textId="77777777" w:rsidR="00DB5757" w:rsidRPr="00DA09F4" w:rsidRDefault="00DB5757" w:rsidP="00DB5757">
      <w:pPr>
        <w:rPr>
          <w:color w:val="000000"/>
          <w:szCs w:val="22"/>
        </w:rPr>
      </w:pPr>
      <w:r w:rsidRPr="00DA09F4">
        <w:rPr>
          <w:i/>
          <w:color w:val="000000"/>
          <w:szCs w:val="22"/>
        </w:rPr>
        <w:t>Mutageninio ir tumorogeninio poveikio tyrimai</w:t>
      </w:r>
    </w:p>
    <w:p w14:paraId="4C5D1B2A" w14:textId="77777777" w:rsidR="00DB5757" w:rsidRPr="00DA09F4" w:rsidRDefault="00DB5757" w:rsidP="00DB5757">
      <w:pPr>
        <w:rPr>
          <w:b/>
          <w:color w:val="000000"/>
          <w:szCs w:val="22"/>
        </w:rPr>
      </w:pPr>
      <w:r w:rsidRPr="00DA09F4">
        <w:rPr>
          <w:color w:val="000000"/>
          <w:szCs w:val="22"/>
        </w:rPr>
        <w:t xml:space="preserve">Mutageninio poveikio tyrimai </w:t>
      </w:r>
      <w:r w:rsidRPr="00DA09F4">
        <w:rPr>
          <w:i/>
          <w:color w:val="000000"/>
          <w:szCs w:val="22"/>
        </w:rPr>
        <w:t>in vitro</w:t>
      </w:r>
      <w:r w:rsidRPr="00DA09F4">
        <w:rPr>
          <w:color w:val="000000"/>
          <w:szCs w:val="22"/>
        </w:rPr>
        <w:t xml:space="preserve"> ir </w:t>
      </w:r>
      <w:r w:rsidRPr="00DA09F4">
        <w:rPr>
          <w:i/>
          <w:color w:val="000000"/>
          <w:szCs w:val="22"/>
        </w:rPr>
        <w:t xml:space="preserve">in vivo </w:t>
      </w:r>
      <w:r w:rsidRPr="00DA09F4">
        <w:rPr>
          <w:color w:val="000000"/>
          <w:szCs w:val="22"/>
        </w:rPr>
        <w:t xml:space="preserve">davė neigiamus rezultatus. Kancerogeninio vaisto poveikio tyrimai neatlikti, bet nepanašu, kad vaistas turėtų kancerogeninį poveikį molekulių cheminei struktūrai, taip pat nepastebėta farmakologinio, toksinio poveikio organams ir gauti neigiami rezultatai atliekant mutageninio poveikio tyrimus. </w:t>
      </w:r>
    </w:p>
    <w:p w14:paraId="2AE7FF30" w14:textId="77777777" w:rsidR="00DB5757" w:rsidRPr="00DA09F4" w:rsidRDefault="00DB5757" w:rsidP="00DB5757">
      <w:pPr>
        <w:pStyle w:val="Pagrindinistekstas2"/>
        <w:spacing w:after="0" w:line="240" w:lineRule="auto"/>
        <w:rPr>
          <w:color w:val="000000"/>
          <w:szCs w:val="22"/>
        </w:rPr>
      </w:pPr>
    </w:p>
    <w:p w14:paraId="2135A19E" w14:textId="77777777" w:rsidR="00DB5757" w:rsidRPr="00DA09F4" w:rsidRDefault="00DB5757" w:rsidP="00DB5757">
      <w:pPr>
        <w:pStyle w:val="Pagrindinistekstas2"/>
        <w:spacing w:after="0" w:line="240" w:lineRule="auto"/>
        <w:rPr>
          <w:i/>
          <w:color w:val="000000"/>
          <w:szCs w:val="22"/>
        </w:rPr>
      </w:pPr>
      <w:r w:rsidRPr="00DA09F4">
        <w:rPr>
          <w:i/>
          <w:color w:val="000000"/>
          <w:szCs w:val="22"/>
        </w:rPr>
        <w:t>Toksinio poveikio reprodukcinei sistemai tyrimai</w:t>
      </w:r>
    </w:p>
    <w:p w14:paraId="2185E153" w14:textId="77777777" w:rsidR="00DB5757" w:rsidRPr="00DA09F4" w:rsidRDefault="00DB5757" w:rsidP="00DB5757">
      <w:pPr>
        <w:pStyle w:val="Pagrindinistekstas2"/>
        <w:spacing w:after="0" w:line="240" w:lineRule="auto"/>
        <w:rPr>
          <w:color w:val="000000"/>
          <w:szCs w:val="22"/>
        </w:rPr>
      </w:pPr>
      <w:r w:rsidRPr="00DA09F4">
        <w:rPr>
          <w:color w:val="000000"/>
          <w:szCs w:val="22"/>
        </w:rPr>
        <w:t>Toksinio poveikio žiurkių vaisingumui tyrimai neparodė jokio poveikio vaisingumui ar embriono ir vaisiaus vystymuisi.</w:t>
      </w:r>
    </w:p>
    <w:p w14:paraId="2821E61A" w14:textId="77777777" w:rsidR="00DB5757" w:rsidRPr="00DA09F4" w:rsidRDefault="00DB5757" w:rsidP="00DB5757">
      <w:pPr>
        <w:rPr>
          <w:b/>
          <w:color w:val="000000"/>
          <w:szCs w:val="22"/>
        </w:rPr>
      </w:pPr>
    </w:p>
    <w:p w14:paraId="378528B8" w14:textId="77777777" w:rsidR="00DB5757" w:rsidRPr="00DA09F4" w:rsidRDefault="00DB5757" w:rsidP="00DB5757">
      <w:pPr>
        <w:rPr>
          <w:b/>
          <w:color w:val="000000"/>
          <w:szCs w:val="22"/>
        </w:rPr>
      </w:pPr>
    </w:p>
    <w:p w14:paraId="0A77FA4E" w14:textId="77777777" w:rsidR="00DB5757" w:rsidRPr="00DA09F4" w:rsidRDefault="00DB5757" w:rsidP="00DB5757">
      <w:pPr>
        <w:ind w:left="567" w:hanging="567"/>
        <w:rPr>
          <w:b/>
          <w:caps/>
          <w:szCs w:val="22"/>
        </w:rPr>
      </w:pPr>
      <w:r w:rsidRPr="00DA09F4">
        <w:rPr>
          <w:b/>
          <w:caps/>
          <w:szCs w:val="22"/>
        </w:rPr>
        <w:lastRenderedPageBreak/>
        <w:t>6.</w:t>
      </w:r>
      <w:r w:rsidRPr="00DA09F4">
        <w:rPr>
          <w:b/>
          <w:caps/>
          <w:szCs w:val="22"/>
        </w:rPr>
        <w:tab/>
        <w:t>farmacinė informacija</w:t>
      </w:r>
    </w:p>
    <w:p w14:paraId="37CA458C" w14:textId="77777777" w:rsidR="00DB5757" w:rsidRPr="00DA09F4" w:rsidRDefault="00DB5757" w:rsidP="00DB5757">
      <w:pPr>
        <w:ind w:left="567" w:hanging="567"/>
        <w:rPr>
          <w:szCs w:val="22"/>
        </w:rPr>
      </w:pPr>
    </w:p>
    <w:p w14:paraId="65DAE313" w14:textId="77777777" w:rsidR="00DB5757" w:rsidRPr="00DA09F4" w:rsidRDefault="00DB5757" w:rsidP="00DB5757">
      <w:pPr>
        <w:ind w:left="567" w:hanging="567"/>
        <w:rPr>
          <w:b/>
          <w:szCs w:val="22"/>
        </w:rPr>
      </w:pPr>
      <w:r w:rsidRPr="00DA09F4">
        <w:rPr>
          <w:b/>
          <w:szCs w:val="22"/>
        </w:rPr>
        <w:t>6.1</w:t>
      </w:r>
      <w:r w:rsidRPr="00DA09F4">
        <w:rPr>
          <w:b/>
          <w:szCs w:val="22"/>
        </w:rPr>
        <w:tab/>
        <w:t>Pagalbinių medžiagų sąrašas</w:t>
      </w:r>
    </w:p>
    <w:p w14:paraId="19463A3A" w14:textId="77777777" w:rsidR="00DB5757" w:rsidRPr="00DA09F4" w:rsidRDefault="00DB5757" w:rsidP="00DB5757">
      <w:pPr>
        <w:widowControl w:val="0"/>
        <w:rPr>
          <w:color w:val="000000"/>
          <w:szCs w:val="22"/>
        </w:rPr>
      </w:pPr>
    </w:p>
    <w:p w14:paraId="3634933F" w14:textId="77777777" w:rsidR="00DB5757" w:rsidRPr="00DA09F4" w:rsidRDefault="00DB5757" w:rsidP="00DB5757">
      <w:pPr>
        <w:widowControl w:val="0"/>
        <w:rPr>
          <w:color w:val="000000"/>
          <w:szCs w:val="22"/>
        </w:rPr>
      </w:pPr>
      <w:r w:rsidRPr="00DA09F4">
        <w:rPr>
          <w:color w:val="000000"/>
          <w:szCs w:val="22"/>
        </w:rPr>
        <w:t xml:space="preserve">Injekcinis vanduo </w:t>
      </w:r>
    </w:p>
    <w:p w14:paraId="1A019901" w14:textId="77777777" w:rsidR="00DB5757" w:rsidRPr="00DA09F4" w:rsidRDefault="00DB5757" w:rsidP="00DB5757">
      <w:pPr>
        <w:pStyle w:val="Pagrindinistekstas"/>
        <w:spacing w:after="0"/>
        <w:rPr>
          <w:color w:val="000000"/>
          <w:szCs w:val="22"/>
        </w:rPr>
      </w:pPr>
      <w:r w:rsidRPr="00DA09F4">
        <w:rPr>
          <w:color w:val="000000"/>
          <w:szCs w:val="22"/>
        </w:rPr>
        <w:t>Natrio hidroksidas (koreguoti pH)</w:t>
      </w:r>
    </w:p>
    <w:p w14:paraId="4A5768EB" w14:textId="77777777" w:rsidR="00DB5757" w:rsidRPr="00DA09F4" w:rsidRDefault="00DB5757" w:rsidP="00DB5757">
      <w:pPr>
        <w:pStyle w:val="Pagrindinistekstas"/>
        <w:spacing w:after="0"/>
        <w:rPr>
          <w:szCs w:val="22"/>
        </w:rPr>
      </w:pPr>
      <w:r w:rsidRPr="00DA09F4">
        <w:rPr>
          <w:color w:val="000000"/>
          <w:szCs w:val="22"/>
        </w:rPr>
        <w:t>Vandenilio chlorido rūgštis (koreguoti pH).</w:t>
      </w:r>
    </w:p>
    <w:p w14:paraId="1660E9FF" w14:textId="77777777" w:rsidR="00DB5757" w:rsidRPr="00DA09F4" w:rsidRDefault="00DB5757" w:rsidP="00DB5757">
      <w:pPr>
        <w:pStyle w:val="Pagrindinistekstas"/>
        <w:spacing w:after="0"/>
        <w:rPr>
          <w:szCs w:val="22"/>
        </w:rPr>
      </w:pPr>
    </w:p>
    <w:p w14:paraId="1EFDA153" w14:textId="77777777" w:rsidR="00DB5757" w:rsidRPr="00DA09F4" w:rsidRDefault="00DB5757" w:rsidP="00DB5757">
      <w:pPr>
        <w:ind w:left="567" w:hanging="567"/>
        <w:rPr>
          <w:b/>
          <w:szCs w:val="22"/>
        </w:rPr>
      </w:pPr>
      <w:r w:rsidRPr="00DA09F4">
        <w:rPr>
          <w:b/>
          <w:szCs w:val="22"/>
        </w:rPr>
        <w:t>6.2</w:t>
      </w:r>
      <w:r w:rsidRPr="00DA09F4">
        <w:rPr>
          <w:b/>
          <w:szCs w:val="22"/>
        </w:rPr>
        <w:tab/>
        <w:t>Nesuderinamumas</w:t>
      </w:r>
    </w:p>
    <w:p w14:paraId="03229DC9" w14:textId="77777777" w:rsidR="00DB5757" w:rsidRPr="00DA09F4" w:rsidRDefault="00DB5757" w:rsidP="00DB5757">
      <w:pPr>
        <w:pStyle w:val="Antrat2"/>
        <w:rPr>
          <w:rFonts w:eastAsia="Calibri"/>
          <w:szCs w:val="22"/>
        </w:rPr>
      </w:pPr>
    </w:p>
    <w:p w14:paraId="620BD713" w14:textId="77777777" w:rsidR="00DB5757" w:rsidRPr="00DA09F4" w:rsidRDefault="00DB5757" w:rsidP="00DB5757">
      <w:pPr>
        <w:pStyle w:val="Pagrindinistekstas"/>
        <w:spacing w:after="0"/>
        <w:rPr>
          <w:noProof/>
          <w:szCs w:val="22"/>
        </w:rPr>
      </w:pPr>
      <w:r w:rsidRPr="00DA09F4">
        <w:rPr>
          <w:noProof/>
          <w:szCs w:val="22"/>
        </w:rPr>
        <w:t>Šio vaistinio preparato negalima maišyti su kitais, išskyrus išvardytus 6.6 skyriuje.</w:t>
      </w:r>
    </w:p>
    <w:p w14:paraId="7B46D070" w14:textId="77777777" w:rsidR="00DB5757" w:rsidRPr="00DA09F4" w:rsidRDefault="00DB5757" w:rsidP="00DB5757">
      <w:pPr>
        <w:pStyle w:val="Pagrindinistekstas"/>
        <w:spacing w:after="0"/>
        <w:rPr>
          <w:color w:val="000000"/>
          <w:szCs w:val="22"/>
        </w:rPr>
      </w:pPr>
    </w:p>
    <w:p w14:paraId="66B7560A" w14:textId="77777777" w:rsidR="00DB5757" w:rsidRPr="00DA09F4" w:rsidRDefault="00DB5757" w:rsidP="00DB5757">
      <w:pPr>
        <w:ind w:left="567" w:hanging="567"/>
        <w:rPr>
          <w:b/>
          <w:szCs w:val="22"/>
        </w:rPr>
      </w:pPr>
      <w:r w:rsidRPr="00DA09F4">
        <w:rPr>
          <w:b/>
          <w:szCs w:val="22"/>
        </w:rPr>
        <w:t>6.3</w:t>
      </w:r>
      <w:r w:rsidRPr="00DA09F4">
        <w:rPr>
          <w:b/>
          <w:szCs w:val="22"/>
        </w:rPr>
        <w:tab/>
        <w:t>Tinkamumo laikas</w:t>
      </w:r>
    </w:p>
    <w:p w14:paraId="226CB97E" w14:textId="77777777" w:rsidR="00DB5757" w:rsidRPr="00DA09F4" w:rsidRDefault="00DB5757" w:rsidP="00DB5757">
      <w:pPr>
        <w:widowControl w:val="0"/>
        <w:rPr>
          <w:color w:val="000000"/>
          <w:szCs w:val="22"/>
        </w:rPr>
      </w:pPr>
    </w:p>
    <w:p w14:paraId="4014D3EA" w14:textId="77777777" w:rsidR="00DB5757" w:rsidRPr="00DA09F4" w:rsidRDefault="00DB5757" w:rsidP="00DB5757">
      <w:pPr>
        <w:widowControl w:val="0"/>
        <w:rPr>
          <w:color w:val="000000"/>
          <w:szCs w:val="22"/>
        </w:rPr>
      </w:pPr>
      <w:r w:rsidRPr="00DA09F4">
        <w:rPr>
          <w:color w:val="000000"/>
          <w:szCs w:val="22"/>
        </w:rPr>
        <w:t>2 metai.</w:t>
      </w:r>
    </w:p>
    <w:p w14:paraId="7A129A3C" w14:textId="77777777" w:rsidR="00DB5757" w:rsidRPr="00DA09F4" w:rsidRDefault="00DB5757" w:rsidP="00DB5757">
      <w:pPr>
        <w:rPr>
          <w:szCs w:val="22"/>
        </w:rPr>
      </w:pPr>
      <w:r w:rsidRPr="00DA09F4">
        <w:rPr>
          <w:szCs w:val="22"/>
        </w:rPr>
        <w:t xml:space="preserve">(12 mėnesių: vaistiniam preparatui, pagamintam tiktai Alliston, Kanada ir North Cove, JAV gamyklose).  </w:t>
      </w:r>
    </w:p>
    <w:p w14:paraId="36B3F505" w14:textId="77777777" w:rsidR="00DB5757" w:rsidRPr="00DA09F4" w:rsidRDefault="00DB5757" w:rsidP="00DB5757">
      <w:pPr>
        <w:widowControl w:val="0"/>
        <w:rPr>
          <w:color w:val="000000"/>
          <w:szCs w:val="22"/>
        </w:rPr>
      </w:pPr>
      <w:r w:rsidRPr="00DA09F4">
        <w:rPr>
          <w:color w:val="000000"/>
          <w:szCs w:val="22"/>
        </w:rPr>
        <w:t>Išėmus iš apsauginio maišelio, preparatą reikia suvartoti nedelsiant.</w:t>
      </w:r>
    </w:p>
    <w:p w14:paraId="30CB9928" w14:textId="77777777" w:rsidR="00DB5757" w:rsidRPr="00DA09F4" w:rsidRDefault="00DB5757" w:rsidP="00DB5757">
      <w:pPr>
        <w:widowControl w:val="0"/>
        <w:rPr>
          <w:noProof/>
          <w:szCs w:val="22"/>
        </w:rPr>
      </w:pPr>
      <w:r w:rsidRPr="00DA09F4">
        <w:rPr>
          <w:noProof/>
          <w:szCs w:val="22"/>
        </w:rPr>
        <w:t>Sumaišius su preparatais, išvardytais 6.6 skyriuje, vartoti nedelsiant.</w:t>
      </w:r>
    </w:p>
    <w:p w14:paraId="0DBF734B" w14:textId="77777777" w:rsidR="00DB5757" w:rsidRPr="00DA09F4" w:rsidRDefault="00DB5757" w:rsidP="00DB5757">
      <w:pPr>
        <w:widowControl w:val="0"/>
        <w:rPr>
          <w:color w:val="000000"/>
          <w:szCs w:val="22"/>
        </w:rPr>
      </w:pPr>
    </w:p>
    <w:p w14:paraId="04B6BCF9" w14:textId="77777777" w:rsidR="00DB5757" w:rsidRPr="00DA09F4" w:rsidRDefault="00DB5757" w:rsidP="00DB5757">
      <w:pPr>
        <w:ind w:left="567" w:hanging="567"/>
        <w:rPr>
          <w:b/>
          <w:szCs w:val="22"/>
        </w:rPr>
      </w:pPr>
      <w:r w:rsidRPr="00DA09F4">
        <w:rPr>
          <w:b/>
          <w:szCs w:val="22"/>
        </w:rPr>
        <w:t>6.4</w:t>
      </w:r>
      <w:r w:rsidRPr="00DA09F4">
        <w:rPr>
          <w:b/>
          <w:szCs w:val="22"/>
        </w:rPr>
        <w:tab/>
        <w:t>Specialios laikymo sąlygos</w:t>
      </w:r>
    </w:p>
    <w:p w14:paraId="717C3CD3" w14:textId="77777777" w:rsidR="00DB5757" w:rsidRPr="00DA09F4" w:rsidRDefault="00DB5757" w:rsidP="00DB5757">
      <w:pPr>
        <w:pStyle w:val="Pagrindinistekstas3"/>
        <w:spacing w:after="0"/>
        <w:rPr>
          <w:color w:val="000000"/>
          <w:sz w:val="22"/>
          <w:szCs w:val="22"/>
        </w:rPr>
      </w:pPr>
    </w:p>
    <w:p w14:paraId="46365679" w14:textId="77777777" w:rsidR="00DB5757" w:rsidRPr="00DA09F4" w:rsidRDefault="00DB5757" w:rsidP="00DB5757">
      <w:pPr>
        <w:pStyle w:val="Pagrindinistekstas3"/>
        <w:spacing w:after="0"/>
        <w:rPr>
          <w:noProof/>
          <w:sz w:val="22"/>
          <w:szCs w:val="22"/>
        </w:rPr>
      </w:pPr>
      <w:r w:rsidRPr="00DA09F4">
        <w:rPr>
          <w:noProof/>
          <w:sz w:val="22"/>
          <w:szCs w:val="22"/>
        </w:rPr>
        <w:t xml:space="preserve">Laikyti ne žemesnėje kaip 4 </w:t>
      </w:r>
      <w:r w:rsidRPr="00DA09F4">
        <w:rPr>
          <w:noProof/>
          <w:sz w:val="22"/>
          <w:szCs w:val="22"/>
        </w:rPr>
        <w:sym w:font="Symbol" w:char="F0B0"/>
      </w:r>
      <w:r w:rsidRPr="00DA09F4">
        <w:rPr>
          <w:noProof/>
          <w:sz w:val="22"/>
          <w:szCs w:val="22"/>
        </w:rPr>
        <w:t>C temperatūroje.</w:t>
      </w:r>
    </w:p>
    <w:p w14:paraId="2DA0487C" w14:textId="77777777" w:rsidR="00DB5757" w:rsidRPr="00DA09F4" w:rsidRDefault="00DB5757" w:rsidP="00DB5757">
      <w:pPr>
        <w:pStyle w:val="Pagrindinistekstas3"/>
        <w:spacing w:after="0"/>
        <w:rPr>
          <w:color w:val="000000"/>
          <w:sz w:val="22"/>
          <w:szCs w:val="22"/>
        </w:rPr>
      </w:pPr>
      <w:r w:rsidRPr="00DA09F4">
        <w:rPr>
          <w:noProof/>
          <w:sz w:val="22"/>
          <w:szCs w:val="22"/>
        </w:rPr>
        <w:t>Negalima vartoti, jei tirpalas neskaidrus arba pažeista pakuotė.</w:t>
      </w:r>
    </w:p>
    <w:p w14:paraId="79097F6E" w14:textId="77777777" w:rsidR="00DB5757" w:rsidRPr="00DA09F4" w:rsidRDefault="00DB5757" w:rsidP="00DB5757">
      <w:pPr>
        <w:widowControl w:val="0"/>
        <w:rPr>
          <w:color w:val="000000"/>
          <w:szCs w:val="22"/>
        </w:rPr>
      </w:pPr>
    </w:p>
    <w:p w14:paraId="7C6A9C9D" w14:textId="77777777" w:rsidR="00DB5757" w:rsidRPr="00DA09F4" w:rsidRDefault="00DB5757" w:rsidP="00DB5757">
      <w:pPr>
        <w:numPr>
          <w:ilvl w:val="1"/>
          <w:numId w:val="14"/>
        </w:numPr>
        <w:rPr>
          <w:b/>
          <w:szCs w:val="22"/>
        </w:rPr>
      </w:pPr>
      <w:r w:rsidRPr="00DA09F4">
        <w:rPr>
          <w:b/>
          <w:bCs/>
          <w:szCs w:val="22"/>
        </w:rPr>
        <w:t>Pakuotė ir jos</w:t>
      </w:r>
      <w:r w:rsidRPr="00DA09F4">
        <w:rPr>
          <w:szCs w:val="22"/>
        </w:rPr>
        <w:t xml:space="preserve"> </w:t>
      </w:r>
      <w:r w:rsidRPr="00DA09F4">
        <w:rPr>
          <w:b/>
          <w:szCs w:val="22"/>
        </w:rPr>
        <w:t>turinys</w:t>
      </w:r>
    </w:p>
    <w:p w14:paraId="21072467" w14:textId="77777777" w:rsidR="00DB5757" w:rsidRPr="00DA09F4" w:rsidRDefault="00DB5757" w:rsidP="00DB5757">
      <w:pPr>
        <w:pStyle w:val="Pagrindinistekstas"/>
        <w:spacing w:after="0"/>
        <w:rPr>
          <w:color w:val="000000"/>
          <w:szCs w:val="22"/>
        </w:rPr>
      </w:pPr>
    </w:p>
    <w:p w14:paraId="2A0C5684" w14:textId="77777777" w:rsidR="00DB5757" w:rsidRPr="00DA09F4" w:rsidRDefault="00DB5757" w:rsidP="00DB5757">
      <w:pPr>
        <w:pStyle w:val="Komentarotekstas"/>
        <w:rPr>
          <w:sz w:val="22"/>
          <w:szCs w:val="22"/>
        </w:rPr>
      </w:pPr>
      <w:r w:rsidRPr="00DA09F4">
        <w:rPr>
          <w:color w:val="000000"/>
          <w:sz w:val="22"/>
          <w:szCs w:val="22"/>
        </w:rPr>
        <w:t xml:space="preserve">Lankstus 1500, 2000 ar 2500 ml viengubas arba dvigubas maišelis, pagamintas iš polivinilchlorido, </w:t>
      </w:r>
      <w:r w:rsidRPr="00DA09F4">
        <w:rPr>
          <w:sz w:val="22"/>
          <w:szCs w:val="22"/>
        </w:rPr>
        <w:t>apvilktas apsauginiu didelio tankio polietileno arba polipropileno maišeliu.</w:t>
      </w:r>
    </w:p>
    <w:p w14:paraId="365FCA4A" w14:textId="77777777" w:rsidR="00DB5757" w:rsidRPr="00DA09F4" w:rsidRDefault="00DB5757" w:rsidP="00DB5757">
      <w:pPr>
        <w:pStyle w:val="Pagrindinistekstas"/>
        <w:spacing w:after="0"/>
        <w:rPr>
          <w:color w:val="000000"/>
          <w:szCs w:val="22"/>
        </w:rPr>
      </w:pPr>
    </w:p>
    <w:p w14:paraId="1DD86BA5" w14:textId="77777777" w:rsidR="00DB5757" w:rsidRPr="00DA09F4" w:rsidRDefault="00DB5757" w:rsidP="00DB5757">
      <w:pPr>
        <w:pStyle w:val="Pagrindinistekstas"/>
        <w:spacing w:after="0"/>
        <w:rPr>
          <w:color w:val="000000"/>
          <w:szCs w:val="22"/>
        </w:rPr>
      </w:pPr>
      <w:r w:rsidRPr="00DA09F4">
        <w:rPr>
          <w:color w:val="000000"/>
          <w:szCs w:val="22"/>
        </w:rPr>
        <w:t>Maišeliai su skirtingo tipo jungtimis, supakuoti į kartonines dėžes.</w:t>
      </w:r>
    </w:p>
    <w:p w14:paraId="12A64860" w14:textId="77777777" w:rsidR="00DB5757" w:rsidRPr="00DA09F4" w:rsidRDefault="00DB5757" w:rsidP="00DB5757">
      <w:pPr>
        <w:pStyle w:val="Pagrindinistekstas"/>
        <w:spacing w:after="0"/>
        <w:rPr>
          <w:color w:val="000000"/>
          <w:szCs w:val="22"/>
        </w:rPr>
      </w:pPr>
      <w:r w:rsidRPr="00DA09F4">
        <w:rPr>
          <w:color w:val="000000"/>
          <w:szCs w:val="22"/>
        </w:rPr>
        <w:t xml:space="preserve"> </w:t>
      </w:r>
    </w:p>
    <w:p w14:paraId="10333D88" w14:textId="77777777" w:rsidR="00DB5757" w:rsidRPr="00DA09F4" w:rsidRDefault="00DB5757" w:rsidP="00DB5757">
      <w:pPr>
        <w:tabs>
          <w:tab w:val="left" w:pos="720"/>
          <w:tab w:val="left" w:pos="2880"/>
        </w:tabs>
        <w:rPr>
          <w:szCs w:val="22"/>
        </w:rPr>
      </w:pPr>
      <w:r w:rsidRPr="00DA09F4">
        <w:rPr>
          <w:szCs w:val="22"/>
        </w:rPr>
        <w:t xml:space="preserve">1500 ml 8 vienetai dėžutėje Viengubas maišelis Sy II (luer jungtis) </w:t>
      </w:r>
    </w:p>
    <w:p w14:paraId="18CC35CB" w14:textId="77777777" w:rsidR="00DB5757" w:rsidRPr="00DA09F4" w:rsidRDefault="00DB5757" w:rsidP="00DB5757">
      <w:pPr>
        <w:tabs>
          <w:tab w:val="left" w:pos="720"/>
          <w:tab w:val="left" w:pos="2880"/>
        </w:tabs>
        <w:rPr>
          <w:szCs w:val="22"/>
        </w:rPr>
      </w:pPr>
      <w:r w:rsidRPr="00DA09F4">
        <w:rPr>
          <w:szCs w:val="22"/>
        </w:rPr>
        <w:t>1500 ml 8 vienetai dėžutėje Viengubas maišelis Sy III (spike jungtis)</w:t>
      </w:r>
    </w:p>
    <w:p w14:paraId="6D3866BD" w14:textId="77777777" w:rsidR="00DB5757" w:rsidRPr="00DA09F4" w:rsidRDefault="00DB5757" w:rsidP="00DB5757">
      <w:pPr>
        <w:tabs>
          <w:tab w:val="left" w:pos="720"/>
          <w:tab w:val="left" w:pos="2880"/>
        </w:tabs>
        <w:rPr>
          <w:szCs w:val="22"/>
        </w:rPr>
      </w:pPr>
      <w:r w:rsidRPr="00DA09F4">
        <w:rPr>
          <w:szCs w:val="22"/>
        </w:rPr>
        <w:t xml:space="preserve">1500 ml 8 vienetai dėžutėje Dvigubas maišelis Sy II (luer jungtis) </w:t>
      </w:r>
    </w:p>
    <w:p w14:paraId="27CA5121" w14:textId="77777777" w:rsidR="00DB5757" w:rsidRPr="00DA09F4" w:rsidRDefault="00DB5757" w:rsidP="00DB5757">
      <w:pPr>
        <w:tabs>
          <w:tab w:val="left" w:pos="720"/>
          <w:tab w:val="left" w:pos="2880"/>
        </w:tabs>
        <w:rPr>
          <w:szCs w:val="22"/>
        </w:rPr>
      </w:pPr>
      <w:r w:rsidRPr="00DA09F4">
        <w:rPr>
          <w:szCs w:val="22"/>
        </w:rPr>
        <w:t xml:space="preserve">1500 ml 8 vienetai dėžutėje Dvigubas maišelis Sy III (spike jungtis) </w:t>
      </w:r>
    </w:p>
    <w:p w14:paraId="17972B31" w14:textId="77777777" w:rsidR="00DB5757" w:rsidRPr="00DA09F4" w:rsidRDefault="00DB5757" w:rsidP="00DB5757">
      <w:pPr>
        <w:pStyle w:val="Default"/>
        <w:rPr>
          <w:rFonts w:ascii="Times New Roman" w:hAnsi="Times New Roman" w:cs="Times New Roman"/>
          <w:sz w:val="22"/>
          <w:szCs w:val="22"/>
          <w:lang w:val="fr-FR"/>
        </w:rPr>
      </w:pPr>
      <w:r w:rsidRPr="00DA09F4">
        <w:rPr>
          <w:rFonts w:ascii="Times New Roman" w:hAnsi="Times New Roman" w:cs="Times New Roman"/>
          <w:sz w:val="22"/>
          <w:szCs w:val="22"/>
          <w:lang w:val="fr-FR"/>
        </w:rPr>
        <w:t xml:space="preserve">1500 ml 6 vienetai dėžutėje Viengubas maišelis Sy II (luer jungtis) </w:t>
      </w:r>
    </w:p>
    <w:p w14:paraId="1D60C63A" w14:textId="77777777" w:rsidR="00DB5757" w:rsidRPr="00DA09F4" w:rsidRDefault="00DB5757" w:rsidP="00DB5757">
      <w:pPr>
        <w:pStyle w:val="Default"/>
        <w:rPr>
          <w:rFonts w:ascii="Times New Roman" w:hAnsi="Times New Roman" w:cs="Times New Roman"/>
          <w:sz w:val="22"/>
          <w:szCs w:val="22"/>
          <w:lang w:val="fr-FR"/>
        </w:rPr>
      </w:pPr>
      <w:r w:rsidRPr="00DA09F4">
        <w:rPr>
          <w:rFonts w:ascii="Times New Roman" w:hAnsi="Times New Roman" w:cs="Times New Roman"/>
          <w:sz w:val="22"/>
          <w:szCs w:val="22"/>
          <w:lang w:val="fr-FR"/>
        </w:rPr>
        <w:t xml:space="preserve">1500 ml 6 vienetai dėžutėje Viengubas maišelis Sy III (spike jungtis) </w:t>
      </w:r>
    </w:p>
    <w:p w14:paraId="24A1673A" w14:textId="77777777" w:rsidR="00DB5757" w:rsidRPr="00DA09F4" w:rsidRDefault="00DB5757" w:rsidP="00DB5757">
      <w:pPr>
        <w:pStyle w:val="Default"/>
        <w:rPr>
          <w:rFonts w:ascii="Times New Roman" w:hAnsi="Times New Roman" w:cs="Times New Roman"/>
          <w:sz w:val="22"/>
          <w:szCs w:val="22"/>
          <w:lang w:val="fr-FR"/>
        </w:rPr>
      </w:pPr>
      <w:r w:rsidRPr="00DA09F4">
        <w:rPr>
          <w:rFonts w:ascii="Times New Roman" w:hAnsi="Times New Roman" w:cs="Times New Roman"/>
          <w:sz w:val="22"/>
          <w:szCs w:val="22"/>
          <w:lang w:val="fr-FR"/>
        </w:rPr>
        <w:t xml:space="preserve">1500 ml 6 vienetai dėžutėje Dvigubas maišelis Sy II (luer jungtis) </w:t>
      </w:r>
    </w:p>
    <w:p w14:paraId="5F01F2D6" w14:textId="40F1AC57" w:rsidR="00DB5757" w:rsidRPr="00DA09F4" w:rsidRDefault="00DB5757" w:rsidP="00DB5757">
      <w:pPr>
        <w:pStyle w:val="Default"/>
        <w:rPr>
          <w:rFonts w:ascii="Times New Roman" w:hAnsi="Times New Roman" w:cs="Times New Roman"/>
          <w:sz w:val="22"/>
          <w:szCs w:val="22"/>
          <w:lang w:val="fr-FR"/>
        </w:rPr>
      </w:pPr>
      <w:r w:rsidRPr="00DA09F4">
        <w:rPr>
          <w:rFonts w:ascii="Times New Roman" w:hAnsi="Times New Roman" w:cs="Times New Roman"/>
          <w:sz w:val="22"/>
          <w:szCs w:val="22"/>
          <w:lang w:val="fr-FR"/>
        </w:rPr>
        <w:t xml:space="preserve">1500 ml 6 vienetai dėžutėje Dvigubas maišelis Sy III (spike jungtis) </w:t>
      </w:r>
    </w:p>
    <w:p w14:paraId="3D7BB04C" w14:textId="77777777" w:rsidR="00DB5757" w:rsidRPr="00DA09F4" w:rsidRDefault="00DB5757" w:rsidP="00DB5757">
      <w:pPr>
        <w:tabs>
          <w:tab w:val="left" w:pos="720"/>
          <w:tab w:val="left" w:pos="2880"/>
        </w:tabs>
        <w:rPr>
          <w:szCs w:val="22"/>
        </w:rPr>
      </w:pPr>
      <w:r w:rsidRPr="00DA09F4">
        <w:rPr>
          <w:szCs w:val="22"/>
        </w:rPr>
        <w:t>2000 ml 8 vienetai dėžutėje Viengubas maišelis Sy II (luer jungtis)</w:t>
      </w:r>
    </w:p>
    <w:p w14:paraId="4D2738D6" w14:textId="77777777" w:rsidR="00DB5757" w:rsidRPr="00DA09F4" w:rsidRDefault="00DB5757" w:rsidP="00DB5757">
      <w:pPr>
        <w:tabs>
          <w:tab w:val="left" w:pos="720"/>
          <w:tab w:val="left" w:pos="2880"/>
        </w:tabs>
        <w:rPr>
          <w:szCs w:val="22"/>
        </w:rPr>
      </w:pPr>
      <w:r w:rsidRPr="00DA09F4">
        <w:rPr>
          <w:szCs w:val="22"/>
        </w:rPr>
        <w:t>2000 ml 8 vienetai dėžutėje Viengubas maišelis Sy III (spike jungtis)</w:t>
      </w:r>
    </w:p>
    <w:p w14:paraId="74BC52CA" w14:textId="77777777" w:rsidR="00DB5757" w:rsidRPr="00DA09F4" w:rsidRDefault="00DB5757" w:rsidP="00DB5757">
      <w:pPr>
        <w:tabs>
          <w:tab w:val="left" w:pos="720"/>
          <w:tab w:val="left" w:pos="2880"/>
        </w:tabs>
        <w:rPr>
          <w:szCs w:val="22"/>
        </w:rPr>
      </w:pPr>
      <w:r w:rsidRPr="00DA09F4">
        <w:rPr>
          <w:szCs w:val="22"/>
        </w:rPr>
        <w:t>2000 ml 8 vienetai dėžutėje Dvigubas maišelis Sy II (luer jungtis)</w:t>
      </w:r>
    </w:p>
    <w:p w14:paraId="77C1028B" w14:textId="77777777" w:rsidR="00DB5757" w:rsidRPr="00DA09F4" w:rsidRDefault="00DB5757" w:rsidP="00DB5757">
      <w:pPr>
        <w:tabs>
          <w:tab w:val="left" w:pos="720"/>
          <w:tab w:val="left" w:pos="2880"/>
        </w:tabs>
        <w:rPr>
          <w:szCs w:val="22"/>
        </w:rPr>
      </w:pPr>
      <w:r w:rsidRPr="00DA09F4">
        <w:rPr>
          <w:szCs w:val="22"/>
        </w:rPr>
        <w:t>2000 ml 8 vienetai dėžutėje Dvigubas maišelis Sy III (spike jungtis)</w:t>
      </w:r>
    </w:p>
    <w:p w14:paraId="428B95BE" w14:textId="77777777" w:rsidR="00DB5757" w:rsidRPr="00DA09F4" w:rsidRDefault="00DB5757" w:rsidP="00DB5757">
      <w:pPr>
        <w:tabs>
          <w:tab w:val="left" w:pos="720"/>
          <w:tab w:val="left" w:pos="2880"/>
        </w:tabs>
        <w:rPr>
          <w:szCs w:val="22"/>
        </w:rPr>
      </w:pPr>
      <w:r w:rsidRPr="00DA09F4">
        <w:rPr>
          <w:szCs w:val="22"/>
        </w:rPr>
        <w:t>2000 ml 6 vienetai dėžutėje Viengubas maišelis Sy II (luer jungtis)</w:t>
      </w:r>
    </w:p>
    <w:p w14:paraId="7FFC6E9D" w14:textId="77777777" w:rsidR="00DB5757" w:rsidRPr="00DA09F4" w:rsidRDefault="00DB5757" w:rsidP="00DB5757">
      <w:pPr>
        <w:tabs>
          <w:tab w:val="left" w:pos="720"/>
          <w:tab w:val="left" w:pos="2880"/>
        </w:tabs>
        <w:rPr>
          <w:szCs w:val="22"/>
        </w:rPr>
      </w:pPr>
      <w:r w:rsidRPr="00DA09F4">
        <w:rPr>
          <w:szCs w:val="22"/>
        </w:rPr>
        <w:t>2000 ml 6 vienetai dėžutėje Viengubas maišelis Sy III (spike jungtis)</w:t>
      </w:r>
    </w:p>
    <w:p w14:paraId="122C8003" w14:textId="77777777" w:rsidR="00DB5757" w:rsidRPr="00DA09F4" w:rsidRDefault="00DB5757" w:rsidP="00DB5757">
      <w:pPr>
        <w:tabs>
          <w:tab w:val="left" w:pos="720"/>
          <w:tab w:val="left" w:pos="2880"/>
        </w:tabs>
        <w:rPr>
          <w:szCs w:val="22"/>
        </w:rPr>
      </w:pPr>
      <w:r w:rsidRPr="00DA09F4">
        <w:rPr>
          <w:szCs w:val="22"/>
        </w:rPr>
        <w:t>2000 ml 6 vienetai dėžutėje Dvigubas maišelis Sy II (luer jungtis)</w:t>
      </w:r>
    </w:p>
    <w:p w14:paraId="5037BA0C" w14:textId="77777777" w:rsidR="00DB5757" w:rsidRPr="00DA09F4" w:rsidRDefault="00DB5757" w:rsidP="00DB5757">
      <w:pPr>
        <w:tabs>
          <w:tab w:val="left" w:pos="720"/>
          <w:tab w:val="left" w:pos="2880"/>
        </w:tabs>
        <w:rPr>
          <w:szCs w:val="22"/>
        </w:rPr>
      </w:pPr>
      <w:r w:rsidRPr="00DA09F4">
        <w:rPr>
          <w:szCs w:val="22"/>
        </w:rPr>
        <w:t>2000 ml 6 vienetai dėžutėje Dvigubas maišelis Sy III (spike jungtis)</w:t>
      </w:r>
    </w:p>
    <w:p w14:paraId="04E938BA" w14:textId="77777777" w:rsidR="00DB5757" w:rsidRPr="00DA09F4" w:rsidRDefault="00DB5757" w:rsidP="00DB5757">
      <w:pPr>
        <w:tabs>
          <w:tab w:val="left" w:pos="720"/>
          <w:tab w:val="left" w:pos="2880"/>
        </w:tabs>
        <w:rPr>
          <w:szCs w:val="22"/>
        </w:rPr>
      </w:pPr>
      <w:r w:rsidRPr="00DA09F4">
        <w:rPr>
          <w:szCs w:val="22"/>
        </w:rPr>
        <w:t>2000 ml 5 vienetai dėžutėje Viengubas maišelis Sy II (luer jungtis)</w:t>
      </w:r>
    </w:p>
    <w:p w14:paraId="0231ED4C" w14:textId="77777777" w:rsidR="00DB5757" w:rsidRPr="00DA09F4" w:rsidRDefault="00DB5757" w:rsidP="00DB5757">
      <w:pPr>
        <w:tabs>
          <w:tab w:val="left" w:pos="720"/>
          <w:tab w:val="left" w:pos="2880"/>
        </w:tabs>
        <w:rPr>
          <w:szCs w:val="22"/>
        </w:rPr>
      </w:pPr>
      <w:r w:rsidRPr="00DA09F4">
        <w:rPr>
          <w:szCs w:val="22"/>
        </w:rPr>
        <w:t>2000 ml 5 vienetai dėžutėje Viengubas maišelis Sy III (spike jungtis)</w:t>
      </w:r>
    </w:p>
    <w:p w14:paraId="50693927" w14:textId="77777777" w:rsidR="00DB5757" w:rsidRPr="00DA09F4" w:rsidRDefault="00DB5757" w:rsidP="00DB5757">
      <w:pPr>
        <w:tabs>
          <w:tab w:val="left" w:pos="720"/>
          <w:tab w:val="left" w:pos="2880"/>
        </w:tabs>
        <w:rPr>
          <w:szCs w:val="22"/>
        </w:rPr>
      </w:pPr>
      <w:r w:rsidRPr="00DA09F4">
        <w:rPr>
          <w:szCs w:val="22"/>
        </w:rPr>
        <w:t>2000 ml 5 vienetai dėžutėje Dvigubas maišelis Sy II (luer jungtis)</w:t>
      </w:r>
    </w:p>
    <w:p w14:paraId="6FC25E04" w14:textId="77777777" w:rsidR="00DB5757" w:rsidRPr="00DA09F4" w:rsidRDefault="00DB5757" w:rsidP="00DB5757">
      <w:pPr>
        <w:tabs>
          <w:tab w:val="left" w:pos="720"/>
          <w:tab w:val="left" w:pos="2880"/>
        </w:tabs>
        <w:rPr>
          <w:szCs w:val="22"/>
        </w:rPr>
      </w:pPr>
      <w:r w:rsidRPr="00DA09F4">
        <w:rPr>
          <w:szCs w:val="22"/>
        </w:rPr>
        <w:t>2000 ml 5 vienetai dėžutėje Dvigubas maišelis Sy III (spike jungtis)</w:t>
      </w:r>
    </w:p>
    <w:p w14:paraId="5272BCF0" w14:textId="77777777" w:rsidR="00DB5757" w:rsidRPr="00DA09F4" w:rsidRDefault="00DB5757" w:rsidP="00DB5757">
      <w:pPr>
        <w:tabs>
          <w:tab w:val="left" w:pos="720"/>
          <w:tab w:val="left" w:pos="2880"/>
        </w:tabs>
        <w:rPr>
          <w:szCs w:val="22"/>
        </w:rPr>
      </w:pPr>
      <w:r w:rsidRPr="00DA09F4">
        <w:rPr>
          <w:szCs w:val="22"/>
        </w:rPr>
        <w:t>2500 ml 5 vienetai dėžutėje Viengubas maišelis Sy II (luer jungtis)</w:t>
      </w:r>
      <w:r w:rsidRPr="00DA09F4">
        <w:rPr>
          <w:szCs w:val="22"/>
        </w:rPr>
        <w:br/>
        <w:t>2500 ml 5 vienetai dėžutėje Viengubas maišelis Sy III (spike jungtis)</w:t>
      </w:r>
    </w:p>
    <w:p w14:paraId="16C7129D" w14:textId="77777777" w:rsidR="00DB5757" w:rsidRPr="00DA09F4" w:rsidRDefault="00DB5757" w:rsidP="00DB5757">
      <w:pPr>
        <w:tabs>
          <w:tab w:val="left" w:pos="720"/>
          <w:tab w:val="left" w:pos="2880"/>
        </w:tabs>
        <w:rPr>
          <w:szCs w:val="22"/>
        </w:rPr>
      </w:pPr>
      <w:r w:rsidRPr="00DA09F4">
        <w:rPr>
          <w:szCs w:val="22"/>
        </w:rPr>
        <w:lastRenderedPageBreak/>
        <w:t>2500 ml 5 vienetai dėžutėje Dvigubas maišelis Sy II (luer jungtis)</w:t>
      </w:r>
    </w:p>
    <w:p w14:paraId="6E21D930" w14:textId="77777777" w:rsidR="00DB5757" w:rsidRPr="00DA09F4" w:rsidRDefault="00DB5757" w:rsidP="00DB5757">
      <w:pPr>
        <w:tabs>
          <w:tab w:val="left" w:pos="720"/>
          <w:tab w:val="left" w:pos="2880"/>
        </w:tabs>
        <w:rPr>
          <w:szCs w:val="22"/>
        </w:rPr>
      </w:pPr>
      <w:r w:rsidRPr="00DA09F4">
        <w:rPr>
          <w:szCs w:val="22"/>
        </w:rPr>
        <w:t>2500 ml 5 vienetai dėžutėje Dvigubas maišelis Sy III (spike jungtis)</w:t>
      </w:r>
    </w:p>
    <w:p w14:paraId="23960392" w14:textId="77777777" w:rsidR="00DB5757" w:rsidRPr="00DA09F4" w:rsidRDefault="00DB5757" w:rsidP="00DB5757">
      <w:pPr>
        <w:tabs>
          <w:tab w:val="left" w:pos="720"/>
          <w:tab w:val="left" w:pos="2880"/>
        </w:tabs>
        <w:rPr>
          <w:szCs w:val="22"/>
        </w:rPr>
      </w:pPr>
      <w:r w:rsidRPr="00DA09F4">
        <w:rPr>
          <w:szCs w:val="22"/>
        </w:rPr>
        <w:t>2500 ml 4 vienetai dėžutėje Viengubas maišelis Sy II (luer jungtis)</w:t>
      </w:r>
    </w:p>
    <w:p w14:paraId="4D13B8B4" w14:textId="77777777" w:rsidR="00DB5757" w:rsidRPr="00DA09F4" w:rsidRDefault="00DB5757" w:rsidP="00DB5757">
      <w:pPr>
        <w:tabs>
          <w:tab w:val="left" w:pos="720"/>
          <w:tab w:val="left" w:pos="2880"/>
        </w:tabs>
        <w:rPr>
          <w:szCs w:val="22"/>
        </w:rPr>
      </w:pPr>
      <w:r w:rsidRPr="00DA09F4">
        <w:rPr>
          <w:szCs w:val="22"/>
        </w:rPr>
        <w:t>2500 ml 4 vienetai dėžutėje Viengubas maišelis Sy III (spike jungtis)</w:t>
      </w:r>
    </w:p>
    <w:p w14:paraId="08A1A1DE" w14:textId="77777777" w:rsidR="00DB5757" w:rsidRPr="00DA09F4" w:rsidRDefault="00DB5757" w:rsidP="00DB5757">
      <w:pPr>
        <w:tabs>
          <w:tab w:val="left" w:pos="720"/>
          <w:tab w:val="left" w:pos="2880"/>
        </w:tabs>
        <w:rPr>
          <w:szCs w:val="22"/>
        </w:rPr>
      </w:pPr>
      <w:r w:rsidRPr="00DA09F4">
        <w:rPr>
          <w:szCs w:val="22"/>
        </w:rPr>
        <w:t>2500 ml 4 vienetai dėžutėje Dvigubas maišelis Sy II (luer jungtis)</w:t>
      </w:r>
    </w:p>
    <w:p w14:paraId="3BCB7846" w14:textId="77777777" w:rsidR="00DB5757" w:rsidRPr="00DA09F4" w:rsidRDefault="00DB5757" w:rsidP="00DB5757">
      <w:pPr>
        <w:tabs>
          <w:tab w:val="left" w:pos="720"/>
          <w:tab w:val="left" w:pos="2880"/>
        </w:tabs>
        <w:rPr>
          <w:szCs w:val="22"/>
        </w:rPr>
      </w:pPr>
      <w:r w:rsidRPr="00DA09F4">
        <w:rPr>
          <w:szCs w:val="22"/>
        </w:rPr>
        <w:t>2500 ml 4 vienetai dėžutėje Dvigubas maišelis Sy III (spike jungtis)</w:t>
      </w:r>
    </w:p>
    <w:p w14:paraId="18798269" w14:textId="77777777" w:rsidR="00DB5757" w:rsidRPr="00DA09F4" w:rsidRDefault="00DB5757" w:rsidP="00DB5757">
      <w:pPr>
        <w:widowControl w:val="0"/>
        <w:rPr>
          <w:b/>
          <w:color w:val="000000"/>
          <w:szCs w:val="22"/>
        </w:rPr>
      </w:pPr>
    </w:p>
    <w:p w14:paraId="088CADBF" w14:textId="77777777" w:rsidR="00DB5757" w:rsidRPr="00DA09F4" w:rsidRDefault="00DB5757" w:rsidP="00DB5757">
      <w:pPr>
        <w:widowControl w:val="0"/>
        <w:rPr>
          <w:color w:val="000000"/>
          <w:szCs w:val="22"/>
        </w:rPr>
      </w:pPr>
      <w:r w:rsidRPr="00DA09F4">
        <w:rPr>
          <w:color w:val="000000"/>
          <w:szCs w:val="22"/>
        </w:rPr>
        <w:t>Gali būti tiekiamos ne visų dydžių pakuotės.</w:t>
      </w:r>
    </w:p>
    <w:p w14:paraId="17F22353" w14:textId="77777777" w:rsidR="00DB5757" w:rsidRPr="00DA09F4" w:rsidRDefault="00DB5757" w:rsidP="00DB5757">
      <w:pPr>
        <w:widowControl w:val="0"/>
        <w:rPr>
          <w:b/>
          <w:color w:val="000000"/>
          <w:szCs w:val="22"/>
        </w:rPr>
      </w:pPr>
    </w:p>
    <w:p w14:paraId="3F41DDB3" w14:textId="77777777" w:rsidR="00DB5757" w:rsidRPr="00DA09F4" w:rsidRDefault="00DB5757" w:rsidP="00DB5757">
      <w:pPr>
        <w:ind w:left="567" w:hanging="567"/>
        <w:rPr>
          <w:b/>
          <w:szCs w:val="22"/>
        </w:rPr>
      </w:pPr>
      <w:r w:rsidRPr="00DA09F4">
        <w:rPr>
          <w:b/>
          <w:szCs w:val="22"/>
        </w:rPr>
        <w:t>6.6</w:t>
      </w:r>
      <w:r w:rsidRPr="00DA09F4">
        <w:rPr>
          <w:b/>
          <w:szCs w:val="22"/>
        </w:rPr>
        <w:tab/>
        <w:t>Specialūs reikalavimai atliekoms tvarkyti ir vaistiniam preparatui ruošti</w:t>
      </w:r>
    </w:p>
    <w:p w14:paraId="5CE2FEDB" w14:textId="77777777" w:rsidR="00DB5757" w:rsidRPr="00DA09F4" w:rsidRDefault="00DB5757" w:rsidP="00DB5757">
      <w:pPr>
        <w:widowControl w:val="0"/>
        <w:rPr>
          <w:color w:val="000000"/>
          <w:szCs w:val="22"/>
        </w:rPr>
      </w:pPr>
    </w:p>
    <w:p w14:paraId="0B5807CE" w14:textId="77777777" w:rsidR="00DB5757" w:rsidRPr="00DA09F4" w:rsidRDefault="00DB5757" w:rsidP="00DB5757">
      <w:pPr>
        <w:widowControl w:val="0"/>
        <w:rPr>
          <w:color w:val="000000"/>
          <w:szCs w:val="22"/>
        </w:rPr>
      </w:pPr>
      <w:r w:rsidRPr="00DA09F4">
        <w:rPr>
          <w:color w:val="000000"/>
          <w:szCs w:val="22"/>
        </w:rPr>
        <w:t>Išsamesnė informacija pateikta 4.2 skyriuje.</w:t>
      </w:r>
    </w:p>
    <w:p w14:paraId="4B30210F" w14:textId="77777777" w:rsidR="00DB5757" w:rsidRPr="00DA09F4" w:rsidRDefault="00DB5757" w:rsidP="00DB5757">
      <w:pPr>
        <w:pStyle w:val="Pagrindinistekstas"/>
        <w:spacing w:after="0"/>
        <w:rPr>
          <w:color w:val="000000"/>
          <w:szCs w:val="22"/>
        </w:rPr>
      </w:pPr>
    </w:p>
    <w:p w14:paraId="10711145" w14:textId="77777777" w:rsidR="00DB5757" w:rsidRPr="00DA09F4" w:rsidRDefault="00DB5757" w:rsidP="00DB5757">
      <w:pPr>
        <w:pStyle w:val="Pagrindinistekstas"/>
        <w:spacing w:after="0"/>
        <w:rPr>
          <w:color w:val="000000"/>
          <w:szCs w:val="22"/>
        </w:rPr>
      </w:pPr>
      <w:r w:rsidRPr="00DA09F4">
        <w:rPr>
          <w:color w:val="000000"/>
          <w:szCs w:val="22"/>
        </w:rPr>
        <w:t xml:space="preserve">Nepastebėta </w:t>
      </w:r>
      <w:r w:rsidRPr="00DA09F4">
        <w:rPr>
          <w:caps/>
          <w:color w:val="000000"/>
          <w:szCs w:val="22"/>
        </w:rPr>
        <w:t>Extraneal</w:t>
      </w:r>
      <w:r w:rsidRPr="00DA09F4">
        <w:rPr>
          <w:color w:val="000000"/>
          <w:szCs w:val="22"/>
        </w:rPr>
        <w:t xml:space="preserve"> ir daugelio antibiotikų (vankomicino, cefazolino, ampicilino/flukloksacilino, ceftazidimo, gentamicino, amfotericino) bei insulino nesuderinamumo. Tačiau aminoglikozidų negalima maišyti su penicilinais dėl cheminio nesuderinamumo.</w:t>
      </w:r>
    </w:p>
    <w:p w14:paraId="5CB04F38" w14:textId="77777777" w:rsidR="00DB5757" w:rsidRPr="00DA09F4" w:rsidRDefault="00DB5757" w:rsidP="00DB5757">
      <w:pPr>
        <w:pStyle w:val="Pagrindinistekstas"/>
        <w:spacing w:after="0"/>
        <w:rPr>
          <w:color w:val="000000"/>
          <w:szCs w:val="22"/>
        </w:rPr>
      </w:pPr>
    </w:p>
    <w:p w14:paraId="72DBF84C" w14:textId="77777777" w:rsidR="00DB5757" w:rsidRPr="00DA09F4" w:rsidRDefault="00DB5757" w:rsidP="00DB5757">
      <w:pPr>
        <w:pStyle w:val="Pagrindinistekstas"/>
        <w:spacing w:after="0"/>
        <w:rPr>
          <w:color w:val="000000"/>
          <w:szCs w:val="22"/>
        </w:rPr>
      </w:pPr>
      <w:r w:rsidRPr="00DA09F4">
        <w:rPr>
          <w:color w:val="000000"/>
          <w:szCs w:val="22"/>
        </w:rPr>
        <w:t xml:space="preserve">Po sumaišymo su bet kuriuo vaistiniu preparatu vartoti nedelsiant. </w:t>
      </w:r>
    </w:p>
    <w:p w14:paraId="7BD17D75" w14:textId="77777777" w:rsidR="00DB5757" w:rsidRPr="00DA09F4" w:rsidRDefault="00DB5757" w:rsidP="00DB5757">
      <w:pPr>
        <w:widowControl w:val="0"/>
        <w:rPr>
          <w:color w:val="000000"/>
          <w:szCs w:val="22"/>
        </w:rPr>
      </w:pPr>
      <w:r w:rsidRPr="00DA09F4">
        <w:rPr>
          <w:color w:val="000000"/>
          <w:szCs w:val="22"/>
        </w:rPr>
        <w:t>Nesuvartotą tirpalo dalį reikia išmesti.</w:t>
      </w:r>
    </w:p>
    <w:p w14:paraId="2EC6E977" w14:textId="77777777" w:rsidR="00DB5757" w:rsidRPr="00DA09F4" w:rsidRDefault="00DB5757" w:rsidP="00DB5757">
      <w:pPr>
        <w:widowControl w:val="0"/>
        <w:rPr>
          <w:color w:val="000000"/>
          <w:szCs w:val="22"/>
        </w:rPr>
      </w:pPr>
    </w:p>
    <w:p w14:paraId="1FF74CBB" w14:textId="77777777" w:rsidR="00DB5757" w:rsidRPr="00DA09F4" w:rsidRDefault="00DB5757" w:rsidP="00DB5757">
      <w:pPr>
        <w:widowControl w:val="0"/>
        <w:rPr>
          <w:color w:val="000000"/>
          <w:szCs w:val="22"/>
        </w:rPr>
      </w:pPr>
    </w:p>
    <w:p w14:paraId="6D4754E2" w14:textId="77777777" w:rsidR="00DB5757" w:rsidRPr="00DA09F4" w:rsidRDefault="00DB5757" w:rsidP="00DB5757">
      <w:pPr>
        <w:ind w:left="567" w:hanging="567"/>
        <w:rPr>
          <w:b/>
          <w:caps/>
          <w:szCs w:val="22"/>
        </w:rPr>
      </w:pPr>
      <w:r w:rsidRPr="00DA09F4">
        <w:rPr>
          <w:b/>
          <w:caps/>
          <w:szCs w:val="22"/>
        </w:rPr>
        <w:t>7.</w:t>
      </w:r>
      <w:r w:rsidRPr="00DA09F4">
        <w:rPr>
          <w:b/>
          <w:caps/>
          <w:szCs w:val="22"/>
        </w:rPr>
        <w:tab/>
        <w:t>REGISTRUOTOJAS</w:t>
      </w:r>
    </w:p>
    <w:p w14:paraId="64904FB8" w14:textId="77777777" w:rsidR="00DB5757" w:rsidRPr="00DA09F4" w:rsidRDefault="00DB5757" w:rsidP="00DB5757">
      <w:pPr>
        <w:widowControl w:val="0"/>
        <w:rPr>
          <w:color w:val="000000"/>
          <w:szCs w:val="22"/>
        </w:rPr>
      </w:pPr>
    </w:p>
    <w:p w14:paraId="6BAED653" w14:textId="77777777" w:rsidR="00171DAC" w:rsidRPr="00171DAC" w:rsidRDefault="00171DAC" w:rsidP="00171DAC">
      <w:pPr>
        <w:widowControl w:val="0"/>
        <w:rPr>
          <w:szCs w:val="22"/>
        </w:rPr>
      </w:pPr>
      <w:bookmarkStart w:id="0" w:name="_Hlk176878614"/>
      <w:r w:rsidRPr="00171DAC">
        <w:rPr>
          <w:szCs w:val="22"/>
        </w:rPr>
        <w:t>Vantive Belgium SRL</w:t>
      </w:r>
    </w:p>
    <w:p w14:paraId="2D61122F" w14:textId="77777777" w:rsidR="00171DAC" w:rsidRPr="00171DAC" w:rsidRDefault="00171DAC" w:rsidP="00171DAC">
      <w:pPr>
        <w:widowControl w:val="0"/>
        <w:rPr>
          <w:szCs w:val="22"/>
        </w:rPr>
      </w:pPr>
      <w:r w:rsidRPr="00171DAC">
        <w:rPr>
          <w:szCs w:val="22"/>
        </w:rPr>
        <w:t>Boulevard d'Angleterre 2</w:t>
      </w:r>
    </w:p>
    <w:p w14:paraId="00035B70" w14:textId="77777777" w:rsidR="00171DAC" w:rsidRPr="00171DAC" w:rsidRDefault="00171DAC" w:rsidP="00171DAC">
      <w:pPr>
        <w:widowControl w:val="0"/>
        <w:rPr>
          <w:szCs w:val="22"/>
        </w:rPr>
      </w:pPr>
      <w:r w:rsidRPr="00171DAC">
        <w:rPr>
          <w:szCs w:val="22"/>
        </w:rPr>
        <w:t>1420 Braine-l'Alleud</w:t>
      </w:r>
    </w:p>
    <w:p w14:paraId="01CF25A9" w14:textId="2DAD57B7" w:rsidR="00DB5757" w:rsidRPr="00DA09F4" w:rsidRDefault="00171DAC" w:rsidP="00A81D39">
      <w:pPr>
        <w:widowControl w:val="0"/>
        <w:rPr>
          <w:color w:val="000000"/>
          <w:szCs w:val="22"/>
        </w:rPr>
      </w:pPr>
      <w:r w:rsidRPr="00171DAC">
        <w:rPr>
          <w:szCs w:val="22"/>
        </w:rPr>
        <w:t>Belgija</w:t>
      </w:r>
      <w:bookmarkEnd w:id="0"/>
    </w:p>
    <w:p w14:paraId="02E4885C" w14:textId="77777777" w:rsidR="00DB5757" w:rsidRPr="00DA09F4" w:rsidRDefault="00DB5757" w:rsidP="00DB5757">
      <w:pPr>
        <w:widowControl w:val="0"/>
        <w:rPr>
          <w:color w:val="000000"/>
          <w:szCs w:val="22"/>
        </w:rPr>
      </w:pPr>
    </w:p>
    <w:p w14:paraId="144FDB3D" w14:textId="77777777" w:rsidR="00DB5757" w:rsidRPr="00DA09F4" w:rsidRDefault="00DB5757" w:rsidP="00DB5757">
      <w:pPr>
        <w:ind w:left="567" w:hanging="567"/>
        <w:rPr>
          <w:b/>
          <w:caps/>
          <w:szCs w:val="22"/>
        </w:rPr>
      </w:pPr>
      <w:r w:rsidRPr="00DA09F4">
        <w:rPr>
          <w:b/>
          <w:caps/>
          <w:szCs w:val="22"/>
        </w:rPr>
        <w:t>8.</w:t>
      </w:r>
      <w:r w:rsidRPr="00DA09F4">
        <w:rPr>
          <w:b/>
          <w:caps/>
          <w:szCs w:val="22"/>
        </w:rPr>
        <w:tab/>
      </w:r>
      <w:r w:rsidRPr="00DA09F4">
        <w:rPr>
          <w:b/>
          <w:szCs w:val="22"/>
        </w:rPr>
        <w:t>REGISTRACIJOS PAŽYMĖJIMO</w:t>
      </w:r>
      <w:r w:rsidRPr="00DA09F4">
        <w:rPr>
          <w:szCs w:val="22"/>
        </w:rPr>
        <w:t xml:space="preserve"> </w:t>
      </w:r>
      <w:r w:rsidRPr="00DA09F4">
        <w:rPr>
          <w:b/>
          <w:caps/>
          <w:szCs w:val="22"/>
        </w:rPr>
        <w:t>numeris (-iai)</w:t>
      </w:r>
    </w:p>
    <w:p w14:paraId="569A64E8" w14:textId="77777777" w:rsidR="00DB5757" w:rsidRPr="00DA09F4" w:rsidRDefault="00DB5757" w:rsidP="00DB5757">
      <w:pPr>
        <w:pStyle w:val="Antrat2"/>
        <w:rPr>
          <w:rFonts w:eastAsia="Calibri"/>
          <w:szCs w:val="22"/>
        </w:rPr>
      </w:pPr>
    </w:p>
    <w:p w14:paraId="7C1E01DF" w14:textId="77777777" w:rsidR="00DB5757" w:rsidRPr="00DA09F4" w:rsidRDefault="00DB5757" w:rsidP="00DB5757">
      <w:pPr>
        <w:pStyle w:val="Antrat2"/>
        <w:rPr>
          <w:rFonts w:eastAsia="Calibri"/>
          <w:szCs w:val="22"/>
        </w:rPr>
      </w:pPr>
      <w:r w:rsidRPr="00DA09F4">
        <w:rPr>
          <w:rFonts w:eastAsia="Calibri"/>
          <w:szCs w:val="22"/>
        </w:rPr>
        <w:t>1500 ml, N6 – LT/1/01/1380/001</w:t>
      </w:r>
    </w:p>
    <w:p w14:paraId="263ABDBA" w14:textId="77777777" w:rsidR="00DB5757" w:rsidRPr="00DA09F4" w:rsidRDefault="00DB5757" w:rsidP="00DB5757">
      <w:pPr>
        <w:pStyle w:val="Antrat2"/>
        <w:rPr>
          <w:rFonts w:eastAsia="Calibri"/>
          <w:szCs w:val="22"/>
        </w:rPr>
      </w:pPr>
      <w:r w:rsidRPr="00DA09F4">
        <w:rPr>
          <w:rFonts w:eastAsia="Calibri"/>
          <w:szCs w:val="22"/>
        </w:rPr>
        <w:t>1500 ml, N8 – LT/1/01/1380/004</w:t>
      </w:r>
    </w:p>
    <w:p w14:paraId="368D49D5" w14:textId="77777777" w:rsidR="00DB5757" w:rsidRPr="00DA09F4" w:rsidRDefault="00DB5757" w:rsidP="00DB5757">
      <w:pPr>
        <w:pStyle w:val="Antrat2"/>
        <w:rPr>
          <w:rFonts w:eastAsia="Calibri"/>
          <w:szCs w:val="22"/>
        </w:rPr>
      </w:pPr>
      <w:r w:rsidRPr="00DA09F4">
        <w:rPr>
          <w:rFonts w:eastAsia="Calibri"/>
          <w:szCs w:val="22"/>
        </w:rPr>
        <w:t>2000 ml, N5 – LT/1/01/1380/002</w:t>
      </w:r>
    </w:p>
    <w:p w14:paraId="6556523C" w14:textId="77777777" w:rsidR="00DB5757" w:rsidRPr="00DA09F4" w:rsidRDefault="00DB5757" w:rsidP="00DB5757">
      <w:pPr>
        <w:pStyle w:val="Antrat2"/>
        <w:rPr>
          <w:rFonts w:eastAsia="Calibri"/>
          <w:szCs w:val="22"/>
        </w:rPr>
      </w:pPr>
      <w:r w:rsidRPr="00DA09F4">
        <w:rPr>
          <w:rFonts w:eastAsia="Calibri"/>
          <w:szCs w:val="22"/>
        </w:rPr>
        <w:t>2000 ml, N6 – LT/1/01/1380/005</w:t>
      </w:r>
    </w:p>
    <w:p w14:paraId="3B9DAA2E" w14:textId="77777777" w:rsidR="00DB5757" w:rsidRPr="00DA09F4" w:rsidRDefault="00DB5757" w:rsidP="00DB5757">
      <w:pPr>
        <w:pStyle w:val="Antrat2"/>
        <w:rPr>
          <w:rFonts w:eastAsia="Calibri"/>
          <w:szCs w:val="22"/>
        </w:rPr>
      </w:pPr>
      <w:r w:rsidRPr="00DA09F4">
        <w:rPr>
          <w:rFonts w:eastAsia="Calibri"/>
          <w:szCs w:val="22"/>
        </w:rPr>
        <w:t>2000 ml, N8 – LT/1/01/1380/006</w:t>
      </w:r>
    </w:p>
    <w:p w14:paraId="2A966D25" w14:textId="77777777" w:rsidR="00DB5757" w:rsidRPr="00DA09F4" w:rsidRDefault="00DB5757" w:rsidP="00DB5757">
      <w:pPr>
        <w:pStyle w:val="Antrat2"/>
        <w:rPr>
          <w:rFonts w:eastAsia="Calibri"/>
          <w:szCs w:val="22"/>
        </w:rPr>
      </w:pPr>
      <w:r w:rsidRPr="00DA09F4">
        <w:rPr>
          <w:rFonts w:eastAsia="Calibri"/>
          <w:szCs w:val="22"/>
        </w:rPr>
        <w:t>2500 ml, N4 – LT/1/01/1380/003</w:t>
      </w:r>
    </w:p>
    <w:p w14:paraId="67E5F463" w14:textId="77777777" w:rsidR="00DB5757" w:rsidRPr="00DA09F4" w:rsidRDefault="00DB5757" w:rsidP="00DB5757">
      <w:pPr>
        <w:pStyle w:val="Antrat2"/>
        <w:rPr>
          <w:rFonts w:eastAsia="Calibri"/>
          <w:szCs w:val="22"/>
        </w:rPr>
      </w:pPr>
      <w:r w:rsidRPr="00DA09F4">
        <w:rPr>
          <w:rFonts w:eastAsia="Calibri"/>
          <w:szCs w:val="22"/>
        </w:rPr>
        <w:t>2500 ml, N5 – LT/1/01/1380/007</w:t>
      </w:r>
    </w:p>
    <w:p w14:paraId="7BDD72E5" w14:textId="77777777" w:rsidR="00DB5757" w:rsidRPr="00DA09F4" w:rsidRDefault="00DB5757" w:rsidP="00DB5757">
      <w:pPr>
        <w:widowControl w:val="0"/>
        <w:rPr>
          <w:caps/>
          <w:color w:val="000000"/>
          <w:szCs w:val="22"/>
        </w:rPr>
      </w:pPr>
    </w:p>
    <w:p w14:paraId="798DC1D6" w14:textId="77777777" w:rsidR="00DB5757" w:rsidRPr="00DA09F4" w:rsidRDefault="00DB5757" w:rsidP="00DB5757">
      <w:pPr>
        <w:widowControl w:val="0"/>
        <w:rPr>
          <w:caps/>
          <w:color w:val="000000"/>
          <w:szCs w:val="22"/>
        </w:rPr>
      </w:pPr>
    </w:p>
    <w:p w14:paraId="4E521851" w14:textId="77777777" w:rsidR="00DB5757" w:rsidRPr="00DA09F4" w:rsidRDefault="00DB5757" w:rsidP="00DB5757">
      <w:pPr>
        <w:ind w:left="567" w:hanging="567"/>
        <w:rPr>
          <w:b/>
          <w:caps/>
          <w:szCs w:val="22"/>
        </w:rPr>
      </w:pPr>
      <w:r w:rsidRPr="00DA09F4">
        <w:rPr>
          <w:b/>
          <w:caps/>
          <w:szCs w:val="22"/>
        </w:rPr>
        <w:t>9.</w:t>
      </w:r>
      <w:r w:rsidRPr="00DA09F4">
        <w:rPr>
          <w:b/>
          <w:caps/>
          <w:szCs w:val="22"/>
        </w:rPr>
        <w:tab/>
      </w:r>
      <w:r w:rsidRPr="00DA09F4">
        <w:rPr>
          <w:b/>
          <w:szCs w:val="22"/>
        </w:rPr>
        <w:t>REGISTRAVIMO / PERREGISTRAVIMO</w:t>
      </w:r>
      <w:r w:rsidRPr="00DA09F4">
        <w:rPr>
          <w:szCs w:val="22"/>
        </w:rPr>
        <w:t xml:space="preserve"> </w:t>
      </w:r>
      <w:r w:rsidRPr="00DA09F4">
        <w:rPr>
          <w:b/>
          <w:caps/>
          <w:szCs w:val="22"/>
        </w:rPr>
        <w:t>data</w:t>
      </w:r>
    </w:p>
    <w:p w14:paraId="3E7BB2B8" w14:textId="77777777" w:rsidR="00DB5757" w:rsidRPr="00DA09F4" w:rsidRDefault="00DB5757" w:rsidP="00DB5757">
      <w:pPr>
        <w:widowControl w:val="0"/>
        <w:rPr>
          <w:color w:val="000000"/>
          <w:szCs w:val="22"/>
        </w:rPr>
      </w:pPr>
    </w:p>
    <w:p w14:paraId="2A8407C6" w14:textId="77777777" w:rsidR="00DB5757" w:rsidRPr="00DA09F4" w:rsidRDefault="00DB5757" w:rsidP="00DB5757">
      <w:pPr>
        <w:rPr>
          <w:rFonts w:eastAsia="Times New Roman"/>
          <w:noProof/>
          <w:snapToGrid w:val="0"/>
          <w:szCs w:val="22"/>
          <w:lang w:eastAsia="en-US"/>
        </w:rPr>
      </w:pPr>
      <w:r w:rsidRPr="00DA09F4">
        <w:rPr>
          <w:rFonts w:eastAsia="Times New Roman"/>
          <w:noProof/>
          <w:snapToGrid w:val="0"/>
          <w:szCs w:val="22"/>
          <w:lang w:eastAsia="en-US"/>
        </w:rPr>
        <w:t>Registravimo data 2001 m. kovo mėn. 08 d.</w:t>
      </w:r>
    </w:p>
    <w:p w14:paraId="262B02FC" w14:textId="77777777" w:rsidR="00DB5757" w:rsidRPr="00DA09F4" w:rsidRDefault="00DB5757" w:rsidP="00DB5757">
      <w:pPr>
        <w:widowControl w:val="0"/>
        <w:rPr>
          <w:color w:val="000000"/>
          <w:szCs w:val="22"/>
        </w:rPr>
      </w:pPr>
      <w:r w:rsidRPr="00DA09F4">
        <w:rPr>
          <w:rFonts w:eastAsia="Times New Roman"/>
          <w:noProof/>
          <w:snapToGrid w:val="0"/>
          <w:szCs w:val="22"/>
          <w:lang w:eastAsia="en-US"/>
        </w:rPr>
        <w:t>Paskutinio perregistravimo data 2008 m. gruodžio mėn. 18 d.</w:t>
      </w:r>
    </w:p>
    <w:p w14:paraId="5B1E3F08" w14:textId="77777777" w:rsidR="00DB5757" w:rsidRPr="00DA09F4" w:rsidRDefault="00DB5757" w:rsidP="00DB5757">
      <w:pPr>
        <w:widowControl w:val="0"/>
        <w:rPr>
          <w:caps/>
          <w:color w:val="000000"/>
          <w:szCs w:val="22"/>
        </w:rPr>
      </w:pPr>
    </w:p>
    <w:p w14:paraId="32650CAB" w14:textId="77777777" w:rsidR="00DB5757" w:rsidRPr="00DA09F4" w:rsidRDefault="00DB5757" w:rsidP="00DB5757">
      <w:pPr>
        <w:widowControl w:val="0"/>
        <w:rPr>
          <w:caps/>
          <w:color w:val="000000"/>
          <w:szCs w:val="22"/>
        </w:rPr>
      </w:pPr>
    </w:p>
    <w:p w14:paraId="69A3D223" w14:textId="77777777" w:rsidR="00DB5757" w:rsidRPr="00DA09F4" w:rsidRDefault="00DB5757" w:rsidP="00DB5757">
      <w:pPr>
        <w:ind w:left="567" w:hanging="567"/>
        <w:rPr>
          <w:szCs w:val="22"/>
        </w:rPr>
      </w:pPr>
      <w:r w:rsidRPr="00DA09F4">
        <w:rPr>
          <w:b/>
          <w:caps/>
          <w:szCs w:val="22"/>
        </w:rPr>
        <w:t>10.</w:t>
      </w:r>
      <w:r w:rsidRPr="00DA09F4">
        <w:rPr>
          <w:b/>
          <w:caps/>
          <w:szCs w:val="22"/>
        </w:rPr>
        <w:tab/>
        <w:t>teksto peržiūros data</w:t>
      </w:r>
    </w:p>
    <w:p w14:paraId="4CC176A2" w14:textId="77777777" w:rsidR="00DB5757" w:rsidRPr="00DA09F4" w:rsidRDefault="00DB5757" w:rsidP="00DB5757">
      <w:pPr>
        <w:widowControl w:val="0"/>
        <w:rPr>
          <w:color w:val="000000"/>
          <w:szCs w:val="22"/>
        </w:rPr>
      </w:pPr>
    </w:p>
    <w:p w14:paraId="1F169F11" w14:textId="0AAA6443" w:rsidR="00DB5757" w:rsidRDefault="00A81D39" w:rsidP="00DB5757">
      <w:pPr>
        <w:widowControl w:val="0"/>
        <w:rPr>
          <w:color w:val="000000"/>
          <w:szCs w:val="22"/>
        </w:rPr>
      </w:pPr>
      <w:r>
        <w:rPr>
          <w:color w:val="000000"/>
          <w:szCs w:val="22"/>
        </w:rPr>
        <w:t>202</w:t>
      </w:r>
      <w:r w:rsidR="001F28F9">
        <w:rPr>
          <w:color w:val="000000"/>
          <w:szCs w:val="22"/>
        </w:rPr>
        <w:t>4</w:t>
      </w:r>
      <w:r>
        <w:rPr>
          <w:color w:val="000000"/>
          <w:szCs w:val="22"/>
        </w:rPr>
        <w:t xml:space="preserve"> m. </w:t>
      </w:r>
      <w:r w:rsidR="001F28F9">
        <w:rPr>
          <w:color w:val="000000"/>
          <w:szCs w:val="22"/>
        </w:rPr>
        <w:t>lapkričio</w:t>
      </w:r>
      <w:r>
        <w:rPr>
          <w:color w:val="000000"/>
          <w:szCs w:val="22"/>
        </w:rPr>
        <w:t xml:space="preserve"> </w:t>
      </w:r>
      <w:r w:rsidR="001F28F9">
        <w:rPr>
          <w:color w:val="000000"/>
          <w:szCs w:val="22"/>
        </w:rPr>
        <w:t>8</w:t>
      </w:r>
      <w:r>
        <w:rPr>
          <w:color w:val="000000"/>
          <w:szCs w:val="22"/>
        </w:rPr>
        <w:t xml:space="preserve"> d.</w:t>
      </w:r>
    </w:p>
    <w:p w14:paraId="788D9C60" w14:textId="77777777" w:rsidR="00382FB7" w:rsidRPr="00DA09F4" w:rsidRDefault="00382FB7" w:rsidP="00DB5757">
      <w:pPr>
        <w:widowControl w:val="0"/>
        <w:rPr>
          <w:color w:val="000000"/>
          <w:szCs w:val="22"/>
        </w:rPr>
      </w:pPr>
    </w:p>
    <w:p w14:paraId="41E10EB7" w14:textId="77777777" w:rsidR="00DB5757" w:rsidRPr="00DA09F4" w:rsidRDefault="00DB5757" w:rsidP="00DB5757">
      <w:pPr>
        <w:pStyle w:val="Paprastasistekstas"/>
        <w:tabs>
          <w:tab w:val="left" w:pos="5954"/>
          <w:tab w:val="left" w:pos="6237"/>
          <w:tab w:val="left" w:pos="6663"/>
          <w:tab w:val="left" w:pos="6946"/>
        </w:tabs>
        <w:rPr>
          <w:rFonts w:ascii="Times New Roman" w:hAnsi="Times New Roman"/>
          <w:sz w:val="22"/>
          <w:szCs w:val="22"/>
          <w:lang w:val="lt-LT"/>
        </w:rPr>
      </w:pPr>
      <w:r w:rsidRPr="00DA09F4">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DA09F4">
        <w:rPr>
          <w:rFonts w:ascii="Times New Roman" w:hAnsi="Times New Roman"/>
          <w:i/>
          <w:noProof/>
          <w:sz w:val="22"/>
          <w:szCs w:val="22"/>
          <w:lang w:val="lt-LT"/>
        </w:rPr>
        <w:t xml:space="preserve"> </w:t>
      </w:r>
      <w:hyperlink r:id="rId9" w:history="1">
        <w:r w:rsidRPr="00DA09F4">
          <w:rPr>
            <w:rStyle w:val="Hipersaitas"/>
            <w:noProof/>
            <w:sz w:val="22"/>
            <w:szCs w:val="22"/>
            <w:lang w:val="lt-LT"/>
          </w:rPr>
          <w:t>http://www.</w:t>
        </w:r>
        <w:r w:rsidRPr="00DA09F4">
          <w:rPr>
            <w:rStyle w:val="Hipersaitas"/>
            <w:sz w:val="22"/>
            <w:szCs w:val="22"/>
            <w:lang w:val="lt-LT"/>
          </w:rPr>
          <w:t>vvkt.lt</w:t>
        </w:r>
      </w:hyperlink>
    </w:p>
    <w:p w14:paraId="71FE5D84" w14:textId="77777777" w:rsidR="00DB5757" w:rsidRPr="00DA09F4" w:rsidRDefault="00DB5757" w:rsidP="00DB5757">
      <w:pPr>
        <w:pStyle w:val="Paprastasistekstas"/>
        <w:tabs>
          <w:tab w:val="left" w:pos="5954"/>
          <w:tab w:val="left" w:pos="6237"/>
          <w:tab w:val="left" w:pos="6663"/>
          <w:tab w:val="left" w:pos="6946"/>
        </w:tabs>
        <w:jc w:val="center"/>
        <w:rPr>
          <w:rFonts w:ascii="Times New Roman" w:hAnsi="Times New Roman"/>
          <w:sz w:val="22"/>
          <w:szCs w:val="22"/>
          <w:lang w:val="lt-LT"/>
        </w:rPr>
      </w:pPr>
    </w:p>
    <w:p w14:paraId="46568564" w14:textId="77777777" w:rsidR="00DB5757" w:rsidRPr="00DA09F4" w:rsidRDefault="00DB5757" w:rsidP="00DB5757">
      <w:pPr>
        <w:pStyle w:val="Pavadinimas"/>
        <w:rPr>
          <w:rFonts w:ascii="Times New Roman" w:hAnsi="Times New Roman"/>
        </w:rPr>
      </w:pPr>
    </w:p>
    <w:p w14:paraId="004831A9" w14:textId="77777777" w:rsidR="00DB5757" w:rsidRPr="00DA09F4" w:rsidRDefault="00DB5757" w:rsidP="00DB5757">
      <w:pPr>
        <w:pStyle w:val="Pavadinimas"/>
        <w:rPr>
          <w:rFonts w:ascii="Times New Roman" w:hAnsi="Times New Roman"/>
        </w:rPr>
      </w:pPr>
    </w:p>
    <w:p w14:paraId="6CA5DC2F" w14:textId="77777777" w:rsidR="00DB5757" w:rsidRPr="00DA09F4" w:rsidRDefault="00DB5757" w:rsidP="00DB5757">
      <w:pPr>
        <w:pStyle w:val="Pavadinimas"/>
        <w:rPr>
          <w:rFonts w:ascii="Times New Roman" w:hAnsi="Times New Roman"/>
        </w:rPr>
      </w:pPr>
    </w:p>
    <w:p w14:paraId="31FCF555" w14:textId="77777777" w:rsidR="00DB5757" w:rsidRPr="00DA09F4" w:rsidRDefault="00DB5757" w:rsidP="00DB5757">
      <w:pPr>
        <w:pStyle w:val="Pavadinimas"/>
        <w:rPr>
          <w:rFonts w:ascii="Times New Roman" w:hAnsi="Times New Roman"/>
        </w:rPr>
      </w:pPr>
    </w:p>
    <w:p w14:paraId="505C824A" w14:textId="77777777" w:rsidR="00DB5757" w:rsidRPr="00DA09F4" w:rsidRDefault="00DB5757" w:rsidP="00DB5757">
      <w:pPr>
        <w:pStyle w:val="Pavadinimas"/>
        <w:rPr>
          <w:rFonts w:ascii="Times New Roman" w:hAnsi="Times New Roman"/>
        </w:rPr>
      </w:pPr>
    </w:p>
    <w:p w14:paraId="07FF2482" w14:textId="77777777" w:rsidR="00DB5757" w:rsidRPr="00DA09F4" w:rsidRDefault="00DB5757" w:rsidP="00DB5757">
      <w:pPr>
        <w:pStyle w:val="Pavadinimas"/>
        <w:rPr>
          <w:rFonts w:ascii="Times New Roman" w:hAnsi="Times New Roman"/>
        </w:rPr>
      </w:pPr>
    </w:p>
    <w:p w14:paraId="6228379C" w14:textId="77777777" w:rsidR="00DB5757" w:rsidRPr="00DA09F4" w:rsidRDefault="00DB5757" w:rsidP="00DB5757">
      <w:pPr>
        <w:pStyle w:val="Pavadinimas"/>
        <w:rPr>
          <w:rFonts w:ascii="Times New Roman" w:hAnsi="Times New Roman"/>
        </w:rPr>
      </w:pPr>
    </w:p>
    <w:p w14:paraId="3BEA5834" w14:textId="77777777" w:rsidR="00DB5757" w:rsidRPr="00DA09F4" w:rsidRDefault="00DB5757" w:rsidP="00DB5757">
      <w:pPr>
        <w:pStyle w:val="Pagrindinistekstas"/>
        <w:spacing w:after="0"/>
        <w:rPr>
          <w:szCs w:val="22"/>
        </w:rPr>
      </w:pPr>
    </w:p>
    <w:p w14:paraId="28469863" w14:textId="77777777" w:rsidR="00DB5757" w:rsidRPr="00DA09F4" w:rsidRDefault="00DB5757" w:rsidP="00DB5757">
      <w:pPr>
        <w:pStyle w:val="Pagrindinistekstas"/>
        <w:spacing w:after="0"/>
        <w:rPr>
          <w:szCs w:val="22"/>
        </w:rPr>
      </w:pPr>
    </w:p>
    <w:p w14:paraId="3750CB1B" w14:textId="77777777" w:rsidR="00DB5757" w:rsidRPr="00DA09F4" w:rsidRDefault="00DB5757" w:rsidP="00DB5757">
      <w:pPr>
        <w:pStyle w:val="Pagrindinistekstas"/>
        <w:spacing w:after="0"/>
        <w:rPr>
          <w:szCs w:val="22"/>
        </w:rPr>
      </w:pPr>
    </w:p>
    <w:p w14:paraId="318CAD0A" w14:textId="77777777" w:rsidR="00DB5757" w:rsidRPr="00DA09F4" w:rsidRDefault="00DB5757" w:rsidP="00DB5757">
      <w:pPr>
        <w:pStyle w:val="Pagrindinistekstas"/>
        <w:spacing w:after="0"/>
        <w:rPr>
          <w:szCs w:val="22"/>
        </w:rPr>
      </w:pPr>
    </w:p>
    <w:p w14:paraId="7CD7377D" w14:textId="77777777" w:rsidR="00DB5757" w:rsidRPr="00DA09F4" w:rsidRDefault="00DB5757" w:rsidP="00DB5757">
      <w:pPr>
        <w:pStyle w:val="Pagrindinistekstas"/>
        <w:spacing w:after="0"/>
        <w:rPr>
          <w:szCs w:val="22"/>
        </w:rPr>
      </w:pPr>
    </w:p>
    <w:p w14:paraId="6778B4F6" w14:textId="77777777" w:rsidR="00DB5757" w:rsidRPr="00DA09F4" w:rsidRDefault="00DB5757" w:rsidP="00DB5757">
      <w:pPr>
        <w:pStyle w:val="Pagrindinistekstas"/>
        <w:spacing w:after="0"/>
        <w:rPr>
          <w:szCs w:val="22"/>
        </w:rPr>
      </w:pPr>
    </w:p>
    <w:p w14:paraId="1CC339A1" w14:textId="77777777" w:rsidR="00DB5757" w:rsidRPr="00DA09F4" w:rsidRDefault="00DB5757" w:rsidP="00DB5757">
      <w:pPr>
        <w:pStyle w:val="Pagrindinistekstas"/>
        <w:spacing w:after="0"/>
        <w:rPr>
          <w:szCs w:val="22"/>
        </w:rPr>
      </w:pPr>
    </w:p>
    <w:p w14:paraId="08869D6C" w14:textId="77777777" w:rsidR="00DB5757" w:rsidRPr="00DA09F4" w:rsidRDefault="00DB5757" w:rsidP="00DB5757">
      <w:pPr>
        <w:pStyle w:val="Pagrindinistekstas"/>
        <w:spacing w:after="0"/>
        <w:rPr>
          <w:szCs w:val="22"/>
        </w:rPr>
      </w:pPr>
    </w:p>
    <w:p w14:paraId="2F51FA19" w14:textId="77777777" w:rsidR="00DB5757" w:rsidRPr="00DA09F4" w:rsidRDefault="00DB5757" w:rsidP="00DB5757">
      <w:pPr>
        <w:pStyle w:val="Pagrindinistekstas"/>
        <w:spacing w:after="0"/>
        <w:rPr>
          <w:szCs w:val="22"/>
        </w:rPr>
      </w:pPr>
    </w:p>
    <w:p w14:paraId="76F45DF5" w14:textId="77777777" w:rsidR="00DB5757" w:rsidRPr="00DA09F4" w:rsidRDefault="00DB5757" w:rsidP="00DB5757">
      <w:pPr>
        <w:pStyle w:val="Pagrindinistekstas"/>
        <w:spacing w:after="0"/>
        <w:rPr>
          <w:szCs w:val="22"/>
        </w:rPr>
      </w:pPr>
    </w:p>
    <w:p w14:paraId="17C567C8" w14:textId="77777777" w:rsidR="00DB5757" w:rsidRPr="00DA09F4" w:rsidRDefault="00DB5757" w:rsidP="00DB5757">
      <w:pPr>
        <w:pStyle w:val="Pagrindinistekstas"/>
        <w:spacing w:after="0"/>
        <w:rPr>
          <w:szCs w:val="22"/>
        </w:rPr>
      </w:pPr>
    </w:p>
    <w:p w14:paraId="0B2B2D2A" w14:textId="77777777" w:rsidR="00DB5757" w:rsidRPr="00DA09F4" w:rsidRDefault="00DB5757" w:rsidP="00DB5757">
      <w:pPr>
        <w:pStyle w:val="Pagrindinistekstas"/>
        <w:spacing w:after="0"/>
        <w:rPr>
          <w:szCs w:val="22"/>
        </w:rPr>
      </w:pPr>
    </w:p>
    <w:p w14:paraId="12705F01" w14:textId="77777777" w:rsidR="00DB5757" w:rsidRPr="00DA09F4" w:rsidRDefault="00DB5757" w:rsidP="00DB5757">
      <w:pPr>
        <w:pStyle w:val="Pagrindinistekstas"/>
        <w:spacing w:after="0"/>
        <w:rPr>
          <w:szCs w:val="22"/>
        </w:rPr>
      </w:pPr>
    </w:p>
    <w:p w14:paraId="7BF96C6C" w14:textId="77777777" w:rsidR="00DB5757" w:rsidRPr="00DA09F4" w:rsidRDefault="00DB5757" w:rsidP="00DB5757">
      <w:pPr>
        <w:pStyle w:val="Pagrindinistekstas"/>
        <w:spacing w:after="0"/>
        <w:rPr>
          <w:szCs w:val="22"/>
        </w:rPr>
      </w:pPr>
    </w:p>
    <w:p w14:paraId="2AC15AE1" w14:textId="77777777" w:rsidR="00DB5757" w:rsidRPr="00DA09F4" w:rsidRDefault="00DB5757" w:rsidP="00DB5757">
      <w:pPr>
        <w:pStyle w:val="Pagrindinistekstas"/>
        <w:spacing w:after="0"/>
        <w:rPr>
          <w:szCs w:val="22"/>
        </w:rPr>
      </w:pPr>
    </w:p>
    <w:p w14:paraId="56C83617" w14:textId="77777777" w:rsidR="00DB5757" w:rsidRPr="00DA09F4" w:rsidRDefault="00DB5757" w:rsidP="00DB5757">
      <w:pPr>
        <w:pStyle w:val="Pagrindinistekstas"/>
        <w:spacing w:after="0"/>
        <w:rPr>
          <w:szCs w:val="22"/>
        </w:rPr>
      </w:pPr>
    </w:p>
    <w:p w14:paraId="7A4CD3BD" w14:textId="77777777" w:rsidR="00DB5757" w:rsidRPr="00DA09F4" w:rsidRDefault="00DB5757" w:rsidP="00DB5757">
      <w:pPr>
        <w:pStyle w:val="Pavadinimas"/>
        <w:rPr>
          <w:rFonts w:ascii="Times New Roman" w:hAnsi="Times New Roman"/>
        </w:rPr>
      </w:pPr>
      <w:r w:rsidRPr="00DA09F4">
        <w:rPr>
          <w:rFonts w:ascii="Times New Roman" w:hAnsi="Times New Roman"/>
        </w:rPr>
        <w:t>II PRIEDAS</w:t>
      </w:r>
    </w:p>
    <w:p w14:paraId="7063E2C8" w14:textId="77777777" w:rsidR="00DB5757" w:rsidRPr="00DA09F4" w:rsidRDefault="00DB5757" w:rsidP="00DB5757">
      <w:pPr>
        <w:pStyle w:val="Pagrindinistekstas"/>
        <w:spacing w:after="0"/>
        <w:rPr>
          <w:szCs w:val="22"/>
        </w:rPr>
      </w:pPr>
    </w:p>
    <w:p w14:paraId="43000CDD" w14:textId="77777777" w:rsidR="00DB5757" w:rsidRPr="000D0CEE" w:rsidRDefault="00DB5757" w:rsidP="00DB5757">
      <w:pPr>
        <w:pStyle w:val="TTEMEASMCA"/>
      </w:pPr>
      <w:r w:rsidRPr="000D0CEE">
        <w:t>REGISTRACIJOS SĄLYGOS</w:t>
      </w:r>
    </w:p>
    <w:p w14:paraId="73FA5E03" w14:textId="77777777" w:rsidR="00DB5757" w:rsidRPr="00DA09F4" w:rsidRDefault="00DB5757" w:rsidP="00DB5757">
      <w:pPr>
        <w:pStyle w:val="BTEMEASMCA"/>
      </w:pPr>
    </w:p>
    <w:p w14:paraId="66F59039" w14:textId="77777777" w:rsidR="00DB5757" w:rsidRPr="00DA09F4" w:rsidRDefault="00DB5757" w:rsidP="00DB5757">
      <w:pPr>
        <w:pStyle w:val="BTAnIIEMEASMCA"/>
        <w:rPr>
          <w:rFonts w:cs="Times New Roman"/>
          <w:highlight w:val="yellow"/>
          <w:lang w:val="lt-LT"/>
        </w:rPr>
      </w:pPr>
      <w:r w:rsidRPr="00DA09F4">
        <w:rPr>
          <w:rFonts w:cs="Times New Roman"/>
          <w:lang w:val="lt-LT"/>
        </w:rPr>
        <w:t>A.</w:t>
      </w:r>
      <w:r w:rsidRPr="00DA09F4">
        <w:rPr>
          <w:rFonts w:cs="Times New Roman"/>
          <w:lang w:val="lt-LT"/>
        </w:rPr>
        <w:tab/>
        <w:t>GAMINTOJ</w:t>
      </w:r>
      <w:r w:rsidRPr="00DA09F4">
        <w:rPr>
          <w:rFonts w:eastAsia="Times New Roman" w:cs="Times New Roman"/>
          <w:noProof/>
          <w:snapToGrid w:val="0"/>
          <w:lang w:val="lt-LT"/>
        </w:rPr>
        <w:t>AI</w:t>
      </w:r>
      <w:r w:rsidRPr="00DA09F4">
        <w:rPr>
          <w:rFonts w:cs="Times New Roman"/>
          <w:lang w:val="lt-LT"/>
        </w:rPr>
        <w:t>, ATSAKING-I UŽ SERIJŲ IŠLEIDIMĄ</w:t>
      </w:r>
    </w:p>
    <w:p w14:paraId="75AAD3B7" w14:textId="77777777" w:rsidR="00DB5757" w:rsidRPr="00DA09F4" w:rsidRDefault="00DB5757" w:rsidP="00DB5757">
      <w:pPr>
        <w:pStyle w:val="BTEMEASMCA"/>
        <w:rPr>
          <w:highlight w:val="yellow"/>
        </w:rPr>
      </w:pPr>
    </w:p>
    <w:p w14:paraId="3588FABC" w14:textId="77777777" w:rsidR="00DB5757" w:rsidRPr="00DA09F4" w:rsidRDefault="00DB5757" w:rsidP="00DB5757">
      <w:pPr>
        <w:pStyle w:val="BTAnIIEMEASMCA"/>
        <w:rPr>
          <w:rFonts w:cs="Times New Roman"/>
          <w:lang w:val="lt-LT"/>
        </w:rPr>
      </w:pPr>
      <w:r w:rsidRPr="00DA09F4">
        <w:rPr>
          <w:rFonts w:cs="Times New Roman"/>
          <w:lang w:val="lt-LT"/>
        </w:rPr>
        <w:t>B.</w:t>
      </w:r>
      <w:r w:rsidRPr="00DA09F4">
        <w:rPr>
          <w:rFonts w:cs="Times New Roman"/>
          <w:lang w:val="lt-LT"/>
        </w:rPr>
        <w:tab/>
      </w:r>
      <w:r w:rsidRPr="00DA09F4">
        <w:rPr>
          <w:rFonts w:eastAsia="Times New Roman" w:cs="Times New Roman"/>
          <w:snapToGrid w:val="0"/>
          <w:lang w:val="lt-LT"/>
        </w:rPr>
        <w:t>TIEKIMO IR VARTOJIMO SĄLYGOS AR APRIBOJIMAI</w:t>
      </w:r>
    </w:p>
    <w:p w14:paraId="6307BD76" w14:textId="77777777" w:rsidR="00DB5757" w:rsidRPr="00DA09F4" w:rsidRDefault="00DB5757" w:rsidP="00DB5757">
      <w:pPr>
        <w:pStyle w:val="BTEMEASMCA"/>
        <w:rPr>
          <w:highlight w:val="yellow"/>
        </w:rPr>
      </w:pPr>
    </w:p>
    <w:p w14:paraId="3AFC366D" w14:textId="77777777" w:rsidR="00DB5757" w:rsidRPr="00DA09F4" w:rsidRDefault="00DB5757" w:rsidP="00DB5757">
      <w:pPr>
        <w:pStyle w:val="Pagrindinistekstas"/>
        <w:spacing w:after="0"/>
        <w:rPr>
          <w:szCs w:val="22"/>
        </w:rPr>
      </w:pPr>
    </w:p>
    <w:p w14:paraId="78C0D646" w14:textId="77777777" w:rsidR="00DB5757" w:rsidRPr="00DA09F4" w:rsidRDefault="00DB5757" w:rsidP="00DB5757">
      <w:pPr>
        <w:pStyle w:val="Pagrindinistekstas"/>
        <w:spacing w:after="0"/>
        <w:rPr>
          <w:b/>
          <w:szCs w:val="22"/>
        </w:rPr>
      </w:pPr>
      <w:r w:rsidRPr="00DA09F4">
        <w:rPr>
          <w:szCs w:val="22"/>
        </w:rPr>
        <w:br w:type="page"/>
      </w:r>
      <w:r w:rsidRPr="00DA09F4">
        <w:rPr>
          <w:b/>
          <w:szCs w:val="22"/>
        </w:rPr>
        <w:lastRenderedPageBreak/>
        <w:t>A. GAMINTOJAI, ATSAKINGI UŽ SERIJŲ IŠLEIDIMĄ</w:t>
      </w:r>
    </w:p>
    <w:p w14:paraId="18E9441A" w14:textId="77777777" w:rsidR="00DB5757" w:rsidRPr="00DA09F4" w:rsidRDefault="00DB5757" w:rsidP="00DB5757">
      <w:pPr>
        <w:pStyle w:val="BTuEMEASMCA"/>
      </w:pPr>
    </w:p>
    <w:p w14:paraId="47E658E9" w14:textId="3888FBF0" w:rsidR="00DB5757" w:rsidRPr="00DA09F4" w:rsidRDefault="009041DA" w:rsidP="00DB5757">
      <w:pPr>
        <w:pStyle w:val="BTuEMEASMCA"/>
      </w:pPr>
      <w:r w:rsidRPr="00DA09F4">
        <w:t>Gamintoj</w:t>
      </w:r>
      <w:r w:rsidR="00370AAA">
        <w:t>o</w:t>
      </w:r>
      <w:r w:rsidRPr="00DA09F4">
        <w:t>, atsaking</w:t>
      </w:r>
      <w:r w:rsidR="00370AAA">
        <w:t>o</w:t>
      </w:r>
      <w:r w:rsidR="00DB5757" w:rsidRPr="00DA09F4">
        <w:t xml:space="preserve"> už serijų išleidimą, </w:t>
      </w:r>
      <w:r w:rsidRPr="00DA09F4">
        <w:t>pavadinima</w:t>
      </w:r>
      <w:r w:rsidR="00370AAA">
        <w:t>s</w:t>
      </w:r>
      <w:r w:rsidR="00DB5757" w:rsidRPr="00DA09F4">
        <w:t xml:space="preserve"> ir </w:t>
      </w:r>
      <w:r w:rsidRPr="00DA09F4">
        <w:t>adresa</w:t>
      </w:r>
      <w:r w:rsidR="00370AAA">
        <w:t>s</w:t>
      </w:r>
    </w:p>
    <w:p w14:paraId="6AEDB6B6" w14:textId="77777777" w:rsidR="00DB5757" w:rsidRPr="00DA09F4" w:rsidRDefault="00DB5757" w:rsidP="00DB5757">
      <w:pPr>
        <w:pStyle w:val="Pagrindinistekstas"/>
        <w:spacing w:after="0"/>
        <w:rPr>
          <w:szCs w:val="22"/>
        </w:rPr>
      </w:pPr>
    </w:p>
    <w:p w14:paraId="371C3015" w14:textId="77777777" w:rsidR="00210BDE" w:rsidRPr="008174D9" w:rsidRDefault="00210BDE" w:rsidP="00210BDE">
      <w:pPr>
        <w:numPr>
          <w:ilvl w:val="12"/>
          <w:numId w:val="0"/>
        </w:numPr>
        <w:ind w:right="-2"/>
        <w:rPr>
          <w:noProof/>
          <w:szCs w:val="22"/>
        </w:rPr>
      </w:pPr>
      <w:r>
        <w:rPr>
          <w:noProof/>
          <w:szCs w:val="22"/>
        </w:rPr>
        <w:t>Vantive Manufacturing Limited</w:t>
      </w:r>
    </w:p>
    <w:p w14:paraId="2FFB3CBA" w14:textId="77777777" w:rsidR="00DB5757" w:rsidRPr="00DA09F4" w:rsidRDefault="00DB5757" w:rsidP="00DB5757">
      <w:pPr>
        <w:pStyle w:val="Pagrindinistekstas"/>
        <w:spacing w:after="0"/>
        <w:rPr>
          <w:szCs w:val="22"/>
        </w:rPr>
      </w:pPr>
      <w:r w:rsidRPr="00DA09F4">
        <w:rPr>
          <w:szCs w:val="22"/>
        </w:rPr>
        <w:t xml:space="preserve">Moneen Road, Castelbar, County Mayo, Airija </w:t>
      </w:r>
    </w:p>
    <w:p w14:paraId="54558A47" w14:textId="77777777" w:rsidR="00DB5757" w:rsidRPr="00DA09F4" w:rsidRDefault="00DB5757" w:rsidP="00DB5757">
      <w:pPr>
        <w:pStyle w:val="Pagrindinistekstas"/>
        <w:spacing w:after="0"/>
        <w:rPr>
          <w:szCs w:val="22"/>
        </w:rPr>
      </w:pPr>
    </w:p>
    <w:p w14:paraId="536363E9" w14:textId="77777777" w:rsidR="00DB5757" w:rsidRPr="00DA09F4" w:rsidRDefault="00DB5757" w:rsidP="00DB5757">
      <w:pPr>
        <w:pStyle w:val="Pagrindinistekstas"/>
        <w:spacing w:after="0"/>
        <w:rPr>
          <w:szCs w:val="22"/>
        </w:rPr>
      </w:pPr>
    </w:p>
    <w:p w14:paraId="26FCC9F2" w14:textId="77777777" w:rsidR="00DB5757" w:rsidRPr="00DA09F4" w:rsidRDefault="00DB5757" w:rsidP="00DB5757">
      <w:pPr>
        <w:tabs>
          <w:tab w:val="left" w:pos="567"/>
        </w:tabs>
        <w:ind w:left="567" w:hanging="567"/>
        <w:rPr>
          <w:rFonts w:eastAsia="Times New Roman"/>
          <w:b/>
          <w:noProof/>
          <w:snapToGrid w:val="0"/>
          <w:szCs w:val="22"/>
          <w:lang w:eastAsia="en-US"/>
        </w:rPr>
      </w:pPr>
      <w:r w:rsidRPr="00DA09F4">
        <w:rPr>
          <w:b/>
          <w:szCs w:val="22"/>
        </w:rPr>
        <w:t xml:space="preserve">B. </w:t>
      </w:r>
      <w:r w:rsidRPr="00DA09F4">
        <w:rPr>
          <w:rFonts w:eastAsia="Times New Roman"/>
          <w:b/>
          <w:noProof/>
          <w:snapToGrid w:val="0"/>
          <w:szCs w:val="22"/>
          <w:lang w:eastAsia="en-US"/>
        </w:rPr>
        <w:t>TIEKIMO IR VARTOJIMO SĄLYGOS AR APRIBOJIMAI</w:t>
      </w:r>
    </w:p>
    <w:p w14:paraId="4ADC1CC2" w14:textId="77777777" w:rsidR="00DB5757" w:rsidRPr="00DA09F4" w:rsidRDefault="00DB5757" w:rsidP="00DB5757">
      <w:pPr>
        <w:pStyle w:val="Pagrindinistekstas"/>
        <w:spacing w:after="0"/>
        <w:rPr>
          <w:b/>
          <w:szCs w:val="22"/>
        </w:rPr>
      </w:pPr>
    </w:p>
    <w:p w14:paraId="79482221" w14:textId="77777777" w:rsidR="00DB5757" w:rsidRPr="00DA09F4" w:rsidRDefault="00DB5757" w:rsidP="00DB5757">
      <w:pPr>
        <w:pStyle w:val="Pagrindinistekstas"/>
        <w:spacing w:after="0"/>
        <w:rPr>
          <w:szCs w:val="22"/>
        </w:rPr>
      </w:pPr>
    </w:p>
    <w:p w14:paraId="5F523C28" w14:textId="77777777" w:rsidR="00DB5757" w:rsidRPr="00DA09F4" w:rsidRDefault="00DB5757" w:rsidP="00DB5757">
      <w:pPr>
        <w:pStyle w:val="PI-2EMEASMCA"/>
      </w:pPr>
      <w:bookmarkStart w:id="1" w:name="_Toc129243255"/>
      <w:bookmarkStart w:id="2" w:name="_Toc129243130"/>
      <w:r w:rsidRPr="00DA09F4">
        <w:t>•</w:t>
      </w:r>
      <w:r w:rsidRPr="00DA09F4">
        <w:tab/>
        <w:t>TIEKIMO IR VARTOJIMO SĄLYGOS AR APRIBOJIMAI, TAIKOMI RINKODAROS TEISĖS TURĖTOJUI</w:t>
      </w:r>
      <w:bookmarkEnd w:id="1"/>
      <w:bookmarkEnd w:id="2"/>
    </w:p>
    <w:p w14:paraId="70DAA138" w14:textId="77777777" w:rsidR="00DB5757" w:rsidRPr="00DA09F4" w:rsidRDefault="00DB5757" w:rsidP="00DB5757">
      <w:pPr>
        <w:pStyle w:val="Pagrindinistekstas"/>
        <w:spacing w:after="0"/>
        <w:rPr>
          <w:szCs w:val="22"/>
        </w:rPr>
      </w:pPr>
    </w:p>
    <w:p w14:paraId="0E67E79E" w14:textId="77777777" w:rsidR="00DB5757" w:rsidRPr="00DA09F4" w:rsidRDefault="00DB5757" w:rsidP="00DB5757">
      <w:pPr>
        <w:pStyle w:val="Pagrindinistekstas"/>
        <w:spacing w:after="0"/>
        <w:rPr>
          <w:szCs w:val="22"/>
        </w:rPr>
      </w:pPr>
      <w:r w:rsidRPr="00DA09F4">
        <w:rPr>
          <w:szCs w:val="22"/>
        </w:rPr>
        <w:t>Receptinis vaistinis preparatas</w:t>
      </w:r>
    </w:p>
    <w:p w14:paraId="432D5F0E" w14:textId="77777777" w:rsidR="00DB5757" w:rsidRPr="00DA09F4" w:rsidRDefault="00DB5757" w:rsidP="00DB5757">
      <w:pPr>
        <w:pStyle w:val="Pagrindinistekstas"/>
        <w:spacing w:after="0"/>
        <w:rPr>
          <w:szCs w:val="22"/>
        </w:rPr>
      </w:pPr>
    </w:p>
    <w:p w14:paraId="3EA480F1" w14:textId="77777777" w:rsidR="00DB5757" w:rsidRPr="00DA09F4" w:rsidRDefault="00DB5757" w:rsidP="00DB5757">
      <w:pPr>
        <w:pStyle w:val="Pagrindinistekstas"/>
        <w:spacing w:after="0"/>
        <w:rPr>
          <w:szCs w:val="22"/>
        </w:rPr>
      </w:pPr>
    </w:p>
    <w:p w14:paraId="47F363C2" w14:textId="77777777" w:rsidR="00DB5757" w:rsidRPr="00DA09F4" w:rsidRDefault="00DB5757" w:rsidP="00DB5757">
      <w:pPr>
        <w:pStyle w:val="Pagrindinistekstas"/>
        <w:spacing w:after="0"/>
        <w:rPr>
          <w:szCs w:val="22"/>
        </w:rPr>
      </w:pPr>
    </w:p>
    <w:p w14:paraId="5F46EAE2" w14:textId="77777777" w:rsidR="00DB5757" w:rsidRPr="00DA09F4" w:rsidRDefault="00DB5757" w:rsidP="00DB5757">
      <w:pPr>
        <w:pStyle w:val="Pagrindinistekstas"/>
        <w:spacing w:after="0"/>
        <w:rPr>
          <w:szCs w:val="22"/>
        </w:rPr>
      </w:pPr>
    </w:p>
    <w:p w14:paraId="3EADBF09" w14:textId="77777777" w:rsidR="00DB5757" w:rsidRPr="00DA09F4" w:rsidRDefault="00DB5757" w:rsidP="00DB5757">
      <w:pPr>
        <w:pStyle w:val="Pagrindinistekstas"/>
        <w:spacing w:after="0"/>
        <w:rPr>
          <w:szCs w:val="22"/>
        </w:rPr>
      </w:pPr>
      <w:r w:rsidRPr="00DA09F4">
        <w:rPr>
          <w:szCs w:val="22"/>
        </w:rPr>
        <w:br w:type="page"/>
      </w:r>
    </w:p>
    <w:p w14:paraId="2A869B6E" w14:textId="77777777" w:rsidR="00DB5757" w:rsidRPr="00DA09F4" w:rsidRDefault="00DB5757" w:rsidP="00DB5757">
      <w:pPr>
        <w:pStyle w:val="Pagrindinistekstas"/>
        <w:spacing w:after="0"/>
        <w:rPr>
          <w:szCs w:val="22"/>
        </w:rPr>
      </w:pPr>
    </w:p>
    <w:p w14:paraId="090598AA" w14:textId="77777777" w:rsidR="00DB5757" w:rsidRPr="00DA09F4" w:rsidRDefault="00DB5757" w:rsidP="00DB5757">
      <w:pPr>
        <w:pStyle w:val="Pagrindinistekstas"/>
        <w:spacing w:after="0"/>
        <w:rPr>
          <w:szCs w:val="22"/>
        </w:rPr>
      </w:pPr>
    </w:p>
    <w:p w14:paraId="36BE7319" w14:textId="77777777" w:rsidR="00DB5757" w:rsidRPr="00DA09F4" w:rsidRDefault="00DB5757" w:rsidP="00DB5757">
      <w:pPr>
        <w:pStyle w:val="Pagrindinistekstas"/>
        <w:spacing w:after="0"/>
        <w:rPr>
          <w:szCs w:val="22"/>
        </w:rPr>
      </w:pPr>
    </w:p>
    <w:p w14:paraId="4352488B" w14:textId="77777777" w:rsidR="00DB5757" w:rsidRPr="00DA09F4" w:rsidRDefault="00DB5757" w:rsidP="00DB5757">
      <w:pPr>
        <w:pStyle w:val="Pagrindinistekstas"/>
        <w:spacing w:after="0"/>
        <w:rPr>
          <w:szCs w:val="22"/>
        </w:rPr>
      </w:pPr>
    </w:p>
    <w:p w14:paraId="46B5DAC1" w14:textId="77777777" w:rsidR="00DB5757" w:rsidRPr="00DA09F4" w:rsidRDefault="00DB5757" w:rsidP="00DB5757">
      <w:pPr>
        <w:pStyle w:val="Pagrindinistekstas"/>
        <w:spacing w:after="0"/>
        <w:rPr>
          <w:szCs w:val="22"/>
        </w:rPr>
      </w:pPr>
    </w:p>
    <w:p w14:paraId="49960B49" w14:textId="77777777" w:rsidR="00DB5757" w:rsidRPr="00DA09F4" w:rsidRDefault="00DB5757" w:rsidP="00DB5757">
      <w:pPr>
        <w:pStyle w:val="Pagrindinistekstas"/>
        <w:spacing w:after="0"/>
        <w:rPr>
          <w:szCs w:val="22"/>
        </w:rPr>
      </w:pPr>
    </w:p>
    <w:p w14:paraId="1C3BBBF3" w14:textId="77777777" w:rsidR="00DB5757" w:rsidRPr="00DA09F4" w:rsidRDefault="00DB5757" w:rsidP="00DB5757">
      <w:pPr>
        <w:pStyle w:val="Pagrindinistekstas"/>
        <w:spacing w:after="0"/>
        <w:rPr>
          <w:szCs w:val="22"/>
        </w:rPr>
      </w:pPr>
    </w:p>
    <w:p w14:paraId="3AA6173E" w14:textId="77777777" w:rsidR="00DB5757" w:rsidRPr="00DA09F4" w:rsidRDefault="00DB5757" w:rsidP="00DB5757">
      <w:pPr>
        <w:pStyle w:val="Pagrindinistekstas"/>
        <w:spacing w:after="0"/>
        <w:rPr>
          <w:szCs w:val="22"/>
        </w:rPr>
      </w:pPr>
    </w:p>
    <w:p w14:paraId="10D687AF" w14:textId="77777777" w:rsidR="00DB5757" w:rsidRPr="00DA09F4" w:rsidRDefault="00DB5757" w:rsidP="00DB5757">
      <w:pPr>
        <w:pStyle w:val="Pagrindinistekstas"/>
        <w:spacing w:after="0"/>
        <w:rPr>
          <w:szCs w:val="22"/>
        </w:rPr>
      </w:pPr>
    </w:p>
    <w:p w14:paraId="111FF61B" w14:textId="77777777" w:rsidR="00DB5757" w:rsidRPr="00DA09F4" w:rsidRDefault="00DB5757" w:rsidP="00DB5757">
      <w:pPr>
        <w:pStyle w:val="Pagrindinistekstas"/>
        <w:spacing w:after="0"/>
        <w:rPr>
          <w:szCs w:val="22"/>
        </w:rPr>
      </w:pPr>
    </w:p>
    <w:p w14:paraId="12311FC3" w14:textId="77777777" w:rsidR="00DB5757" w:rsidRPr="00DA09F4" w:rsidRDefault="00DB5757" w:rsidP="00DB5757">
      <w:pPr>
        <w:pStyle w:val="Pagrindinistekstas"/>
        <w:spacing w:after="0"/>
        <w:rPr>
          <w:szCs w:val="22"/>
        </w:rPr>
      </w:pPr>
    </w:p>
    <w:p w14:paraId="019C26EE" w14:textId="77777777" w:rsidR="00DB5757" w:rsidRPr="00DA09F4" w:rsidRDefault="00DB5757" w:rsidP="00DB5757">
      <w:pPr>
        <w:pStyle w:val="Pagrindinistekstas"/>
        <w:spacing w:after="0"/>
        <w:rPr>
          <w:szCs w:val="22"/>
        </w:rPr>
      </w:pPr>
    </w:p>
    <w:p w14:paraId="5E8E1695" w14:textId="77777777" w:rsidR="00DB5757" w:rsidRPr="00DA09F4" w:rsidRDefault="00DB5757" w:rsidP="00DB5757">
      <w:pPr>
        <w:pStyle w:val="Pagrindinistekstas"/>
        <w:spacing w:after="0"/>
        <w:rPr>
          <w:szCs w:val="22"/>
        </w:rPr>
      </w:pPr>
    </w:p>
    <w:p w14:paraId="0C052CB9" w14:textId="77777777" w:rsidR="00DB5757" w:rsidRPr="00DA09F4" w:rsidRDefault="00DB5757" w:rsidP="00DB5757">
      <w:pPr>
        <w:pStyle w:val="Pagrindinistekstas"/>
        <w:spacing w:after="0"/>
        <w:rPr>
          <w:szCs w:val="22"/>
        </w:rPr>
      </w:pPr>
    </w:p>
    <w:p w14:paraId="3D9164F0" w14:textId="77777777" w:rsidR="00DB5757" w:rsidRPr="00DA09F4" w:rsidRDefault="00DB5757" w:rsidP="00DB5757">
      <w:pPr>
        <w:pStyle w:val="Pagrindinistekstas"/>
        <w:spacing w:after="0"/>
        <w:rPr>
          <w:szCs w:val="22"/>
        </w:rPr>
      </w:pPr>
    </w:p>
    <w:p w14:paraId="0DDA19B7" w14:textId="77777777" w:rsidR="00DB5757" w:rsidRPr="00DA09F4" w:rsidRDefault="00DB5757" w:rsidP="00DB5757">
      <w:pPr>
        <w:pStyle w:val="Pagrindinistekstas"/>
        <w:spacing w:after="0"/>
        <w:rPr>
          <w:szCs w:val="22"/>
        </w:rPr>
      </w:pPr>
    </w:p>
    <w:p w14:paraId="031942BF" w14:textId="77777777" w:rsidR="00DB5757" w:rsidRPr="00DA09F4" w:rsidRDefault="00DB5757" w:rsidP="00DB5757">
      <w:pPr>
        <w:pStyle w:val="Pagrindinistekstas"/>
        <w:spacing w:after="0"/>
        <w:rPr>
          <w:szCs w:val="22"/>
        </w:rPr>
      </w:pPr>
    </w:p>
    <w:p w14:paraId="7B2254E0" w14:textId="77777777" w:rsidR="00DB5757" w:rsidRPr="00DA09F4" w:rsidRDefault="00DB5757" w:rsidP="00DB5757">
      <w:pPr>
        <w:pStyle w:val="Pagrindinistekstas"/>
        <w:spacing w:after="0"/>
        <w:rPr>
          <w:szCs w:val="22"/>
        </w:rPr>
      </w:pPr>
    </w:p>
    <w:p w14:paraId="6F1F1E1E" w14:textId="77777777" w:rsidR="00DB5757" w:rsidRPr="00DA09F4" w:rsidRDefault="00DB5757" w:rsidP="00DB5757">
      <w:pPr>
        <w:pStyle w:val="Pagrindinistekstas"/>
        <w:spacing w:after="0"/>
        <w:rPr>
          <w:szCs w:val="22"/>
        </w:rPr>
      </w:pPr>
    </w:p>
    <w:p w14:paraId="17D368B3" w14:textId="77777777" w:rsidR="00DB5757" w:rsidRPr="00DA09F4" w:rsidRDefault="00DB5757" w:rsidP="00DB5757">
      <w:pPr>
        <w:pStyle w:val="Pagrindinistekstas"/>
        <w:spacing w:after="0"/>
        <w:rPr>
          <w:szCs w:val="22"/>
        </w:rPr>
      </w:pPr>
    </w:p>
    <w:p w14:paraId="246461FD" w14:textId="77777777" w:rsidR="00DB5757" w:rsidRPr="00DA09F4" w:rsidRDefault="00DB5757" w:rsidP="00DB5757">
      <w:pPr>
        <w:pStyle w:val="Pagrindinistekstas"/>
        <w:spacing w:after="0"/>
        <w:rPr>
          <w:szCs w:val="22"/>
        </w:rPr>
      </w:pPr>
    </w:p>
    <w:p w14:paraId="3A0FDAE9" w14:textId="77777777" w:rsidR="00DB5757" w:rsidRPr="00DA09F4" w:rsidRDefault="00DB5757" w:rsidP="00DB5757">
      <w:pPr>
        <w:pStyle w:val="Pavadinimas"/>
        <w:rPr>
          <w:rFonts w:ascii="Times New Roman" w:hAnsi="Times New Roman"/>
        </w:rPr>
      </w:pPr>
    </w:p>
    <w:p w14:paraId="0D4DF8BC" w14:textId="77777777" w:rsidR="00DB5757" w:rsidRPr="00DA09F4" w:rsidRDefault="00DB5757" w:rsidP="00DB5757">
      <w:pPr>
        <w:pStyle w:val="Pavadinimas"/>
        <w:rPr>
          <w:rFonts w:ascii="Times New Roman" w:hAnsi="Times New Roman"/>
        </w:rPr>
      </w:pPr>
      <w:r w:rsidRPr="00DA09F4">
        <w:rPr>
          <w:rFonts w:ascii="Times New Roman" w:hAnsi="Times New Roman"/>
        </w:rPr>
        <w:t>III PRIEDAS</w:t>
      </w:r>
    </w:p>
    <w:p w14:paraId="034C00D8" w14:textId="77777777" w:rsidR="00DB5757" w:rsidRPr="00DA09F4" w:rsidRDefault="00DB5757" w:rsidP="00DB5757">
      <w:pPr>
        <w:pStyle w:val="Pagrindinistekstas"/>
        <w:spacing w:after="0"/>
        <w:rPr>
          <w:szCs w:val="22"/>
        </w:rPr>
      </w:pPr>
    </w:p>
    <w:p w14:paraId="15C908F5" w14:textId="77777777" w:rsidR="00DB5757" w:rsidRPr="00DA09F4" w:rsidRDefault="00DB5757" w:rsidP="00DB5757">
      <w:pPr>
        <w:pStyle w:val="Pagrindinistekstas"/>
        <w:spacing w:after="0"/>
        <w:jc w:val="center"/>
        <w:rPr>
          <w:b/>
          <w:szCs w:val="22"/>
        </w:rPr>
      </w:pPr>
      <w:r w:rsidRPr="00DA09F4">
        <w:rPr>
          <w:b/>
          <w:szCs w:val="22"/>
        </w:rPr>
        <w:t>ŽENKLINIMAS IR PAKUOTĖS LAPELIS</w:t>
      </w:r>
    </w:p>
    <w:p w14:paraId="5C69521B" w14:textId="77777777" w:rsidR="00DB5757" w:rsidRPr="00DA09F4" w:rsidRDefault="00DB5757" w:rsidP="00DB5757">
      <w:pPr>
        <w:pStyle w:val="Pagrindinistekstas"/>
        <w:spacing w:after="0"/>
        <w:rPr>
          <w:szCs w:val="22"/>
        </w:rPr>
      </w:pPr>
      <w:r w:rsidRPr="00DA09F4">
        <w:rPr>
          <w:szCs w:val="22"/>
        </w:rPr>
        <w:br w:type="page"/>
      </w:r>
    </w:p>
    <w:p w14:paraId="4F7FC201" w14:textId="77777777" w:rsidR="00DB5757" w:rsidRPr="00DA09F4" w:rsidRDefault="00DB5757" w:rsidP="00DB5757">
      <w:pPr>
        <w:pStyle w:val="Pagrindinistekstas"/>
        <w:spacing w:after="0"/>
        <w:rPr>
          <w:szCs w:val="22"/>
        </w:rPr>
      </w:pPr>
    </w:p>
    <w:p w14:paraId="7342854A" w14:textId="77777777" w:rsidR="00DB5757" w:rsidRPr="00DA09F4" w:rsidRDefault="00DB5757" w:rsidP="00DB5757">
      <w:pPr>
        <w:pStyle w:val="Pagrindinistekstas"/>
        <w:spacing w:after="0"/>
        <w:rPr>
          <w:szCs w:val="22"/>
        </w:rPr>
      </w:pPr>
    </w:p>
    <w:p w14:paraId="5A005B6C" w14:textId="77777777" w:rsidR="00DB5757" w:rsidRPr="00DA09F4" w:rsidRDefault="00DB5757" w:rsidP="00DB5757">
      <w:pPr>
        <w:pStyle w:val="Pagrindinistekstas"/>
        <w:spacing w:after="0"/>
        <w:rPr>
          <w:szCs w:val="22"/>
        </w:rPr>
      </w:pPr>
    </w:p>
    <w:p w14:paraId="5AC01BAB" w14:textId="77777777" w:rsidR="00DB5757" w:rsidRPr="00DA09F4" w:rsidRDefault="00DB5757" w:rsidP="00DB5757">
      <w:pPr>
        <w:pStyle w:val="Pagrindinistekstas"/>
        <w:spacing w:after="0"/>
        <w:rPr>
          <w:szCs w:val="22"/>
        </w:rPr>
      </w:pPr>
    </w:p>
    <w:p w14:paraId="16F25C5F" w14:textId="77777777" w:rsidR="00DB5757" w:rsidRPr="00DA09F4" w:rsidRDefault="00DB5757" w:rsidP="00DB5757">
      <w:pPr>
        <w:pStyle w:val="Pagrindinistekstas"/>
        <w:spacing w:after="0"/>
        <w:rPr>
          <w:szCs w:val="22"/>
        </w:rPr>
      </w:pPr>
    </w:p>
    <w:p w14:paraId="6ACE558B" w14:textId="77777777" w:rsidR="00DB5757" w:rsidRPr="00DA09F4" w:rsidRDefault="00DB5757" w:rsidP="00DB5757">
      <w:pPr>
        <w:pStyle w:val="Pagrindinistekstas"/>
        <w:spacing w:after="0"/>
        <w:rPr>
          <w:szCs w:val="22"/>
        </w:rPr>
      </w:pPr>
    </w:p>
    <w:p w14:paraId="08B495B5" w14:textId="77777777" w:rsidR="00DB5757" w:rsidRPr="00DA09F4" w:rsidRDefault="00DB5757" w:rsidP="00DB5757">
      <w:pPr>
        <w:pStyle w:val="Pagrindinistekstas"/>
        <w:spacing w:after="0"/>
        <w:rPr>
          <w:szCs w:val="22"/>
        </w:rPr>
      </w:pPr>
    </w:p>
    <w:p w14:paraId="12DFFCED" w14:textId="77777777" w:rsidR="00DB5757" w:rsidRPr="00DA09F4" w:rsidRDefault="00DB5757" w:rsidP="00DB5757">
      <w:pPr>
        <w:pStyle w:val="Pagrindinistekstas"/>
        <w:spacing w:after="0"/>
        <w:rPr>
          <w:szCs w:val="22"/>
        </w:rPr>
      </w:pPr>
    </w:p>
    <w:p w14:paraId="35F6BE1B" w14:textId="77777777" w:rsidR="00DB5757" w:rsidRPr="00DA09F4" w:rsidRDefault="00DB5757" w:rsidP="00DB5757">
      <w:pPr>
        <w:pStyle w:val="Pagrindinistekstas"/>
        <w:spacing w:after="0"/>
        <w:rPr>
          <w:szCs w:val="22"/>
        </w:rPr>
      </w:pPr>
    </w:p>
    <w:p w14:paraId="55E7D984" w14:textId="77777777" w:rsidR="00DB5757" w:rsidRPr="00DA09F4" w:rsidRDefault="00DB5757" w:rsidP="00DB5757">
      <w:pPr>
        <w:pStyle w:val="Pagrindinistekstas"/>
        <w:spacing w:after="0"/>
        <w:rPr>
          <w:szCs w:val="22"/>
        </w:rPr>
      </w:pPr>
    </w:p>
    <w:p w14:paraId="3A907046" w14:textId="77777777" w:rsidR="00DB5757" w:rsidRPr="00DA09F4" w:rsidRDefault="00DB5757" w:rsidP="00DB5757">
      <w:pPr>
        <w:pStyle w:val="Pagrindinistekstas"/>
        <w:spacing w:after="0"/>
        <w:rPr>
          <w:szCs w:val="22"/>
        </w:rPr>
      </w:pPr>
    </w:p>
    <w:p w14:paraId="523006AB" w14:textId="77777777" w:rsidR="00DB5757" w:rsidRPr="00DA09F4" w:rsidRDefault="00DB5757" w:rsidP="00DB5757">
      <w:pPr>
        <w:pStyle w:val="Pagrindinistekstas"/>
        <w:spacing w:after="0"/>
        <w:rPr>
          <w:szCs w:val="22"/>
        </w:rPr>
      </w:pPr>
    </w:p>
    <w:p w14:paraId="177CB4C7" w14:textId="77777777" w:rsidR="00DB5757" w:rsidRPr="00DA09F4" w:rsidRDefault="00DB5757" w:rsidP="00DB5757">
      <w:pPr>
        <w:pStyle w:val="Pagrindinistekstas"/>
        <w:spacing w:after="0"/>
        <w:rPr>
          <w:szCs w:val="22"/>
        </w:rPr>
      </w:pPr>
    </w:p>
    <w:p w14:paraId="262FE3ED" w14:textId="77777777" w:rsidR="00DB5757" w:rsidRPr="00DA09F4" w:rsidRDefault="00DB5757" w:rsidP="00DB5757">
      <w:pPr>
        <w:pStyle w:val="Pagrindinistekstas"/>
        <w:spacing w:after="0"/>
        <w:rPr>
          <w:szCs w:val="22"/>
        </w:rPr>
      </w:pPr>
    </w:p>
    <w:p w14:paraId="1647C654" w14:textId="77777777" w:rsidR="00DB5757" w:rsidRPr="00DA09F4" w:rsidRDefault="00DB5757" w:rsidP="00DB5757">
      <w:pPr>
        <w:pStyle w:val="Pagrindinistekstas"/>
        <w:spacing w:after="0"/>
        <w:rPr>
          <w:szCs w:val="22"/>
        </w:rPr>
      </w:pPr>
    </w:p>
    <w:p w14:paraId="5A904614" w14:textId="77777777" w:rsidR="00DB5757" w:rsidRPr="00DA09F4" w:rsidRDefault="00DB5757" w:rsidP="00DB5757">
      <w:pPr>
        <w:pStyle w:val="Pagrindinistekstas"/>
        <w:spacing w:after="0"/>
        <w:rPr>
          <w:szCs w:val="22"/>
        </w:rPr>
      </w:pPr>
    </w:p>
    <w:p w14:paraId="6BDD44A1" w14:textId="77777777" w:rsidR="00DB5757" w:rsidRPr="00DA09F4" w:rsidRDefault="00DB5757" w:rsidP="00DB5757">
      <w:pPr>
        <w:pStyle w:val="Pagrindinistekstas"/>
        <w:spacing w:after="0"/>
        <w:rPr>
          <w:szCs w:val="22"/>
        </w:rPr>
      </w:pPr>
    </w:p>
    <w:p w14:paraId="229ECCC0" w14:textId="77777777" w:rsidR="00DB5757" w:rsidRPr="00DA09F4" w:rsidRDefault="00DB5757" w:rsidP="00DB5757">
      <w:pPr>
        <w:pStyle w:val="Pagrindinistekstas"/>
        <w:spacing w:after="0"/>
        <w:rPr>
          <w:szCs w:val="22"/>
        </w:rPr>
      </w:pPr>
    </w:p>
    <w:p w14:paraId="4121A9C2" w14:textId="77777777" w:rsidR="00DB5757" w:rsidRPr="00DA09F4" w:rsidRDefault="00DB5757" w:rsidP="00DB5757">
      <w:pPr>
        <w:pStyle w:val="Pagrindinistekstas"/>
        <w:spacing w:after="0"/>
        <w:rPr>
          <w:szCs w:val="22"/>
        </w:rPr>
      </w:pPr>
    </w:p>
    <w:p w14:paraId="437A404F" w14:textId="77777777" w:rsidR="00DB5757" w:rsidRPr="00DA09F4" w:rsidRDefault="00DB5757" w:rsidP="00DB5757">
      <w:pPr>
        <w:pStyle w:val="Pagrindinistekstas"/>
        <w:spacing w:after="0"/>
        <w:rPr>
          <w:szCs w:val="22"/>
        </w:rPr>
      </w:pPr>
    </w:p>
    <w:p w14:paraId="4401DF74" w14:textId="77777777" w:rsidR="00DB5757" w:rsidRPr="00DA09F4" w:rsidRDefault="00DB5757" w:rsidP="00DB5757">
      <w:pPr>
        <w:pStyle w:val="Pagrindinistekstas"/>
        <w:spacing w:after="0"/>
        <w:rPr>
          <w:szCs w:val="22"/>
        </w:rPr>
      </w:pPr>
    </w:p>
    <w:p w14:paraId="16E64D4B" w14:textId="77777777" w:rsidR="00DB5757" w:rsidRPr="00DA09F4" w:rsidRDefault="00DB5757" w:rsidP="00DB5757">
      <w:pPr>
        <w:pStyle w:val="Pagrindinistekstas"/>
        <w:spacing w:after="0"/>
        <w:rPr>
          <w:szCs w:val="22"/>
        </w:rPr>
      </w:pPr>
    </w:p>
    <w:p w14:paraId="1C2FFC28" w14:textId="77777777" w:rsidR="00DB5757" w:rsidRPr="00DA09F4" w:rsidRDefault="00DB5757" w:rsidP="00DB5757">
      <w:pPr>
        <w:pStyle w:val="Pavadinimas"/>
        <w:rPr>
          <w:rFonts w:ascii="Times New Roman" w:hAnsi="Times New Roman"/>
        </w:rPr>
      </w:pPr>
      <w:r w:rsidRPr="00DA09F4">
        <w:rPr>
          <w:rFonts w:ascii="Times New Roman" w:hAnsi="Times New Roman"/>
        </w:rPr>
        <w:t>A. ŽENKLINIMAS</w:t>
      </w:r>
    </w:p>
    <w:p w14:paraId="77E95010" w14:textId="77777777" w:rsidR="00DB5757" w:rsidRDefault="00DB5757" w:rsidP="00DB5757">
      <w:pPr>
        <w:pStyle w:val="Antrat2"/>
        <w:pBdr>
          <w:top w:val="single" w:sz="4" w:space="1" w:color="auto"/>
          <w:left w:val="single" w:sz="4" w:space="4" w:color="auto"/>
          <w:bottom w:val="single" w:sz="4" w:space="1" w:color="auto"/>
          <w:right w:val="single" w:sz="4" w:space="4" w:color="auto"/>
        </w:pBdr>
        <w:rPr>
          <w:rFonts w:eastAsia="Calibri"/>
          <w:b/>
          <w:szCs w:val="22"/>
        </w:rPr>
      </w:pPr>
      <w:r w:rsidRPr="00DA09F4">
        <w:rPr>
          <w:szCs w:val="22"/>
        </w:rPr>
        <w:br w:type="page"/>
      </w:r>
      <w:r>
        <w:rPr>
          <w:rFonts w:eastAsia="Calibri"/>
          <w:b/>
          <w:szCs w:val="22"/>
        </w:rPr>
        <w:lastRenderedPageBreak/>
        <w:t>MINIMALI</w:t>
      </w:r>
      <w:r>
        <w:rPr>
          <w:rFonts w:eastAsia="Calibri"/>
          <w:szCs w:val="22"/>
        </w:rPr>
        <w:t xml:space="preserve"> </w:t>
      </w:r>
      <w:r>
        <w:rPr>
          <w:rFonts w:eastAsia="Calibri"/>
          <w:b/>
          <w:szCs w:val="22"/>
        </w:rPr>
        <w:t xml:space="preserve">INFORMACIJA ANT TRANSPORTAVIMO PAKUOTĖS </w:t>
      </w:r>
    </w:p>
    <w:p w14:paraId="4CB1653B" w14:textId="77777777" w:rsidR="00DB5757" w:rsidRDefault="00DB5757" w:rsidP="00DB5757">
      <w:pPr>
        <w:pStyle w:val="Pagrindinistekstas"/>
        <w:pBdr>
          <w:top w:val="single" w:sz="4" w:space="1" w:color="auto"/>
          <w:left w:val="single" w:sz="4" w:space="4" w:color="auto"/>
          <w:bottom w:val="single" w:sz="4" w:space="1" w:color="auto"/>
          <w:right w:val="single" w:sz="4" w:space="4" w:color="auto"/>
        </w:pBdr>
        <w:spacing w:after="0"/>
        <w:rPr>
          <w:b/>
          <w:szCs w:val="22"/>
        </w:rPr>
      </w:pPr>
      <w:r>
        <w:rPr>
          <w:b/>
          <w:szCs w:val="22"/>
        </w:rPr>
        <w:t>Kartoninė dėžė</w:t>
      </w:r>
    </w:p>
    <w:p w14:paraId="4C85662B" w14:textId="77777777" w:rsidR="00DB5757" w:rsidRDefault="00DB5757" w:rsidP="00DB5757">
      <w:pPr>
        <w:pStyle w:val="Antrat3"/>
        <w:jc w:val="left"/>
        <w:rPr>
          <w:rFonts w:eastAsia="Calibri"/>
        </w:rPr>
      </w:pPr>
    </w:p>
    <w:p w14:paraId="34AD6261" w14:textId="77777777" w:rsidR="00DB5757" w:rsidRDefault="00DB5757" w:rsidP="00DB5757">
      <w:pPr>
        <w:rPr>
          <w:szCs w:val="22"/>
        </w:rPr>
      </w:pPr>
    </w:p>
    <w:p w14:paraId="7AA3E625"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w:t>
      </w:r>
      <w:r>
        <w:rPr>
          <w:rFonts w:eastAsia="Calibri"/>
        </w:rPr>
        <w:tab/>
        <w:t>VAISTINIO PREPARATO PAVADINIMAS</w:t>
      </w:r>
    </w:p>
    <w:p w14:paraId="7CC12182" w14:textId="77777777" w:rsidR="00DB5757" w:rsidRDefault="00DB5757" w:rsidP="00DB5757">
      <w:pPr>
        <w:pStyle w:val="Pagrindinistekstas"/>
        <w:spacing w:after="0"/>
        <w:rPr>
          <w:szCs w:val="22"/>
        </w:rPr>
      </w:pPr>
    </w:p>
    <w:p w14:paraId="182F7309" w14:textId="77777777" w:rsidR="00DB5757" w:rsidRDefault="00DB5757" w:rsidP="00DB5757">
      <w:pPr>
        <w:pStyle w:val="Pagrindinistekstas"/>
        <w:spacing w:after="0"/>
        <w:rPr>
          <w:szCs w:val="22"/>
        </w:rPr>
      </w:pPr>
      <w:r>
        <w:rPr>
          <w:szCs w:val="22"/>
        </w:rPr>
        <w:t>EXTRANEAL pilvaplėvės ertmės dializės tirpalas</w:t>
      </w:r>
    </w:p>
    <w:p w14:paraId="6F5CEF04" w14:textId="77777777" w:rsidR="00DB5757" w:rsidRDefault="00DB5757" w:rsidP="00DB5757">
      <w:pPr>
        <w:pStyle w:val="Pagrindinistekstas"/>
        <w:spacing w:after="0"/>
        <w:rPr>
          <w:szCs w:val="22"/>
        </w:rPr>
      </w:pPr>
    </w:p>
    <w:p w14:paraId="5B4A68FC" w14:textId="77777777" w:rsidR="00DB5757" w:rsidRDefault="00DB5757" w:rsidP="00DB5757">
      <w:pPr>
        <w:pStyle w:val="Pagrindinistekstas"/>
        <w:spacing w:after="0"/>
        <w:rPr>
          <w:szCs w:val="22"/>
        </w:rPr>
      </w:pPr>
    </w:p>
    <w:p w14:paraId="50AA6130"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2.</w:t>
      </w:r>
      <w:r>
        <w:rPr>
          <w:rFonts w:eastAsia="Calibri"/>
        </w:rPr>
        <w:tab/>
        <w:t xml:space="preserve">VEIKLIOJI MEDŽIAGA IR JOS KIEKIS </w:t>
      </w:r>
    </w:p>
    <w:p w14:paraId="335F5FE1" w14:textId="77777777" w:rsidR="00DB5757" w:rsidRDefault="00DB5757" w:rsidP="00DB5757">
      <w:pPr>
        <w:pStyle w:val="Pagrindinistekstas"/>
        <w:spacing w:after="0"/>
        <w:rPr>
          <w:szCs w:val="22"/>
        </w:rPr>
      </w:pPr>
    </w:p>
    <w:p w14:paraId="6CEE14BA" w14:textId="77777777" w:rsidR="00DB5757" w:rsidRDefault="00DB5757" w:rsidP="00DB5757">
      <w:pPr>
        <w:rPr>
          <w:szCs w:val="22"/>
        </w:rPr>
      </w:pPr>
      <w:r>
        <w:rPr>
          <w:szCs w:val="22"/>
        </w:rPr>
        <w:t>1000 ml yra:</w:t>
      </w:r>
    </w:p>
    <w:p w14:paraId="049E032F" w14:textId="77777777" w:rsidR="00DB5757" w:rsidRDefault="00DB5757" w:rsidP="00DB5757">
      <w:pPr>
        <w:tabs>
          <w:tab w:val="left" w:pos="2880"/>
        </w:tabs>
        <w:rPr>
          <w:szCs w:val="22"/>
        </w:rPr>
      </w:pPr>
      <w:r>
        <w:rPr>
          <w:szCs w:val="22"/>
        </w:rPr>
        <w:t>Icodextrinum</w:t>
      </w:r>
      <w:r>
        <w:rPr>
          <w:szCs w:val="22"/>
        </w:rPr>
        <w:tab/>
      </w:r>
      <w:r>
        <w:rPr>
          <w:szCs w:val="22"/>
        </w:rPr>
        <w:tab/>
        <w:t>75 g</w:t>
      </w:r>
    </w:p>
    <w:p w14:paraId="3CECCCDC" w14:textId="77777777" w:rsidR="00DB5757" w:rsidRDefault="00DB5757" w:rsidP="00DB5757">
      <w:pPr>
        <w:tabs>
          <w:tab w:val="left" w:pos="2880"/>
        </w:tabs>
        <w:rPr>
          <w:szCs w:val="22"/>
        </w:rPr>
      </w:pPr>
      <w:r>
        <w:rPr>
          <w:szCs w:val="22"/>
        </w:rPr>
        <w:t>Natrii chloridum</w:t>
      </w:r>
      <w:r>
        <w:rPr>
          <w:szCs w:val="22"/>
        </w:rPr>
        <w:tab/>
      </w:r>
      <w:r>
        <w:rPr>
          <w:szCs w:val="22"/>
        </w:rPr>
        <w:tab/>
        <w:t>5,4 g</w:t>
      </w:r>
    </w:p>
    <w:p w14:paraId="637BE2E5" w14:textId="77777777" w:rsidR="00DB5757" w:rsidRDefault="00DB5757" w:rsidP="00DB5757">
      <w:pPr>
        <w:tabs>
          <w:tab w:val="left" w:pos="2880"/>
        </w:tabs>
        <w:rPr>
          <w:szCs w:val="22"/>
        </w:rPr>
      </w:pPr>
      <w:r>
        <w:rPr>
          <w:szCs w:val="22"/>
        </w:rPr>
        <w:t>Natrii (S)-lactas</w:t>
      </w:r>
      <w:r>
        <w:rPr>
          <w:szCs w:val="22"/>
        </w:rPr>
        <w:tab/>
      </w:r>
      <w:r>
        <w:rPr>
          <w:szCs w:val="22"/>
        </w:rPr>
        <w:tab/>
        <w:t xml:space="preserve">4,5 g </w:t>
      </w:r>
    </w:p>
    <w:p w14:paraId="22BC5644" w14:textId="77777777" w:rsidR="00DB5757" w:rsidRDefault="00DB5757" w:rsidP="00DB5757">
      <w:pPr>
        <w:rPr>
          <w:szCs w:val="22"/>
        </w:rPr>
      </w:pPr>
      <w:r>
        <w:rPr>
          <w:szCs w:val="22"/>
        </w:rPr>
        <w:t>Kalcii chloridum dihydricum</w:t>
      </w:r>
      <w:r>
        <w:rPr>
          <w:szCs w:val="22"/>
        </w:rPr>
        <w:tab/>
      </w:r>
      <w:r>
        <w:rPr>
          <w:szCs w:val="22"/>
        </w:rPr>
        <w:tab/>
        <w:t>0,257 g</w:t>
      </w:r>
    </w:p>
    <w:p w14:paraId="2E4637D6" w14:textId="77777777" w:rsidR="00DB5757" w:rsidRDefault="00DB5757" w:rsidP="00DB5757">
      <w:pPr>
        <w:rPr>
          <w:szCs w:val="22"/>
        </w:rPr>
      </w:pPr>
      <w:r>
        <w:rPr>
          <w:szCs w:val="22"/>
        </w:rPr>
        <w:t xml:space="preserve">Magnesii chloridum hexahydricum </w:t>
      </w:r>
      <w:r>
        <w:rPr>
          <w:szCs w:val="22"/>
        </w:rPr>
        <w:tab/>
        <w:t>0,051 g</w:t>
      </w:r>
    </w:p>
    <w:p w14:paraId="56D8CB02" w14:textId="77777777" w:rsidR="00DB5757" w:rsidRDefault="00DB5757" w:rsidP="00DB5757">
      <w:pPr>
        <w:pStyle w:val="Pagrindinistekstas"/>
        <w:spacing w:after="0"/>
        <w:rPr>
          <w:szCs w:val="22"/>
        </w:rPr>
      </w:pPr>
    </w:p>
    <w:p w14:paraId="55F0E364" w14:textId="77777777" w:rsidR="00DB5757" w:rsidRDefault="00DB5757" w:rsidP="00DB5757">
      <w:pPr>
        <w:pStyle w:val="Pagrindinistekstas"/>
        <w:spacing w:after="0"/>
        <w:rPr>
          <w:szCs w:val="22"/>
        </w:rPr>
      </w:pPr>
    </w:p>
    <w:p w14:paraId="1550611A"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3.</w:t>
      </w:r>
      <w:r>
        <w:rPr>
          <w:rFonts w:eastAsia="Calibri"/>
        </w:rPr>
        <w:tab/>
        <w:t>PAGALBINIŲ MEDŽIAGŲ SĄRAŠAS</w:t>
      </w:r>
    </w:p>
    <w:p w14:paraId="47A9D9E4" w14:textId="77777777" w:rsidR="00DB5757" w:rsidRDefault="00DB5757" w:rsidP="00DB5757">
      <w:pPr>
        <w:pStyle w:val="Pagrindinistekstas"/>
        <w:spacing w:after="0"/>
        <w:rPr>
          <w:szCs w:val="22"/>
        </w:rPr>
      </w:pPr>
    </w:p>
    <w:p w14:paraId="5A18E98D" w14:textId="77777777" w:rsidR="00DB5757" w:rsidRDefault="00DB5757" w:rsidP="00DB5757">
      <w:pPr>
        <w:tabs>
          <w:tab w:val="left" w:pos="2880"/>
          <w:tab w:val="left" w:pos="3060"/>
        </w:tabs>
        <w:ind w:right="-540"/>
        <w:rPr>
          <w:szCs w:val="22"/>
        </w:rPr>
      </w:pPr>
      <w:r>
        <w:rPr>
          <w:szCs w:val="22"/>
        </w:rPr>
        <w:t xml:space="preserve">Injekcinis vanduo </w:t>
      </w:r>
      <w:r>
        <w:rPr>
          <w:szCs w:val="22"/>
        </w:rPr>
        <w:tab/>
      </w:r>
    </w:p>
    <w:p w14:paraId="08C4AB61" w14:textId="77777777" w:rsidR="00DB5757" w:rsidRDefault="00DB5757" w:rsidP="00DB5757">
      <w:pPr>
        <w:tabs>
          <w:tab w:val="left" w:pos="2880"/>
          <w:tab w:val="left" w:pos="3060"/>
        </w:tabs>
        <w:ind w:right="-540"/>
        <w:rPr>
          <w:szCs w:val="22"/>
        </w:rPr>
      </w:pPr>
      <w:r>
        <w:rPr>
          <w:szCs w:val="22"/>
        </w:rPr>
        <w:t>Natrio hidroksidas arba vandenilio chlorido rūgštis (koreguoti pH)</w:t>
      </w:r>
    </w:p>
    <w:p w14:paraId="7BEF63F4" w14:textId="77777777" w:rsidR="00DB5757" w:rsidRDefault="00DB5757" w:rsidP="00DB5757">
      <w:pPr>
        <w:pStyle w:val="Pagrindinistekstas"/>
        <w:spacing w:after="0"/>
        <w:rPr>
          <w:szCs w:val="22"/>
        </w:rPr>
      </w:pPr>
    </w:p>
    <w:p w14:paraId="29DA7EEE" w14:textId="77777777" w:rsidR="00DB5757" w:rsidRDefault="00DB5757" w:rsidP="00DB5757">
      <w:pPr>
        <w:pStyle w:val="Pagrindinistekstas"/>
        <w:spacing w:after="0"/>
        <w:rPr>
          <w:szCs w:val="22"/>
        </w:rPr>
      </w:pPr>
    </w:p>
    <w:p w14:paraId="3E442A88"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4.</w:t>
      </w:r>
      <w:r>
        <w:rPr>
          <w:rFonts w:eastAsia="Calibri"/>
        </w:rPr>
        <w:tab/>
        <w:t>VAISTO FORMA IR KIEKIS PAKUOTĖJE</w:t>
      </w:r>
    </w:p>
    <w:p w14:paraId="5820747A" w14:textId="77777777" w:rsidR="00DB5757" w:rsidRDefault="00DB5757" w:rsidP="00DB5757">
      <w:pPr>
        <w:pStyle w:val="Pagrindinistekstas"/>
        <w:spacing w:after="0"/>
        <w:rPr>
          <w:szCs w:val="22"/>
        </w:rPr>
      </w:pPr>
    </w:p>
    <w:p w14:paraId="70215AB0" w14:textId="77777777" w:rsidR="00DB5757" w:rsidRDefault="00DB5757" w:rsidP="00DB5757">
      <w:pPr>
        <w:ind w:left="567" w:hanging="567"/>
        <w:rPr>
          <w:szCs w:val="22"/>
        </w:rPr>
      </w:pPr>
      <w:r>
        <w:rPr>
          <w:szCs w:val="22"/>
        </w:rPr>
        <w:t>Pilvaplėvės ertmės dializės tirpalas</w:t>
      </w:r>
    </w:p>
    <w:p w14:paraId="4AA10121" w14:textId="77777777" w:rsidR="00DB5757" w:rsidRDefault="00DB5757" w:rsidP="00DB5757">
      <w:pPr>
        <w:ind w:left="567" w:hanging="567"/>
        <w:rPr>
          <w:szCs w:val="22"/>
        </w:rPr>
      </w:pPr>
      <w:r>
        <w:rPr>
          <w:szCs w:val="22"/>
        </w:rPr>
        <w:t>1500 ml x 6</w:t>
      </w:r>
    </w:p>
    <w:p w14:paraId="1DB53E1C" w14:textId="77777777" w:rsidR="00DB5757" w:rsidRDefault="00DB5757" w:rsidP="00DB5757">
      <w:pPr>
        <w:ind w:left="567" w:hanging="567"/>
        <w:rPr>
          <w:szCs w:val="22"/>
        </w:rPr>
      </w:pPr>
      <w:r>
        <w:rPr>
          <w:szCs w:val="22"/>
          <w:highlight w:val="lightGray"/>
        </w:rPr>
        <w:t>1500 ml x 8</w:t>
      </w:r>
    </w:p>
    <w:p w14:paraId="4D1C79F5" w14:textId="77777777" w:rsidR="00DB5757" w:rsidRDefault="00DB5757" w:rsidP="00DB5757">
      <w:pPr>
        <w:ind w:left="567" w:hanging="567"/>
        <w:rPr>
          <w:szCs w:val="22"/>
          <w:highlight w:val="lightGray"/>
        </w:rPr>
      </w:pPr>
      <w:r>
        <w:rPr>
          <w:szCs w:val="22"/>
          <w:highlight w:val="lightGray"/>
        </w:rPr>
        <w:t>2000 ml x 5</w:t>
      </w:r>
    </w:p>
    <w:p w14:paraId="587F9846" w14:textId="77777777" w:rsidR="00DB5757" w:rsidRDefault="00DB5757" w:rsidP="00DB5757">
      <w:pPr>
        <w:ind w:left="567" w:hanging="567"/>
        <w:rPr>
          <w:szCs w:val="22"/>
          <w:highlight w:val="lightGray"/>
        </w:rPr>
      </w:pPr>
      <w:r>
        <w:rPr>
          <w:szCs w:val="22"/>
          <w:highlight w:val="lightGray"/>
        </w:rPr>
        <w:t>2000 ml x 6</w:t>
      </w:r>
    </w:p>
    <w:p w14:paraId="3201A154" w14:textId="77777777" w:rsidR="00DB5757" w:rsidRDefault="00DB5757" w:rsidP="00DB5757">
      <w:pPr>
        <w:ind w:left="567" w:hanging="567"/>
        <w:rPr>
          <w:szCs w:val="22"/>
          <w:highlight w:val="lightGray"/>
        </w:rPr>
      </w:pPr>
      <w:r>
        <w:rPr>
          <w:szCs w:val="22"/>
          <w:highlight w:val="lightGray"/>
        </w:rPr>
        <w:t>2000 ml x 8</w:t>
      </w:r>
    </w:p>
    <w:p w14:paraId="0396DC93" w14:textId="77777777" w:rsidR="00DB5757" w:rsidRDefault="00DB5757" w:rsidP="00DB5757">
      <w:pPr>
        <w:ind w:left="567" w:hanging="567"/>
        <w:rPr>
          <w:szCs w:val="22"/>
        </w:rPr>
      </w:pPr>
      <w:r>
        <w:rPr>
          <w:szCs w:val="22"/>
          <w:highlight w:val="lightGray"/>
        </w:rPr>
        <w:t>2500 ml x 4</w:t>
      </w:r>
    </w:p>
    <w:p w14:paraId="4D98AAB3" w14:textId="77777777" w:rsidR="00DB5757" w:rsidRDefault="00DB5757" w:rsidP="00DB5757">
      <w:pPr>
        <w:ind w:left="567" w:hanging="567"/>
        <w:rPr>
          <w:szCs w:val="22"/>
        </w:rPr>
      </w:pPr>
      <w:r>
        <w:rPr>
          <w:szCs w:val="22"/>
          <w:highlight w:val="lightGray"/>
        </w:rPr>
        <w:t>2500 ml x 5</w:t>
      </w:r>
    </w:p>
    <w:p w14:paraId="74D970D0" w14:textId="77777777" w:rsidR="00DB5757" w:rsidRDefault="00DB5757" w:rsidP="00DB5757">
      <w:pPr>
        <w:pStyle w:val="Pagrindinistekstas"/>
        <w:spacing w:after="0"/>
        <w:rPr>
          <w:szCs w:val="22"/>
        </w:rPr>
      </w:pPr>
    </w:p>
    <w:p w14:paraId="54C9C8F5" w14:textId="77777777" w:rsidR="00DB5757" w:rsidRDefault="00DB5757" w:rsidP="00DB5757">
      <w:pPr>
        <w:pStyle w:val="Pagrindinistekstas"/>
        <w:spacing w:after="0"/>
        <w:rPr>
          <w:szCs w:val="22"/>
        </w:rPr>
      </w:pPr>
      <w:r>
        <w:rPr>
          <w:szCs w:val="22"/>
        </w:rPr>
        <w:t>Osmoliariškumas: 284 mOsm/l</w:t>
      </w:r>
    </w:p>
    <w:p w14:paraId="5C2F4056" w14:textId="77777777" w:rsidR="00DB5757" w:rsidRDefault="00DB5757" w:rsidP="00DB5757">
      <w:pPr>
        <w:pStyle w:val="Pagrindinistekstas"/>
        <w:spacing w:after="0"/>
        <w:rPr>
          <w:szCs w:val="22"/>
        </w:rPr>
      </w:pPr>
      <w:r>
        <w:rPr>
          <w:szCs w:val="22"/>
        </w:rPr>
        <w:t>pH: 5-6</w:t>
      </w:r>
    </w:p>
    <w:p w14:paraId="1BC3FB36" w14:textId="77777777" w:rsidR="00DB5757" w:rsidRDefault="00DB5757" w:rsidP="00DB5757">
      <w:pPr>
        <w:pStyle w:val="Pagrindinistekstas"/>
        <w:spacing w:after="0"/>
        <w:rPr>
          <w:szCs w:val="22"/>
        </w:rPr>
      </w:pPr>
    </w:p>
    <w:p w14:paraId="48890389" w14:textId="77777777" w:rsidR="00DB5757" w:rsidRDefault="00DB5757" w:rsidP="00DB5757">
      <w:pPr>
        <w:pStyle w:val="Pagrindinistekstas"/>
        <w:spacing w:after="0"/>
        <w:rPr>
          <w:szCs w:val="22"/>
        </w:rPr>
      </w:pPr>
    </w:p>
    <w:p w14:paraId="4B596C18"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5.</w:t>
      </w:r>
      <w:r>
        <w:rPr>
          <w:rFonts w:eastAsia="Calibri"/>
        </w:rPr>
        <w:tab/>
        <w:t>VARTOJIMO METODAS IR BŪDAS</w:t>
      </w:r>
    </w:p>
    <w:p w14:paraId="4094BFF1" w14:textId="77777777" w:rsidR="00DB5757" w:rsidRDefault="00DB5757" w:rsidP="00DB5757">
      <w:pPr>
        <w:rPr>
          <w:color w:val="000080"/>
          <w:szCs w:val="22"/>
        </w:rPr>
      </w:pPr>
    </w:p>
    <w:p w14:paraId="2594579F" w14:textId="77777777" w:rsidR="00DB5757" w:rsidRDefault="00DB5757" w:rsidP="00DB5757">
      <w:pPr>
        <w:rPr>
          <w:szCs w:val="22"/>
        </w:rPr>
      </w:pPr>
      <w:r>
        <w:rPr>
          <w:szCs w:val="22"/>
        </w:rPr>
        <w:t>Leisti į pilvaplėvės ertmę.</w:t>
      </w:r>
    </w:p>
    <w:p w14:paraId="46F224C9" w14:textId="77777777" w:rsidR="00DB5757" w:rsidRDefault="00DB5757" w:rsidP="00DB5757">
      <w:pPr>
        <w:pStyle w:val="Pagrindinistekstas"/>
        <w:spacing w:after="0"/>
        <w:rPr>
          <w:szCs w:val="22"/>
        </w:rPr>
      </w:pPr>
    </w:p>
    <w:p w14:paraId="527A0B6F" w14:textId="77777777" w:rsidR="00DB5757" w:rsidRDefault="00DB5757" w:rsidP="00DB5757">
      <w:pPr>
        <w:pStyle w:val="Pagrindinistekstas"/>
        <w:spacing w:after="0"/>
        <w:rPr>
          <w:szCs w:val="22"/>
        </w:rPr>
      </w:pPr>
    </w:p>
    <w:p w14:paraId="2F15880D"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6.</w:t>
      </w:r>
      <w:r>
        <w:rPr>
          <w:rFonts w:eastAsia="Calibri"/>
        </w:rPr>
        <w:tab/>
        <w:t>SPECIALUS ĮSPĖJIMAS, KAD VAISTINĮ PREPARATĄ BŪTINA LAIKYTI VAIKAMS  NEPASTEBIMOJE IR NEPASIEKIAMOJE VIETOJE</w:t>
      </w:r>
    </w:p>
    <w:p w14:paraId="681135AF" w14:textId="77777777" w:rsidR="00DB5757" w:rsidRDefault="00DB5757" w:rsidP="00DB5757">
      <w:pPr>
        <w:pStyle w:val="Pagrindinistekstas"/>
        <w:spacing w:after="0"/>
        <w:rPr>
          <w:szCs w:val="22"/>
        </w:rPr>
      </w:pPr>
    </w:p>
    <w:p w14:paraId="7745680B" w14:textId="77777777" w:rsidR="00DB5757" w:rsidRDefault="00DB5757" w:rsidP="00DB5757">
      <w:pPr>
        <w:pStyle w:val="Pagrindinistekstas"/>
        <w:spacing w:after="0"/>
        <w:rPr>
          <w:szCs w:val="22"/>
        </w:rPr>
      </w:pPr>
      <w:r>
        <w:rPr>
          <w:szCs w:val="22"/>
        </w:rPr>
        <w:t>Laikyti vaikams nepastebimoje ir nepasiekiamoje vietoje.</w:t>
      </w:r>
    </w:p>
    <w:p w14:paraId="3CB5564C" w14:textId="77777777" w:rsidR="00DB5757" w:rsidRDefault="00DB5757" w:rsidP="00DB5757">
      <w:pPr>
        <w:pStyle w:val="Pagrindinistekstas"/>
        <w:spacing w:after="0"/>
        <w:rPr>
          <w:szCs w:val="22"/>
        </w:rPr>
      </w:pPr>
    </w:p>
    <w:p w14:paraId="13BC7575" w14:textId="77777777" w:rsidR="00DB5757" w:rsidRDefault="00DB5757" w:rsidP="00DB5757">
      <w:pPr>
        <w:pStyle w:val="Pagrindinistekstas"/>
        <w:spacing w:after="0"/>
        <w:rPr>
          <w:szCs w:val="22"/>
        </w:rPr>
      </w:pPr>
    </w:p>
    <w:p w14:paraId="3FF2C6CC"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lastRenderedPageBreak/>
        <w:t>7.</w:t>
      </w:r>
      <w:r>
        <w:rPr>
          <w:rFonts w:eastAsia="Calibri"/>
        </w:rPr>
        <w:tab/>
        <w:t>KITAS SPECIALUS ĮSPĖJIMAS (JEI REIKIA)</w:t>
      </w:r>
    </w:p>
    <w:p w14:paraId="5FC149EA" w14:textId="77777777" w:rsidR="00DB5757" w:rsidRDefault="00DB5757" w:rsidP="00DB5757">
      <w:pPr>
        <w:pStyle w:val="Pagrindinistekstas"/>
        <w:spacing w:after="0"/>
        <w:rPr>
          <w:szCs w:val="22"/>
        </w:rPr>
      </w:pPr>
    </w:p>
    <w:p w14:paraId="153D6CA1" w14:textId="77777777" w:rsidR="00DB5757" w:rsidRDefault="00DB5757" w:rsidP="00DB5757">
      <w:pPr>
        <w:pStyle w:val="Pagrindinistekstas"/>
        <w:spacing w:after="0"/>
        <w:rPr>
          <w:szCs w:val="22"/>
        </w:rPr>
      </w:pPr>
    </w:p>
    <w:p w14:paraId="707D0F10"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8.</w:t>
      </w:r>
      <w:r>
        <w:rPr>
          <w:rFonts w:eastAsia="Calibri"/>
        </w:rPr>
        <w:tab/>
        <w:t>TINKAMUMO LAIKAS</w:t>
      </w:r>
    </w:p>
    <w:p w14:paraId="08B7C9F5" w14:textId="77777777" w:rsidR="00DB5757" w:rsidRDefault="00DB5757" w:rsidP="00DB5757">
      <w:pPr>
        <w:pStyle w:val="Pagrindinistekstas"/>
        <w:spacing w:after="0"/>
        <w:rPr>
          <w:szCs w:val="22"/>
        </w:rPr>
      </w:pPr>
    </w:p>
    <w:p w14:paraId="0DCB7A46" w14:textId="77777777" w:rsidR="00DB5757" w:rsidRDefault="00DB5757" w:rsidP="00DB5757">
      <w:pPr>
        <w:pStyle w:val="Pagrindinistekstas"/>
        <w:spacing w:after="0"/>
        <w:rPr>
          <w:szCs w:val="22"/>
        </w:rPr>
      </w:pPr>
      <w:r>
        <w:rPr>
          <w:szCs w:val="22"/>
        </w:rPr>
        <w:t>Tinka iki {MMMM/mm} [metai, mėnuo]</w:t>
      </w:r>
    </w:p>
    <w:p w14:paraId="521E80BB" w14:textId="77777777" w:rsidR="00DB5757" w:rsidRDefault="00DB5757" w:rsidP="00DB5757">
      <w:pPr>
        <w:pStyle w:val="Pagrindinistekstas"/>
        <w:spacing w:after="0"/>
        <w:rPr>
          <w:szCs w:val="22"/>
        </w:rPr>
      </w:pPr>
    </w:p>
    <w:p w14:paraId="773D73B3" w14:textId="77777777" w:rsidR="00DB5757" w:rsidRDefault="00DB5757" w:rsidP="00DB5757">
      <w:pPr>
        <w:pStyle w:val="Antrat3"/>
        <w:jc w:val="left"/>
        <w:rPr>
          <w:rFonts w:eastAsia="Calibri"/>
        </w:rPr>
      </w:pPr>
    </w:p>
    <w:p w14:paraId="0B8C9E34"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9.</w:t>
      </w:r>
      <w:r>
        <w:rPr>
          <w:rFonts w:eastAsia="Calibri"/>
        </w:rPr>
        <w:tab/>
        <w:t>SPECIALIOS LAIKYMO SĄLYGOS</w:t>
      </w:r>
    </w:p>
    <w:p w14:paraId="2C9DF441" w14:textId="77777777" w:rsidR="00DB5757" w:rsidRDefault="00DB5757" w:rsidP="00DB5757">
      <w:pPr>
        <w:pStyle w:val="Pagrindinistekstas"/>
        <w:spacing w:after="0"/>
        <w:rPr>
          <w:szCs w:val="22"/>
        </w:rPr>
      </w:pPr>
    </w:p>
    <w:p w14:paraId="42B02067" w14:textId="77777777" w:rsidR="00DB5757" w:rsidRDefault="00DB5757" w:rsidP="00DB5757">
      <w:pPr>
        <w:pStyle w:val="Pagrindinistekstas"/>
        <w:spacing w:after="0"/>
        <w:rPr>
          <w:szCs w:val="22"/>
        </w:rPr>
      </w:pPr>
      <w:r>
        <w:rPr>
          <w:noProof/>
          <w:szCs w:val="22"/>
        </w:rPr>
        <w:t xml:space="preserve">Laikyti ne žemesnėje kaip 4 </w:t>
      </w:r>
      <w:r>
        <w:rPr>
          <w:noProof/>
          <w:szCs w:val="22"/>
        </w:rPr>
        <w:sym w:font="Symbol" w:char="F0B0"/>
      </w:r>
      <w:r>
        <w:rPr>
          <w:noProof/>
          <w:szCs w:val="22"/>
        </w:rPr>
        <w:t>C temperatūroje.</w:t>
      </w:r>
    </w:p>
    <w:p w14:paraId="79D7F17F" w14:textId="77777777" w:rsidR="00DB5757" w:rsidRDefault="00DB5757" w:rsidP="00DB5757">
      <w:pPr>
        <w:rPr>
          <w:szCs w:val="22"/>
        </w:rPr>
      </w:pPr>
    </w:p>
    <w:p w14:paraId="6C588C6C" w14:textId="77777777" w:rsidR="00DB5757" w:rsidRDefault="00DB5757" w:rsidP="00DB5757">
      <w:pPr>
        <w:pStyle w:val="Pagrindinistekstas"/>
        <w:spacing w:after="0"/>
        <w:rPr>
          <w:szCs w:val="22"/>
        </w:rPr>
      </w:pPr>
    </w:p>
    <w:p w14:paraId="1C0FEBAB"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10.</w:t>
      </w:r>
      <w:r>
        <w:rPr>
          <w:rFonts w:eastAsia="Calibri"/>
        </w:rPr>
        <w:tab/>
        <w:t>SPECIALIOS ATSARGUMO PRIEMONĖS, BŪTINOS NAIKINANT VAISTINIO PREPARATO LIKUČIUS ARBA ATLIEKAS (JEI REIKIA)</w:t>
      </w:r>
    </w:p>
    <w:p w14:paraId="29D0D045" w14:textId="77777777" w:rsidR="00DB5757" w:rsidRDefault="00DB5757" w:rsidP="00DB5757">
      <w:pPr>
        <w:pStyle w:val="Pagrindinistekstas"/>
        <w:spacing w:after="0"/>
        <w:rPr>
          <w:szCs w:val="22"/>
        </w:rPr>
      </w:pPr>
    </w:p>
    <w:p w14:paraId="4AD2B60A" w14:textId="77777777" w:rsidR="00DB5757" w:rsidRDefault="00DB5757" w:rsidP="00DB5757">
      <w:pPr>
        <w:pStyle w:val="Pagrindinistekstas"/>
        <w:spacing w:after="0"/>
        <w:rPr>
          <w:szCs w:val="22"/>
        </w:rPr>
      </w:pPr>
    </w:p>
    <w:p w14:paraId="109E88B5"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11.</w:t>
      </w:r>
      <w:r>
        <w:rPr>
          <w:rFonts w:eastAsia="Calibri"/>
        </w:rPr>
        <w:tab/>
        <w:t>REGISTRUOTOJO PAVADINIMAS IR ADRESAS</w:t>
      </w:r>
    </w:p>
    <w:p w14:paraId="2CEF50E3" w14:textId="77777777" w:rsidR="00DB5757" w:rsidRDefault="00DB5757" w:rsidP="00DB5757">
      <w:pPr>
        <w:pStyle w:val="Pagrindinistekstas"/>
        <w:spacing w:after="0"/>
        <w:rPr>
          <w:szCs w:val="22"/>
        </w:rPr>
      </w:pPr>
    </w:p>
    <w:p w14:paraId="1C9EFF59" w14:textId="77777777" w:rsidR="00171DAC" w:rsidRPr="00171DAC" w:rsidRDefault="00171DAC" w:rsidP="00171DAC">
      <w:pPr>
        <w:widowControl w:val="0"/>
        <w:rPr>
          <w:szCs w:val="22"/>
        </w:rPr>
      </w:pPr>
      <w:r w:rsidRPr="00171DAC">
        <w:rPr>
          <w:szCs w:val="22"/>
        </w:rPr>
        <w:t>Vantive Belgium SRL</w:t>
      </w:r>
    </w:p>
    <w:p w14:paraId="1AB6BC3F" w14:textId="77777777" w:rsidR="00171DAC" w:rsidRPr="00171DAC" w:rsidRDefault="00171DAC" w:rsidP="00171DAC">
      <w:pPr>
        <w:widowControl w:val="0"/>
        <w:rPr>
          <w:szCs w:val="22"/>
        </w:rPr>
      </w:pPr>
      <w:r w:rsidRPr="00171DAC">
        <w:rPr>
          <w:szCs w:val="22"/>
        </w:rPr>
        <w:t>Boulevard d'Angleterre 2</w:t>
      </w:r>
    </w:p>
    <w:p w14:paraId="6F60783A" w14:textId="77777777" w:rsidR="00171DAC" w:rsidRPr="00171DAC" w:rsidRDefault="00171DAC" w:rsidP="00171DAC">
      <w:pPr>
        <w:widowControl w:val="0"/>
        <w:rPr>
          <w:szCs w:val="22"/>
        </w:rPr>
      </w:pPr>
      <w:r w:rsidRPr="00171DAC">
        <w:rPr>
          <w:szCs w:val="22"/>
        </w:rPr>
        <w:t>1420 Braine-l'Alleud</w:t>
      </w:r>
    </w:p>
    <w:p w14:paraId="0B1376E2" w14:textId="22B31F79" w:rsidR="00A81D39" w:rsidRDefault="00171DAC" w:rsidP="00A81D39">
      <w:pPr>
        <w:pStyle w:val="Pagrindinistekstas"/>
        <w:spacing w:after="0"/>
        <w:rPr>
          <w:szCs w:val="22"/>
        </w:rPr>
      </w:pPr>
      <w:r w:rsidRPr="00171DAC">
        <w:rPr>
          <w:szCs w:val="22"/>
        </w:rPr>
        <w:t>Belgija</w:t>
      </w:r>
    </w:p>
    <w:p w14:paraId="6BE70680" w14:textId="77777777" w:rsidR="00DB5757" w:rsidRDefault="00DB5757" w:rsidP="00DB5757">
      <w:pPr>
        <w:pStyle w:val="Pagrindinistekstas"/>
        <w:spacing w:after="0"/>
        <w:rPr>
          <w:szCs w:val="22"/>
        </w:rPr>
      </w:pPr>
    </w:p>
    <w:p w14:paraId="18F14840"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12.</w:t>
      </w:r>
      <w:r>
        <w:rPr>
          <w:rFonts w:eastAsia="Calibri"/>
        </w:rPr>
        <w:tab/>
        <w:t>REGISTRACIJOS PAŽYMĖJIMO NUMERIAI</w:t>
      </w:r>
    </w:p>
    <w:p w14:paraId="7B6D7A84" w14:textId="77777777" w:rsidR="00DB5757" w:rsidRDefault="00DB5757" w:rsidP="00DB5757">
      <w:pPr>
        <w:pStyle w:val="Pagrindinistekstas"/>
        <w:spacing w:after="0"/>
        <w:rPr>
          <w:szCs w:val="22"/>
        </w:rPr>
      </w:pPr>
    </w:p>
    <w:p w14:paraId="32020DCB" w14:textId="77777777" w:rsidR="00DB5757" w:rsidRDefault="00DB5757" w:rsidP="00DB5757">
      <w:pPr>
        <w:pStyle w:val="Antrat2"/>
        <w:rPr>
          <w:rFonts w:eastAsia="Calibri"/>
          <w:szCs w:val="22"/>
        </w:rPr>
      </w:pPr>
      <w:r>
        <w:rPr>
          <w:rFonts w:eastAsia="Calibri"/>
          <w:szCs w:val="22"/>
        </w:rPr>
        <w:t>1500 ml, N6 – LT/1/01/1380/001</w:t>
      </w:r>
    </w:p>
    <w:p w14:paraId="13D7F7B2"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1500 ml, N8 – LT/1/01/1380/004</w:t>
      </w:r>
      <w:r w:rsidRPr="00ED76A4">
        <w:rPr>
          <w:rFonts w:eastAsia="Calibri"/>
          <w:color w:val="FF6600"/>
          <w:szCs w:val="22"/>
          <w:highlight w:val="lightGray"/>
        </w:rPr>
        <w:t xml:space="preserve">  </w:t>
      </w:r>
    </w:p>
    <w:p w14:paraId="5F461E0F"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2000 ml, N5 – LT/1/01/1380/002</w:t>
      </w:r>
    </w:p>
    <w:p w14:paraId="1FFC20B5"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2000 ml, N6 – LT/1/01/1380/005</w:t>
      </w:r>
    </w:p>
    <w:p w14:paraId="267F91E1"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2000 ml, N8 – LT/1/01/1380/006</w:t>
      </w:r>
    </w:p>
    <w:p w14:paraId="070C1B37"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2500 ml, N4 – LT/1/01/1380/003</w:t>
      </w:r>
    </w:p>
    <w:p w14:paraId="767CC27A" w14:textId="77777777" w:rsidR="00DB5757" w:rsidRDefault="00DB5757" w:rsidP="00DB5757">
      <w:pPr>
        <w:pStyle w:val="Antrat2"/>
        <w:rPr>
          <w:rFonts w:eastAsia="Calibri"/>
          <w:szCs w:val="22"/>
        </w:rPr>
      </w:pPr>
      <w:r w:rsidRPr="00ED76A4">
        <w:rPr>
          <w:rFonts w:eastAsia="Calibri"/>
          <w:szCs w:val="22"/>
          <w:highlight w:val="lightGray"/>
        </w:rPr>
        <w:t>2500 ml, N5 – LT/1/01/1380/007</w:t>
      </w:r>
    </w:p>
    <w:p w14:paraId="2B3DB6B0" w14:textId="77777777" w:rsidR="00DB5757" w:rsidRDefault="00DB5757" w:rsidP="00DB5757">
      <w:pPr>
        <w:pStyle w:val="Pagrindinistekstas"/>
        <w:spacing w:after="0"/>
        <w:rPr>
          <w:szCs w:val="22"/>
        </w:rPr>
      </w:pPr>
    </w:p>
    <w:p w14:paraId="799634DB" w14:textId="77777777" w:rsidR="00DB5757" w:rsidRDefault="00DB5757" w:rsidP="00DB5757">
      <w:pPr>
        <w:pStyle w:val="Pagrindinistekstas"/>
        <w:spacing w:after="0"/>
        <w:rPr>
          <w:szCs w:val="22"/>
        </w:rPr>
      </w:pPr>
    </w:p>
    <w:p w14:paraId="1276BB3C"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13.</w:t>
      </w:r>
      <w:r>
        <w:rPr>
          <w:rFonts w:eastAsia="Calibri"/>
        </w:rPr>
        <w:tab/>
        <w:t xml:space="preserve"> SERIJOS NUMERIS</w:t>
      </w:r>
    </w:p>
    <w:p w14:paraId="6FF9A211" w14:textId="77777777" w:rsidR="00DB5757" w:rsidRDefault="00DB5757" w:rsidP="00DB5757">
      <w:pPr>
        <w:pStyle w:val="Pagrindinistekstas"/>
        <w:spacing w:after="0"/>
        <w:rPr>
          <w:szCs w:val="22"/>
        </w:rPr>
      </w:pPr>
    </w:p>
    <w:p w14:paraId="56CB6BFF" w14:textId="77777777" w:rsidR="00DB5757" w:rsidRDefault="00DB5757" w:rsidP="00DB5757">
      <w:pPr>
        <w:pStyle w:val="Pagrindinistekstas"/>
        <w:spacing w:after="0"/>
        <w:rPr>
          <w:szCs w:val="22"/>
        </w:rPr>
      </w:pPr>
      <w:r>
        <w:rPr>
          <w:szCs w:val="22"/>
        </w:rPr>
        <w:t>Serija {serija}</w:t>
      </w:r>
    </w:p>
    <w:p w14:paraId="54FAFF5C" w14:textId="77777777" w:rsidR="00DB5757" w:rsidRDefault="00DB5757" w:rsidP="00DB5757">
      <w:pPr>
        <w:pStyle w:val="Pagrindinistekstas"/>
        <w:spacing w:after="0"/>
        <w:rPr>
          <w:szCs w:val="22"/>
        </w:rPr>
      </w:pPr>
    </w:p>
    <w:p w14:paraId="3C235193" w14:textId="77777777" w:rsidR="00DB5757" w:rsidRDefault="00DB5757" w:rsidP="00DB5757">
      <w:pPr>
        <w:pStyle w:val="Pagrindinistekstas"/>
        <w:spacing w:after="0"/>
        <w:rPr>
          <w:szCs w:val="22"/>
        </w:rPr>
      </w:pPr>
    </w:p>
    <w:p w14:paraId="31FD567C" w14:textId="77777777" w:rsidR="00DB5757" w:rsidRPr="00EF1144"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14.</w:t>
      </w:r>
      <w:r>
        <w:rPr>
          <w:rFonts w:eastAsia="Calibri"/>
        </w:rPr>
        <w:tab/>
      </w:r>
      <w:r w:rsidRPr="00EF1144">
        <w:rPr>
          <w:noProof/>
          <w:snapToGrid w:val="0"/>
          <w:szCs w:val="24"/>
        </w:rPr>
        <w:t>PARDAVIMO (IŠDAVIMO) TVARKA</w:t>
      </w:r>
    </w:p>
    <w:p w14:paraId="5EEBA3F8" w14:textId="77777777" w:rsidR="00DB5757" w:rsidRDefault="00DB5757" w:rsidP="00DB5757">
      <w:pPr>
        <w:pStyle w:val="Pagrindinistekstas"/>
        <w:spacing w:after="0"/>
        <w:rPr>
          <w:szCs w:val="22"/>
        </w:rPr>
      </w:pPr>
    </w:p>
    <w:p w14:paraId="10FE4188" w14:textId="77777777" w:rsidR="00DB5757" w:rsidRDefault="00DB5757" w:rsidP="00DB5757">
      <w:pPr>
        <w:pStyle w:val="Pagrindinistekstas"/>
        <w:spacing w:after="0"/>
        <w:rPr>
          <w:szCs w:val="22"/>
        </w:rPr>
      </w:pPr>
      <w:r>
        <w:rPr>
          <w:szCs w:val="22"/>
        </w:rPr>
        <w:t>Receptinis vaistas.</w:t>
      </w:r>
    </w:p>
    <w:p w14:paraId="0524A91F" w14:textId="77777777" w:rsidR="00DB5757" w:rsidRDefault="00DB5757" w:rsidP="00DB5757">
      <w:pPr>
        <w:pStyle w:val="Pagrindinistekstas"/>
        <w:spacing w:after="0"/>
        <w:rPr>
          <w:szCs w:val="22"/>
        </w:rPr>
      </w:pPr>
    </w:p>
    <w:p w14:paraId="6A78ABE7" w14:textId="77777777" w:rsidR="00DB5757" w:rsidRDefault="00DB5757" w:rsidP="00DB5757">
      <w:pPr>
        <w:pStyle w:val="Pagrindinistekstas"/>
        <w:spacing w:after="0"/>
        <w:rPr>
          <w:szCs w:val="22"/>
        </w:rPr>
      </w:pPr>
    </w:p>
    <w:p w14:paraId="3267AC1D" w14:textId="77777777" w:rsidR="00DB5757" w:rsidRPr="00B34FA1" w:rsidRDefault="00DB5757" w:rsidP="00DB5757">
      <w:pPr>
        <w:pBdr>
          <w:top w:val="single" w:sz="4" w:space="2" w:color="auto"/>
          <w:left w:val="single" w:sz="4" w:space="4" w:color="auto"/>
          <w:bottom w:val="single" w:sz="4" w:space="1" w:color="auto"/>
          <w:right w:val="single" w:sz="4" w:space="4" w:color="auto"/>
        </w:pBdr>
        <w:outlineLvl w:val="0"/>
        <w:rPr>
          <w:szCs w:val="24"/>
        </w:rPr>
      </w:pPr>
      <w:r w:rsidRPr="00B34FA1">
        <w:rPr>
          <w:b/>
          <w:szCs w:val="24"/>
        </w:rPr>
        <w:t>15.</w:t>
      </w:r>
      <w:r w:rsidRPr="00B34FA1">
        <w:rPr>
          <w:b/>
          <w:szCs w:val="24"/>
        </w:rPr>
        <w:tab/>
      </w:r>
      <w:r w:rsidRPr="00B34FA1">
        <w:rPr>
          <w:b/>
          <w:noProof/>
          <w:szCs w:val="24"/>
        </w:rPr>
        <w:t>VARTOJIMO INSTRUKCIJA</w:t>
      </w:r>
    </w:p>
    <w:p w14:paraId="4E429D4A" w14:textId="77777777" w:rsidR="00DB5757" w:rsidRPr="00B34FA1" w:rsidRDefault="00DB5757" w:rsidP="00DB5757">
      <w:pPr>
        <w:rPr>
          <w:szCs w:val="24"/>
        </w:rPr>
      </w:pPr>
    </w:p>
    <w:p w14:paraId="6C990808" w14:textId="77777777" w:rsidR="00DB5757" w:rsidRPr="00B34FA1" w:rsidRDefault="00DB5757" w:rsidP="00DB5757">
      <w:pPr>
        <w:rPr>
          <w:szCs w:val="24"/>
        </w:rPr>
      </w:pPr>
    </w:p>
    <w:p w14:paraId="45D6072D" w14:textId="77777777" w:rsidR="00DB5757" w:rsidRPr="00B34FA1" w:rsidRDefault="00DB5757" w:rsidP="00DB5757">
      <w:pPr>
        <w:pBdr>
          <w:top w:val="single" w:sz="4" w:space="1" w:color="auto"/>
          <w:left w:val="single" w:sz="4" w:space="4" w:color="auto"/>
          <w:bottom w:val="single" w:sz="4" w:space="0" w:color="auto"/>
          <w:right w:val="single" w:sz="4" w:space="4" w:color="auto"/>
        </w:pBdr>
        <w:rPr>
          <w:color w:val="008000"/>
          <w:szCs w:val="24"/>
        </w:rPr>
      </w:pPr>
      <w:r w:rsidRPr="00B34FA1">
        <w:rPr>
          <w:b/>
          <w:szCs w:val="24"/>
        </w:rPr>
        <w:t>16.</w:t>
      </w:r>
      <w:r w:rsidRPr="00B34FA1">
        <w:rPr>
          <w:b/>
          <w:szCs w:val="24"/>
        </w:rPr>
        <w:tab/>
      </w:r>
      <w:r w:rsidRPr="00B34FA1">
        <w:rPr>
          <w:b/>
          <w:noProof/>
          <w:szCs w:val="24"/>
        </w:rPr>
        <w:t>INFORMACIJA BRAILIO RAŠTU</w:t>
      </w:r>
    </w:p>
    <w:p w14:paraId="3EDE3552" w14:textId="77777777" w:rsidR="00DB5757" w:rsidRPr="00B34FA1" w:rsidRDefault="00DB5757" w:rsidP="00DB5757">
      <w:pPr>
        <w:rPr>
          <w:szCs w:val="24"/>
        </w:rPr>
      </w:pPr>
    </w:p>
    <w:p w14:paraId="6DB05ACF" w14:textId="77777777" w:rsidR="00DB5757" w:rsidRPr="00B34FA1" w:rsidRDefault="00DB5757" w:rsidP="00DB5757">
      <w:pPr>
        <w:rPr>
          <w:szCs w:val="24"/>
        </w:rPr>
      </w:pPr>
      <w:r>
        <w:rPr>
          <w:szCs w:val="22"/>
        </w:rPr>
        <w:t>EXTRANEAL</w:t>
      </w:r>
    </w:p>
    <w:p w14:paraId="2198B71B" w14:textId="77777777" w:rsidR="00DB5757" w:rsidRDefault="00DB5757" w:rsidP="00DB5757">
      <w:pPr>
        <w:rPr>
          <w:szCs w:val="24"/>
        </w:rPr>
      </w:pPr>
    </w:p>
    <w:p w14:paraId="7AB53CAE" w14:textId="77777777" w:rsidR="00DB5757" w:rsidRDefault="00DB5757" w:rsidP="00DB5757">
      <w:pPr>
        <w:rPr>
          <w:noProof/>
          <w:szCs w:val="22"/>
          <w:shd w:val="clear" w:color="auto" w:fill="CCCCCC"/>
        </w:rPr>
      </w:pPr>
    </w:p>
    <w:p w14:paraId="15E5D00E" w14:textId="77777777" w:rsidR="00DB5757" w:rsidRDefault="00DB5757" w:rsidP="00DB5757">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2C6B71D8" w14:textId="77777777" w:rsidR="00DB5757" w:rsidRDefault="00DB5757" w:rsidP="00DB5757">
      <w:pPr>
        <w:rPr>
          <w:noProof/>
        </w:rPr>
      </w:pPr>
    </w:p>
    <w:p w14:paraId="30FB2D42" w14:textId="77777777" w:rsidR="00DB5757" w:rsidRDefault="00DB5757" w:rsidP="00DB5757">
      <w:pPr>
        <w:rPr>
          <w:noProof/>
          <w:szCs w:val="22"/>
          <w:shd w:val="clear" w:color="auto" w:fill="CCCCCC"/>
        </w:rPr>
      </w:pPr>
      <w:r>
        <w:rPr>
          <w:noProof/>
          <w:highlight w:val="lightGray"/>
        </w:rPr>
        <w:t>2D brūkšninis kodas su nurodytu unikaliu identifikatoriumi.</w:t>
      </w:r>
    </w:p>
    <w:p w14:paraId="2F0402E3" w14:textId="77777777" w:rsidR="00DB5757" w:rsidRDefault="00DB5757" w:rsidP="00DB5757">
      <w:pPr>
        <w:rPr>
          <w:noProof/>
        </w:rPr>
      </w:pPr>
    </w:p>
    <w:p w14:paraId="47EF8400" w14:textId="77777777" w:rsidR="00DB5757" w:rsidRDefault="00DB5757" w:rsidP="00DB5757">
      <w:pPr>
        <w:rPr>
          <w:noProof/>
        </w:rPr>
      </w:pPr>
    </w:p>
    <w:p w14:paraId="4AA7BD0E" w14:textId="77777777" w:rsidR="00DB5757" w:rsidRDefault="00DB5757" w:rsidP="00DB575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00C9FC0" w14:textId="77777777" w:rsidR="00DB5757" w:rsidRDefault="00DB5757" w:rsidP="00DB5757">
      <w:pPr>
        <w:rPr>
          <w:noProof/>
        </w:rPr>
      </w:pPr>
    </w:p>
    <w:p w14:paraId="1F593E2D" w14:textId="77777777" w:rsidR="00DB5757" w:rsidRDefault="00DB5757" w:rsidP="00DB5757">
      <w:pPr>
        <w:rPr>
          <w:color w:val="008000"/>
          <w:szCs w:val="22"/>
        </w:rPr>
      </w:pPr>
      <w:r>
        <w:t>PC: {numeris}</w:t>
      </w:r>
    </w:p>
    <w:p w14:paraId="3DB30B61" w14:textId="77777777" w:rsidR="00DB5757" w:rsidRDefault="00DB5757" w:rsidP="00DB5757">
      <w:pPr>
        <w:rPr>
          <w:szCs w:val="22"/>
        </w:rPr>
      </w:pPr>
      <w:r>
        <w:t xml:space="preserve">SN: {numeris} </w:t>
      </w:r>
    </w:p>
    <w:p w14:paraId="18C86993" w14:textId="77777777" w:rsidR="00DB5757" w:rsidRDefault="00DB5757" w:rsidP="00DB5757">
      <w:pPr>
        <w:rPr>
          <w:szCs w:val="22"/>
        </w:rPr>
      </w:pPr>
      <w:r>
        <w:rPr>
          <w:highlight w:val="lightGray"/>
        </w:rPr>
        <w:t>NN: {numeris}</w:t>
      </w:r>
    </w:p>
    <w:p w14:paraId="5B86DE01" w14:textId="77777777" w:rsidR="00DB5757" w:rsidRDefault="00DB5757" w:rsidP="00DB5757">
      <w:pPr>
        <w:rPr>
          <w:noProof/>
          <w:vanish/>
          <w:szCs w:val="22"/>
        </w:rPr>
      </w:pPr>
    </w:p>
    <w:p w14:paraId="5FFFAFA4" w14:textId="77777777" w:rsidR="00DB5757" w:rsidRDefault="00DB5757" w:rsidP="00DB5757">
      <w:pPr>
        <w:rPr>
          <w:szCs w:val="24"/>
        </w:rPr>
      </w:pPr>
    </w:p>
    <w:p w14:paraId="3EB68DED" w14:textId="77777777" w:rsidR="00DB5757" w:rsidRDefault="00DB5757" w:rsidP="00DB5757">
      <w:pPr>
        <w:pStyle w:val="Antrat2"/>
        <w:pBdr>
          <w:top w:val="single" w:sz="4" w:space="1" w:color="auto"/>
          <w:left w:val="single" w:sz="4" w:space="4" w:color="auto"/>
          <w:bottom w:val="single" w:sz="4" w:space="1" w:color="auto"/>
          <w:right w:val="single" w:sz="4" w:space="4" w:color="auto"/>
        </w:pBdr>
        <w:rPr>
          <w:rFonts w:eastAsia="Calibri"/>
          <w:b/>
          <w:szCs w:val="22"/>
        </w:rPr>
      </w:pPr>
      <w:r>
        <w:rPr>
          <w:rFonts w:eastAsia="Calibri"/>
          <w:b/>
          <w:szCs w:val="22"/>
        </w:rPr>
        <w:t>INFORMACIJA ANT VIDINĖS PAKUOTĖS (Išorinis maišelis skaidrus, visa informacija matoma ir ant išorinės pakuotės, jos  nepraplėšus)</w:t>
      </w:r>
    </w:p>
    <w:p w14:paraId="7C6F943C" w14:textId="77777777" w:rsidR="00DB5757" w:rsidRDefault="00DB5757" w:rsidP="00DB5757">
      <w:pPr>
        <w:pStyle w:val="Pagrindinistekstas"/>
        <w:pBdr>
          <w:top w:val="single" w:sz="4" w:space="1" w:color="auto"/>
          <w:left w:val="single" w:sz="4" w:space="4" w:color="auto"/>
          <w:bottom w:val="single" w:sz="4" w:space="1" w:color="auto"/>
          <w:right w:val="single" w:sz="4" w:space="4" w:color="auto"/>
        </w:pBdr>
        <w:spacing w:after="0"/>
        <w:rPr>
          <w:b/>
          <w:bCs/>
          <w:szCs w:val="22"/>
        </w:rPr>
      </w:pPr>
      <w:r>
        <w:rPr>
          <w:b/>
          <w:bCs/>
          <w:szCs w:val="22"/>
        </w:rPr>
        <w:t>VIENGUBAS ARBA DVIGUBAS MAIŠELIS</w:t>
      </w:r>
    </w:p>
    <w:p w14:paraId="5F96CB83" w14:textId="77777777" w:rsidR="00DB5757" w:rsidRDefault="00DB5757" w:rsidP="00DB5757">
      <w:pPr>
        <w:pStyle w:val="Pagrindinistekstas"/>
        <w:spacing w:after="0"/>
        <w:rPr>
          <w:szCs w:val="22"/>
        </w:rPr>
      </w:pPr>
    </w:p>
    <w:p w14:paraId="370A5B66" w14:textId="77777777" w:rsidR="00DB5757" w:rsidRDefault="00DB5757" w:rsidP="00DB5757">
      <w:pPr>
        <w:pStyle w:val="Antrat3"/>
        <w:jc w:val="left"/>
        <w:rPr>
          <w:rFonts w:eastAsia="Calibri"/>
        </w:rPr>
      </w:pPr>
    </w:p>
    <w:p w14:paraId="236126BB"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w:t>
      </w:r>
      <w:r>
        <w:rPr>
          <w:rFonts w:eastAsia="Calibri"/>
        </w:rPr>
        <w:tab/>
        <w:t>VAISTINIO PREPARATO PAVADINIMAS</w:t>
      </w:r>
    </w:p>
    <w:p w14:paraId="6117A322" w14:textId="77777777" w:rsidR="00DB5757" w:rsidRDefault="00DB5757" w:rsidP="00DB5757">
      <w:pPr>
        <w:pStyle w:val="Pagrindinistekstas"/>
        <w:spacing w:after="0"/>
        <w:rPr>
          <w:szCs w:val="22"/>
        </w:rPr>
      </w:pPr>
    </w:p>
    <w:p w14:paraId="62DA28F7" w14:textId="77777777" w:rsidR="00DB5757" w:rsidRDefault="00DB5757" w:rsidP="00DB5757">
      <w:pPr>
        <w:ind w:left="567" w:hanging="567"/>
        <w:rPr>
          <w:color w:val="003366"/>
          <w:szCs w:val="22"/>
        </w:rPr>
      </w:pPr>
      <w:r>
        <w:rPr>
          <w:szCs w:val="22"/>
        </w:rPr>
        <w:t>EXTRANEAL pilvaplėvės ertmės dializės tirpalas</w:t>
      </w:r>
    </w:p>
    <w:p w14:paraId="66626EDC" w14:textId="77777777" w:rsidR="00DB5757" w:rsidRDefault="00DB5757" w:rsidP="00DB5757">
      <w:pPr>
        <w:pStyle w:val="Pagrindinistekstas"/>
        <w:spacing w:after="0"/>
        <w:rPr>
          <w:szCs w:val="22"/>
        </w:rPr>
      </w:pPr>
    </w:p>
    <w:p w14:paraId="6943D3AC" w14:textId="77777777" w:rsidR="00DB5757" w:rsidRDefault="00DB5757" w:rsidP="00DB5757">
      <w:pPr>
        <w:pStyle w:val="Pagrindinistekstas"/>
        <w:spacing w:after="0"/>
        <w:rPr>
          <w:szCs w:val="22"/>
        </w:rPr>
      </w:pPr>
    </w:p>
    <w:p w14:paraId="6A1C60F2"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2.</w:t>
      </w:r>
      <w:r>
        <w:rPr>
          <w:rFonts w:eastAsia="Calibri"/>
        </w:rPr>
        <w:tab/>
        <w:t xml:space="preserve">VEIKLIOJI MEDŽIAGA IR JOS KIEKIS </w:t>
      </w:r>
    </w:p>
    <w:p w14:paraId="5DC02098" w14:textId="77777777" w:rsidR="00DB5757" w:rsidRDefault="00DB5757" w:rsidP="00DB5757">
      <w:pPr>
        <w:rPr>
          <w:color w:val="000080"/>
          <w:szCs w:val="22"/>
        </w:rPr>
      </w:pPr>
    </w:p>
    <w:p w14:paraId="2EAF4AA6" w14:textId="77777777" w:rsidR="00DB5757" w:rsidRDefault="00DB5757" w:rsidP="00DB5757">
      <w:pPr>
        <w:rPr>
          <w:szCs w:val="22"/>
        </w:rPr>
      </w:pPr>
      <w:r>
        <w:rPr>
          <w:szCs w:val="22"/>
        </w:rPr>
        <w:t>1000 ml yra:</w:t>
      </w:r>
    </w:p>
    <w:p w14:paraId="15CF9D92" w14:textId="77777777" w:rsidR="00DB5757" w:rsidRDefault="00DB5757" w:rsidP="00DB5757">
      <w:pPr>
        <w:tabs>
          <w:tab w:val="left" w:pos="2880"/>
        </w:tabs>
        <w:rPr>
          <w:szCs w:val="22"/>
        </w:rPr>
      </w:pPr>
      <w:r>
        <w:rPr>
          <w:szCs w:val="22"/>
        </w:rPr>
        <w:t>Ikodekstrinas</w:t>
      </w:r>
      <w:r>
        <w:rPr>
          <w:szCs w:val="22"/>
        </w:rPr>
        <w:tab/>
      </w:r>
      <w:r>
        <w:rPr>
          <w:szCs w:val="22"/>
        </w:rPr>
        <w:tab/>
      </w:r>
      <w:r>
        <w:rPr>
          <w:szCs w:val="22"/>
        </w:rPr>
        <w:tab/>
        <w:t>75 g</w:t>
      </w:r>
    </w:p>
    <w:p w14:paraId="58DCA6A8" w14:textId="77777777" w:rsidR="00DB5757" w:rsidRDefault="00DB5757" w:rsidP="00DB5757">
      <w:pPr>
        <w:tabs>
          <w:tab w:val="left" w:pos="2880"/>
        </w:tabs>
        <w:rPr>
          <w:szCs w:val="22"/>
        </w:rPr>
      </w:pPr>
      <w:r>
        <w:rPr>
          <w:szCs w:val="22"/>
        </w:rPr>
        <w:t>Natrio chloridas</w:t>
      </w:r>
      <w:r>
        <w:rPr>
          <w:szCs w:val="22"/>
        </w:rPr>
        <w:tab/>
      </w:r>
      <w:r>
        <w:rPr>
          <w:szCs w:val="22"/>
        </w:rPr>
        <w:tab/>
      </w:r>
      <w:r>
        <w:rPr>
          <w:szCs w:val="22"/>
        </w:rPr>
        <w:tab/>
        <w:t>5,4 g</w:t>
      </w:r>
    </w:p>
    <w:p w14:paraId="23F252D9" w14:textId="77777777" w:rsidR="00DB5757" w:rsidRDefault="00DB5757" w:rsidP="00DB5757">
      <w:pPr>
        <w:tabs>
          <w:tab w:val="left" w:pos="2880"/>
        </w:tabs>
        <w:rPr>
          <w:szCs w:val="22"/>
        </w:rPr>
      </w:pPr>
      <w:r>
        <w:rPr>
          <w:szCs w:val="22"/>
        </w:rPr>
        <w:t>Natrio (S)-laktatas</w:t>
      </w:r>
      <w:r>
        <w:rPr>
          <w:szCs w:val="22"/>
        </w:rPr>
        <w:tab/>
      </w:r>
      <w:r>
        <w:rPr>
          <w:szCs w:val="22"/>
        </w:rPr>
        <w:tab/>
      </w:r>
      <w:r>
        <w:rPr>
          <w:szCs w:val="22"/>
        </w:rPr>
        <w:tab/>
        <w:t>4,5 g</w:t>
      </w:r>
    </w:p>
    <w:p w14:paraId="2261242D" w14:textId="77777777" w:rsidR="00DB5757" w:rsidRDefault="00DB5757" w:rsidP="00DB5757">
      <w:pPr>
        <w:rPr>
          <w:szCs w:val="22"/>
        </w:rPr>
      </w:pPr>
      <w:r>
        <w:rPr>
          <w:szCs w:val="22"/>
        </w:rPr>
        <w:t>Kalcio chloridas dihidratas</w:t>
      </w:r>
      <w:r>
        <w:rPr>
          <w:szCs w:val="22"/>
        </w:rPr>
        <w:tab/>
      </w:r>
      <w:r>
        <w:rPr>
          <w:szCs w:val="22"/>
        </w:rPr>
        <w:tab/>
      </w:r>
      <w:r>
        <w:rPr>
          <w:szCs w:val="22"/>
        </w:rPr>
        <w:tab/>
        <w:t>0,257 g</w:t>
      </w:r>
    </w:p>
    <w:p w14:paraId="03B5A7EB" w14:textId="77777777" w:rsidR="00DB5757" w:rsidRDefault="00DB5757" w:rsidP="00DB5757">
      <w:pPr>
        <w:rPr>
          <w:szCs w:val="22"/>
        </w:rPr>
      </w:pPr>
      <w:r>
        <w:rPr>
          <w:szCs w:val="22"/>
        </w:rPr>
        <w:t>Magnio chloridas heksahidratas</w:t>
      </w:r>
      <w:r>
        <w:rPr>
          <w:szCs w:val="22"/>
        </w:rPr>
        <w:tab/>
      </w:r>
      <w:r>
        <w:rPr>
          <w:szCs w:val="22"/>
        </w:rPr>
        <w:tab/>
        <w:t>0,051 g</w:t>
      </w:r>
    </w:p>
    <w:p w14:paraId="6AF7A67B" w14:textId="77777777" w:rsidR="00DB5757" w:rsidRDefault="00DB5757" w:rsidP="00DB5757">
      <w:pPr>
        <w:rPr>
          <w:szCs w:val="22"/>
        </w:rPr>
      </w:pPr>
    </w:p>
    <w:p w14:paraId="39BA9ACB" w14:textId="77777777" w:rsidR="00DB5757" w:rsidRDefault="00DB5757" w:rsidP="00DB5757">
      <w:pPr>
        <w:rPr>
          <w:szCs w:val="22"/>
        </w:rPr>
      </w:pPr>
    </w:p>
    <w:p w14:paraId="46D13CFB" w14:textId="77777777" w:rsidR="00DB5757" w:rsidRDefault="00DB5757" w:rsidP="00DB5757">
      <w:pPr>
        <w:tabs>
          <w:tab w:val="left" w:pos="1620"/>
        </w:tabs>
        <w:rPr>
          <w:szCs w:val="22"/>
        </w:rPr>
      </w:pPr>
      <w:r>
        <w:rPr>
          <w:szCs w:val="22"/>
        </w:rPr>
        <w:t>Na</w:t>
      </w:r>
      <w:r>
        <w:rPr>
          <w:szCs w:val="22"/>
          <w:vertAlign w:val="superscript"/>
        </w:rPr>
        <w:t>+</w:t>
      </w:r>
      <w:r>
        <w:rPr>
          <w:szCs w:val="22"/>
          <w:vertAlign w:val="superscript"/>
        </w:rPr>
        <w:tab/>
      </w:r>
      <w:r>
        <w:rPr>
          <w:szCs w:val="22"/>
          <w:vertAlign w:val="superscript"/>
        </w:rPr>
        <w:tab/>
      </w:r>
      <w:r>
        <w:rPr>
          <w:szCs w:val="22"/>
        </w:rPr>
        <w:t>133 mmol/l:</w:t>
      </w:r>
    </w:p>
    <w:p w14:paraId="641D3DDA" w14:textId="77777777" w:rsidR="00DB5757" w:rsidRDefault="00DB5757" w:rsidP="00DB5757">
      <w:pPr>
        <w:tabs>
          <w:tab w:val="left" w:pos="1620"/>
        </w:tabs>
        <w:rPr>
          <w:szCs w:val="22"/>
        </w:rPr>
      </w:pPr>
      <w:r>
        <w:rPr>
          <w:szCs w:val="22"/>
        </w:rPr>
        <w:t>Ca</w:t>
      </w:r>
      <w:r>
        <w:rPr>
          <w:szCs w:val="22"/>
          <w:vertAlign w:val="superscript"/>
        </w:rPr>
        <w:t>++</w:t>
      </w:r>
      <w:r>
        <w:rPr>
          <w:szCs w:val="22"/>
          <w:vertAlign w:val="superscript"/>
        </w:rPr>
        <w:tab/>
      </w:r>
      <w:r>
        <w:rPr>
          <w:szCs w:val="22"/>
          <w:vertAlign w:val="superscript"/>
        </w:rPr>
        <w:tab/>
      </w:r>
      <w:r>
        <w:rPr>
          <w:szCs w:val="22"/>
        </w:rPr>
        <w:t>1,75 mmol/l:</w:t>
      </w:r>
    </w:p>
    <w:p w14:paraId="50DAB7C6" w14:textId="77777777" w:rsidR="00DB5757" w:rsidRDefault="00DB5757" w:rsidP="00DB5757">
      <w:pPr>
        <w:tabs>
          <w:tab w:val="left" w:pos="1620"/>
        </w:tabs>
        <w:rPr>
          <w:szCs w:val="22"/>
        </w:rPr>
      </w:pPr>
      <w:r>
        <w:rPr>
          <w:szCs w:val="22"/>
        </w:rPr>
        <w:t>Mg</w:t>
      </w:r>
      <w:r>
        <w:rPr>
          <w:szCs w:val="22"/>
          <w:vertAlign w:val="superscript"/>
        </w:rPr>
        <w:t>++</w:t>
      </w:r>
      <w:r>
        <w:rPr>
          <w:szCs w:val="22"/>
        </w:rPr>
        <w:tab/>
      </w:r>
      <w:r>
        <w:rPr>
          <w:szCs w:val="22"/>
        </w:rPr>
        <w:tab/>
        <w:t>0,25 mmol/l:</w:t>
      </w:r>
    </w:p>
    <w:p w14:paraId="71C91020" w14:textId="77777777" w:rsidR="00DB5757" w:rsidRDefault="00DB5757" w:rsidP="00DB5757">
      <w:pPr>
        <w:tabs>
          <w:tab w:val="left" w:pos="1620"/>
        </w:tabs>
        <w:rPr>
          <w:szCs w:val="22"/>
        </w:rPr>
      </w:pPr>
      <w:r>
        <w:rPr>
          <w:szCs w:val="22"/>
        </w:rPr>
        <w:t>Cl</w:t>
      </w:r>
      <w:r>
        <w:rPr>
          <w:szCs w:val="22"/>
          <w:vertAlign w:val="superscript"/>
        </w:rPr>
        <w:t>-</w:t>
      </w:r>
      <w:r>
        <w:rPr>
          <w:szCs w:val="22"/>
        </w:rPr>
        <w:tab/>
      </w:r>
      <w:r>
        <w:rPr>
          <w:szCs w:val="22"/>
        </w:rPr>
        <w:tab/>
        <w:t>96 mmol/l:</w:t>
      </w:r>
    </w:p>
    <w:p w14:paraId="497C9CBA" w14:textId="77777777" w:rsidR="00DB5757" w:rsidRDefault="00DB5757" w:rsidP="00DB5757">
      <w:pPr>
        <w:tabs>
          <w:tab w:val="left" w:pos="1620"/>
        </w:tabs>
        <w:rPr>
          <w:szCs w:val="22"/>
        </w:rPr>
      </w:pPr>
      <w:r>
        <w:rPr>
          <w:szCs w:val="22"/>
        </w:rPr>
        <w:t>C</w:t>
      </w:r>
      <w:r>
        <w:rPr>
          <w:szCs w:val="22"/>
          <w:vertAlign w:val="subscript"/>
        </w:rPr>
        <w:t>3</w:t>
      </w:r>
      <w:r>
        <w:rPr>
          <w:szCs w:val="22"/>
        </w:rPr>
        <w:t>H</w:t>
      </w:r>
      <w:r>
        <w:rPr>
          <w:szCs w:val="22"/>
          <w:vertAlign w:val="subscript"/>
        </w:rPr>
        <w:t>5</w:t>
      </w:r>
      <w:r>
        <w:rPr>
          <w:szCs w:val="22"/>
        </w:rPr>
        <w:t>O</w:t>
      </w:r>
      <w:r>
        <w:rPr>
          <w:szCs w:val="22"/>
          <w:vertAlign w:val="subscript"/>
        </w:rPr>
        <w:t>3</w:t>
      </w:r>
      <w:r>
        <w:rPr>
          <w:szCs w:val="22"/>
          <w:vertAlign w:val="superscript"/>
        </w:rPr>
        <w:t>-</w:t>
      </w:r>
      <w:r>
        <w:rPr>
          <w:szCs w:val="22"/>
        </w:rPr>
        <w:tab/>
      </w:r>
      <w:r>
        <w:rPr>
          <w:szCs w:val="22"/>
        </w:rPr>
        <w:tab/>
        <w:t>40 mmol/l:</w:t>
      </w:r>
    </w:p>
    <w:p w14:paraId="4C956436" w14:textId="77777777" w:rsidR="00DB5757" w:rsidRDefault="00DB5757" w:rsidP="00DB5757">
      <w:pPr>
        <w:pStyle w:val="Pagrindinistekstas"/>
        <w:spacing w:after="0"/>
        <w:rPr>
          <w:szCs w:val="22"/>
        </w:rPr>
      </w:pPr>
    </w:p>
    <w:p w14:paraId="1A3240E3" w14:textId="77777777" w:rsidR="00DB5757" w:rsidRDefault="00DB5757" w:rsidP="00DB5757">
      <w:pPr>
        <w:pStyle w:val="Pagrindinistekstas"/>
        <w:spacing w:after="0"/>
        <w:rPr>
          <w:szCs w:val="22"/>
        </w:rPr>
      </w:pPr>
    </w:p>
    <w:p w14:paraId="14F01311"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3.</w:t>
      </w:r>
      <w:r>
        <w:rPr>
          <w:rFonts w:eastAsia="Calibri"/>
        </w:rPr>
        <w:tab/>
        <w:t>PAGALBINIŲ MEDŽIAGŲ SĄRAŠAS</w:t>
      </w:r>
    </w:p>
    <w:p w14:paraId="59183B68" w14:textId="77777777" w:rsidR="00DB5757" w:rsidRDefault="00DB5757" w:rsidP="00DB5757">
      <w:pPr>
        <w:pStyle w:val="Pagrindinistekstas"/>
        <w:spacing w:after="0"/>
        <w:rPr>
          <w:szCs w:val="22"/>
        </w:rPr>
      </w:pPr>
    </w:p>
    <w:p w14:paraId="11ABE285" w14:textId="77777777" w:rsidR="00DB5757" w:rsidRDefault="00DB5757" w:rsidP="00DB5757">
      <w:pPr>
        <w:tabs>
          <w:tab w:val="left" w:pos="2880"/>
          <w:tab w:val="left" w:pos="3060"/>
        </w:tabs>
        <w:ind w:right="-540"/>
        <w:rPr>
          <w:szCs w:val="22"/>
        </w:rPr>
      </w:pPr>
      <w:r>
        <w:rPr>
          <w:szCs w:val="22"/>
        </w:rPr>
        <w:t>Injekcinis vanduo</w:t>
      </w:r>
    </w:p>
    <w:p w14:paraId="0A1DC4B6" w14:textId="77777777" w:rsidR="00DB5757" w:rsidRDefault="00DB5757" w:rsidP="00DB5757">
      <w:pPr>
        <w:tabs>
          <w:tab w:val="left" w:pos="2880"/>
          <w:tab w:val="left" w:pos="3060"/>
        </w:tabs>
        <w:ind w:right="-540"/>
        <w:rPr>
          <w:szCs w:val="22"/>
        </w:rPr>
      </w:pPr>
      <w:r>
        <w:rPr>
          <w:szCs w:val="22"/>
        </w:rPr>
        <w:t>Natrio hidroksidas arba vandenilio chlorido rūgštis (koreguoti pH)</w:t>
      </w:r>
    </w:p>
    <w:p w14:paraId="33103D07" w14:textId="77777777" w:rsidR="00DB5757" w:rsidRDefault="00DB5757" w:rsidP="00DB5757">
      <w:pPr>
        <w:ind w:right="-540"/>
        <w:rPr>
          <w:szCs w:val="22"/>
        </w:rPr>
      </w:pPr>
    </w:p>
    <w:p w14:paraId="11021741" w14:textId="77777777" w:rsidR="00DB5757" w:rsidRDefault="00DB5757" w:rsidP="00DB5757">
      <w:pPr>
        <w:ind w:right="-540"/>
        <w:rPr>
          <w:szCs w:val="22"/>
        </w:rPr>
      </w:pPr>
    </w:p>
    <w:p w14:paraId="1842C6B2"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4.</w:t>
      </w:r>
      <w:r>
        <w:rPr>
          <w:rFonts w:eastAsia="Calibri"/>
        </w:rPr>
        <w:tab/>
        <w:t>VAISTO FORMA IR KIEKIS PAKUOTĖJE</w:t>
      </w:r>
    </w:p>
    <w:p w14:paraId="54CD6956" w14:textId="77777777" w:rsidR="00DB5757" w:rsidRDefault="00DB5757" w:rsidP="00DB5757">
      <w:pPr>
        <w:pStyle w:val="Pagrindinistekstas"/>
        <w:spacing w:after="0"/>
        <w:rPr>
          <w:szCs w:val="22"/>
        </w:rPr>
      </w:pPr>
    </w:p>
    <w:p w14:paraId="674EFDCD" w14:textId="77777777" w:rsidR="00DB5757" w:rsidRDefault="00DB5757" w:rsidP="00DB5757">
      <w:pPr>
        <w:ind w:left="567" w:hanging="567"/>
        <w:rPr>
          <w:szCs w:val="22"/>
        </w:rPr>
      </w:pPr>
      <w:r>
        <w:rPr>
          <w:szCs w:val="22"/>
        </w:rPr>
        <w:t>Pilvaplėvės ertmės dializės tirpalas</w:t>
      </w:r>
    </w:p>
    <w:p w14:paraId="5C6BA173" w14:textId="77777777" w:rsidR="00DB5757" w:rsidRDefault="00DB5757" w:rsidP="00DB5757">
      <w:pPr>
        <w:ind w:left="567" w:hanging="567"/>
        <w:rPr>
          <w:szCs w:val="22"/>
        </w:rPr>
      </w:pPr>
      <w:r>
        <w:rPr>
          <w:szCs w:val="22"/>
        </w:rPr>
        <w:t>1500 ml</w:t>
      </w:r>
    </w:p>
    <w:p w14:paraId="281D9BE9" w14:textId="77777777" w:rsidR="00DB5757" w:rsidRDefault="00DB5757" w:rsidP="00DB5757">
      <w:pPr>
        <w:ind w:left="567" w:hanging="567"/>
        <w:rPr>
          <w:szCs w:val="22"/>
          <w:highlight w:val="lightGray"/>
        </w:rPr>
      </w:pPr>
      <w:r>
        <w:rPr>
          <w:szCs w:val="22"/>
          <w:highlight w:val="lightGray"/>
        </w:rPr>
        <w:t>2000 ml</w:t>
      </w:r>
    </w:p>
    <w:p w14:paraId="12F2F909" w14:textId="77777777" w:rsidR="00DB5757" w:rsidRDefault="00DB5757" w:rsidP="00DB5757">
      <w:pPr>
        <w:ind w:left="567" w:hanging="567"/>
        <w:rPr>
          <w:szCs w:val="22"/>
        </w:rPr>
      </w:pPr>
      <w:r>
        <w:rPr>
          <w:szCs w:val="22"/>
          <w:highlight w:val="lightGray"/>
        </w:rPr>
        <w:lastRenderedPageBreak/>
        <w:t>2500 ml</w:t>
      </w:r>
    </w:p>
    <w:p w14:paraId="0E489B60" w14:textId="77777777" w:rsidR="00DB5757" w:rsidRDefault="00DB5757" w:rsidP="00DB5757">
      <w:pPr>
        <w:ind w:left="567" w:hanging="567"/>
        <w:rPr>
          <w:szCs w:val="22"/>
        </w:rPr>
      </w:pPr>
    </w:p>
    <w:p w14:paraId="127D61D5" w14:textId="77777777" w:rsidR="00DB5757" w:rsidRDefault="00DB5757" w:rsidP="00DB5757">
      <w:pPr>
        <w:rPr>
          <w:szCs w:val="22"/>
        </w:rPr>
      </w:pPr>
      <w:r>
        <w:rPr>
          <w:szCs w:val="22"/>
        </w:rPr>
        <w:t>Osmoliariškumas: 284 mOsm/l</w:t>
      </w:r>
    </w:p>
    <w:p w14:paraId="6F1EE571" w14:textId="77777777" w:rsidR="00DB5757" w:rsidRDefault="00DB5757" w:rsidP="00DB5757">
      <w:pPr>
        <w:rPr>
          <w:szCs w:val="22"/>
        </w:rPr>
      </w:pPr>
      <w:r>
        <w:rPr>
          <w:szCs w:val="22"/>
        </w:rPr>
        <w:t>pH: 5-6</w:t>
      </w:r>
    </w:p>
    <w:p w14:paraId="0F5521AE" w14:textId="77777777" w:rsidR="00DB5757" w:rsidRDefault="00DB5757" w:rsidP="00DB5757">
      <w:pPr>
        <w:pStyle w:val="Pagrindinistekstas"/>
        <w:spacing w:after="0"/>
        <w:rPr>
          <w:szCs w:val="22"/>
        </w:rPr>
      </w:pPr>
    </w:p>
    <w:p w14:paraId="4FF9CCFA" w14:textId="77777777" w:rsidR="00DB5757" w:rsidRDefault="00DB5757" w:rsidP="00DB5757">
      <w:pPr>
        <w:pStyle w:val="Pagrindinistekstas"/>
        <w:spacing w:after="0"/>
        <w:rPr>
          <w:szCs w:val="22"/>
        </w:rPr>
      </w:pPr>
    </w:p>
    <w:p w14:paraId="3D397893"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5.</w:t>
      </w:r>
      <w:r>
        <w:rPr>
          <w:rFonts w:eastAsia="Calibri"/>
        </w:rPr>
        <w:tab/>
        <w:t>VARTOJIMO METODAS IR BŪDAS</w:t>
      </w:r>
    </w:p>
    <w:p w14:paraId="60D36C80" w14:textId="77777777" w:rsidR="00DB5757" w:rsidRDefault="00DB5757" w:rsidP="00DB5757">
      <w:pPr>
        <w:pStyle w:val="Pagrindinistekstas"/>
        <w:spacing w:after="0"/>
        <w:rPr>
          <w:szCs w:val="22"/>
        </w:rPr>
      </w:pPr>
    </w:p>
    <w:p w14:paraId="29F6672F" w14:textId="77777777" w:rsidR="00DB5757" w:rsidRDefault="00DB5757" w:rsidP="00DB5757">
      <w:pPr>
        <w:rPr>
          <w:szCs w:val="22"/>
        </w:rPr>
      </w:pPr>
      <w:r>
        <w:rPr>
          <w:szCs w:val="22"/>
        </w:rPr>
        <w:t>Leisti į pilvaplėvės ertmę. Prieš vartojimą perskaitykite pakuotės lapelį.</w:t>
      </w:r>
    </w:p>
    <w:p w14:paraId="6CE13323" w14:textId="77777777" w:rsidR="00DB5757" w:rsidRDefault="00DB5757" w:rsidP="00DB5757">
      <w:pPr>
        <w:pStyle w:val="Pagrindinistekstas"/>
        <w:spacing w:after="0"/>
        <w:rPr>
          <w:szCs w:val="22"/>
        </w:rPr>
      </w:pPr>
    </w:p>
    <w:p w14:paraId="1673C758" w14:textId="77777777" w:rsidR="00DB5757" w:rsidRDefault="00DB5757" w:rsidP="00DB5757">
      <w:pPr>
        <w:pStyle w:val="Pagrindinistekstas"/>
        <w:spacing w:after="0"/>
        <w:rPr>
          <w:szCs w:val="22"/>
        </w:rPr>
      </w:pPr>
    </w:p>
    <w:p w14:paraId="72B337BC"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6.</w:t>
      </w:r>
      <w:r>
        <w:rPr>
          <w:rFonts w:eastAsia="Calibri"/>
        </w:rPr>
        <w:tab/>
        <w:t>SPECIALUS ĮSPĖJIMAS, KAD VAISTINĮ PREPARATĄ BŪTINA LAIKYTI VAIKAMS  NEPASTEBIMOJE IR NEPASIEKIAMOJE VIETOJE</w:t>
      </w:r>
    </w:p>
    <w:p w14:paraId="606E0D0C" w14:textId="77777777" w:rsidR="00DB5757" w:rsidRDefault="00DB5757" w:rsidP="00DB5757">
      <w:pPr>
        <w:pStyle w:val="Pagrindinistekstas"/>
        <w:spacing w:after="0"/>
        <w:rPr>
          <w:szCs w:val="22"/>
        </w:rPr>
      </w:pPr>
    </w:p>
    <w:p w14:paraId="78F778F8" w14:textId="77777777" w:rsidR="00DB5757" w:rsidRDefault="00DB5757" w:rsidP="00DB5757">
      <w:pPr>
        <w:pStyle w:val="Pagrindinistekstas"/>
        <w:spacing w:after="0"/>
        <w:rPr>
          <w:szCs w:val="22"/>
        </w:rPr>
      </w:pPr>
      <w:r>
        <w:rPr>
          <w:szCs w:val="22"/>
        </w:rPr>
        <w:t>Laikyti vaikams  nepastebimoje ir nepasiekiamoje vietoje.</w:t>
      </w:r>
    </w:p>
    <w:p w14:paraId="48E8CCB6" w14:textId="77777777" w:rsidR="00DB5757" w:rsidRDefault="00DB5757" w:rsidP="00DB5757">
      <w:pPr>
        <w:pStyle w:val="Pagrindinistekstas"/>
        <w:spacing w:after="0"/>
        <w:rPr>
          <w:szCs w:val="22"/>
        </w:rPr>
      </w:pPr>
    </w:p>
    <w:p w14:paraId="26023D75" w14:textId="77777777" w:rsidR="00DB5757" w:rsidRDefault="00DB5757" w:rsidP="00DB5757">
      <w:pPr>
        <w:pStyle w:val="Pagrindinistekstas"/>
        <w:spacing w:after="0"/>
        <w:rPr>
          <w:szCs w:val="22"/>
        </w:rPr>
      </w:pPr>
    </w:p>
    <w:p w14:paraId="3EFC7517"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7.</w:t>
      </w:r>
      <w:r>
        <w:rPr>
          <w:rFonts w:eastAsia="Calibri"/>
        </w:rPr>
        <w:tab/>
        <w:t>KITAS SPECIALUS ĮSPĖJIMAS (JEI REIKIA)</w:t>
      </w:r>
    </w:p>
    <w:p w14:paraId="7624C70C" w14:textId="77777777" w:rsidR="00DB5757" w:rsidRDefault="00DB5757" w:rsidP="00DB5757">
      <w:pPr>
        <w:pStyle w:val="Pagrindinistekstas"/>
        <w:spacing w:after="0"/>
        <w:rPr>
          <w:szCs w:val="22"/>
        </w:rPr>
      </w:pPr>
    </w:p>
    <w:p w14:paraId="7BF51370" w14:textId="77777777" w:rsidR="00DB5757" w:rsidRDefault="00DB5757" w:rsidP="00DB5757">
      <w:pPr>
        <w:pStyle w:val="Pagrindinistekstas"/>
        <w:spacing w:after="0"/>
        <w:rPr>
          <w:szCs w:val="22"/>
        </w:rPr>
      </w:pPr>
      <w:r>
        <w:rPr>
          <w:szCs w:val="22"/>
        </w:rPr>
        <w:t>Negalima leisti į veną.</w:t>
      </w:r>
    </w:p>
    <w:p w14:paraId="03F7A81A" w14:textId="77777777" w:rsidR="00DB5757" w:rsidRDefault="00DB5757" w:rsidP="00DB5757">
      <w:pPr>
        <w:pStyle w:val="Pagrindinistekstas"/>
        <w:spacing w:after="0"/>
        <w:rPr>
          <w:szCs w:val="22"/>
        </w:rPr>
      </w:pPr>
      <w:r>
        <w:rPr>
          <w:szCs w:val="22"/>
        </w:rPr>
        <w:t>Nesuvartotą tirpalo dalį reikia išmesti.</w:t>
      </w:r>
    </w:p>
    <w:p w14:paraId="4EF89D06" w14:textId="77777777" w:rsidR="00DB5757" w:rsidRDefault="00DB5757" w:rsidP="00DB5757">
      <w:pPr>
        <w:pStyle w:val="Pagrindinistekstas"/>
        <w:spacing w:after="0"/>
        <w:rPr>
          <w:szCs w:val="22"/>
        </w:rPr>
      </w:pPr>
      <w:r>
        <w:rPr>
          <w:szCs w:val="22"/>
        </w:rPr>
        <w:t>Nenaudoti, jeigu tirpalas nėra skaidrus.</w:t>
      </w:r>
    </w:p>
    <w:p w14:paraId="32ACD622" w14:textId="01E1316C" w:rsidR="00DB5757" w:rsidRDefault="00DB5757" w:rsidP="00DB5757">
      <w:pPr>
        <w:rPr>
          <w:szCs w:val="22"/>
        </w:rPr>
      </w:pPr>
      <w:r>
        <w:rPr>
          <w:szCs w:val="22"/>
        </w:rPr>
        <w:t>Tirpale nėra bakterinių endotoksinų</w:t>
      </w:r>
      <w:r w:rsidR="0005571A">
        <w:rPr>
          <w:szCs w:val="22"/>
        </w:rPr>
        <w:t>.</w:t>
      </w:r>
    </w:p>
    <w:p w14:paraId="2758A85B" w14:textId="77777777" w:rsidR="00DB5757" w:rsidRDefault="00DB5757" w:rsidP="00DB5757">
      <w:pPr>
        <w:pStyle w:val="Pagrindinistekstas"/>
        <w:spacing w:after="0"/>
        <w:rPr>
          <w:szCs w:val="22"/>
        </w:rPr>
      </w:pPr>
    </w:p>
    <w:p w14:paraId="0F3F776A" w14:textId="77777777" w:rsidR="00DB5757" w:rsidRDefault="00DB5757" w:rsidP="00DB5757">
      <w:pPr>
        <w:pStyle w:val="Pagrindinistekstas"/>
        <w:spacing w:after="0"/>
        <w:rPr>
          <w:szCs w:val="22"/>
        </w:rPr>
      </w:pPr>
    </w:p>
    <w:p w14:paraId="10D4D482"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8.</w:t>
      </w:r>
      <w:r>
        <w:rPr>
          <w:rFonts w:eastAsia="Calibri"/>
        </w:rPr>
        <w:tab/>
        <w:t>TINKAMUMO LAIKAS</w:t>
      </w:r>
    </w:p>
    <w:p w14:paraId="4FE93F24" w14:textId="77777777" w:rsidR="00DB5757" w:rsidRDefault="00DB5757" w:rsidP="00DB5757">
      <w:pPr>
        <w:pStyle w:val="Pagrindinistekstas"/>
        <w:spacing w:after="0"/>
        <w:rPr>
          <w:szCs w:val="22"/>
        </w:rPr>
      </w:pPr>
    </w:p>
    <w:p w14:paraId="42281F98" w14:textId="77777777" w:rsidR="00DB5757" w:rsidRDefault="00DB5757" w:rsidP="00DB5757">
      <w:pPr>
        <w:pStyle w:val="Pagrindinistekstas"/>
        <w:spacing w:after="0"/>
        <w:rPr>
          <w:szCs w:val="22"/>
        </w:rPr>
      </w:pPr>
      <w:r>
        <w:rPr>
          <w:szCs w:val="22"/>
        </w:rPr>
        <w:t>Tinka iki {MMMM/mm} [metai, mėnuo]</w:t>
      </w:r>
    </w:p>
    <w:p w14:paraId="1850EA0E" w14:textId="77777777" w:rsidR="00DB5757" w:rsidRDefault="00DB5757" w:rsidP="00DB5757">
      <w:pPr>
        <w:pStyle w:val="Pagrindinistekstas"/>
        <w:spacing w:after="0"/>
        <w:rPr>
          <w:szCs w:val="22"/>
        </w:rPr>
      </w:pPr>
    </w:p>
    <w:p w14:paraId="732FDAC6" w14:textId="77777777" w:rsidR="00DB5757" w:rsidRDefault="00DB5757" w:rsidP="00DB5757">
      <w:pPr>
        <w:pStyle w:val="Antrat3"/>
        <w:jc w:val="left"/>
        <w:rPr>
          <w:rFonts w:eastAsia="Calibri"/>
        </w:rPr>
      </w:pPr>
    </w:p>
    <w:p w14:paraId="0DE8C6E8"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9.</w:t>
      </w:r>
      <w:r>
        <w:rPr>
          <w:rFonts w:eastAsia="Calibri"/>
        </w:rPr>
        <w:tab/>
        <w:t>SPECIALIOS LAIKYMO SĄLYGOS</w:t>
      </w:r>
    </w:p>
    <w:p w14:paraId="36237831" w14:textId="77777777" w:rsidR="00DB5757" w:rsidRDefault="00DB5757" w:rsidP="00DB5757">
      <w:pPr>
        <w:pStyle w:val="Pagrindinistekstas"/>
        <w:spacing w:after="0"/>
        <w:rPr>
          <w:szCs w:val="22"/>
        </w:rPr>
      </w:pPr>
    </w:p>
    <w:p w14:paraId="09C6B556" w14:textId="77777777" w:rsidR="00DB5757" w:rsidRDefault="00DB5757" w:rsidP="00DB5757">
      <w:pPr>
        <w:pStyle w:val="Pagrindinistekstas"/>
        <w:spacing w:after="0"/>
        <w:rPr>
          <w:szCs w:val="22"/>
        </w:rPr>
      </w:pPr>
      <w:r>
        <w:rPr>
          <w:noProof/>
          <w:szCs w:val="22"/>
        </w:rPr>
        <w:t xml:space="preserve">Laikyti ne žemesnėje kaip 4 </w:t>
      </w:r>
      <w:r>
        <w:rPr>
          <w:noProof/>
          <w:szCs w:val="22"/>
        </w:rPr>
        <w:sym w:font="Symbol" w:char="F0B0"/>
      </w:r>
      <w:r>
        <w:rPr>
          <w:noProof/>
          <w:szCs w:val="22"/>
        </w:rPr>
        <w:t>C temperatūroje.</w:t>
      </w:r>
    </w:p>
    <w:p w14:paraId="27276D4D" w14:textId="77777777" w:rsidR="00DB5757" w:rsidRDefault="00DB5757" w:rsidP="00DB5757">
      <w:pPr>
        <w:pStyle w:val="Pagrindinistekstas"/>
        <w:spacing w:after="0"/>
        <w:rPr>
          <w:szCs w:val="22"/>
        </w:rPr>
      </w:pPr>
    </w:p>
    <w:p w14:paraId="2E98DA45" w14:textId="77777777" w:rsidR="00DB5757" w:rsidRDefault="00DB5757" w:rsidP="00DB5757">
      <w:pPr>
        <w:pStyle w:val="Pagrindinistekstas"/>
        <w:spacing w:after="0"/>
        <w:rPr>
          <w:szCs w:val="22"/>
        </w:rPr>
      </w:pPr>
    </w:p>
    <w:p w14:paraId="38FA64DB"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10.</w:t>
      </w:r>
      <w:r>
        <w:rPr>
          <w:rFonts w:eastAsia="Calibri"/>
        </w:rPr>
        <w:tab/>
        <w:t>SPECIALIOS ATSARGUMO PRIEMONĖS, BŪTINOS NAIKINANT VAISTINIO PREPARATO LIKUČIUS ARBA ATLIEKAS (JEI REIKIA)</w:t>
      </w:r>
    </w:p>
    <w:p w14:paraId="78FBEC96" w14:textId="77777777" w:rsidR="00DB5757" w:rsidRDefault="00DB5757" w:rsidP="00DB5757">
      <w:pPr>
        <w:pStyle w:val="Pagrindinistekstas"/>
        <w:spacing w:after="0"/>
        <w:rPr>
          <w:szCs w:val="22"/>
        </w:rPr>
      </w:pPr>
    </w:p>
    <w:p w14:paraId="73B03E2F" w14:textId="77777777" w:rsidR="00DB5757" w:rsidRDefault="00DB5757" w:rsidP="00DB5757">
      <w:pPr>
        <w:pStyle w:val="Pagrindinistekstas"/>
        <w:spacing w:after="0"/>
        <w:rPr>
          <w:szCs w:val="22"/>
        </w:rPr>
      </w:pPr>
    </w:p>
    <w:p w14:paraId="4B4E8F7A"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11.</w:t>
      </w:r>
      <w:r>
        <w:rPr>
          <w:rFonts w:eastAsia="Calibri"/>
        </w:rPr>
        <w:tab/>
        <w:t>REGISTRUOTOJO PAVADINIMAS IR ADRESAS</w:t>
      </w:r>
    </w:p>
    <w:p w14:paraId="1FE325A5" w14:textId="77777777" w:rsidR="00DB5757" w:rsidRDefault="00DB5757" w:rsidP="00DB5757">
      <w:pPr>
        <w:pStyle w:val="Pagrindinistekstas"/>
        <w:spacing w:after="0"/>
        <w:rPr>
          <w:szCs w:val="22"/>
        </w:rPr>
      </w:pPr>
    </w:p>
    <w:p w14:paraId="2FC23030" w14:textId="77777777" w:rsidR="00171DAC" w:rsidRPr="00171DAC" w:rsidRDefault="00171DAC" w:rsidP="00171DAC">
      <w:pPr>
        <w:widowControl w:val="0"/>
        <w:rPr>
          <w:szCs w:val="22"/>
        </w:rPr>
      </w:pPr>
      <w:r w:rsidRPr="00171DAC">
        <w:rPr>
          <w:szCs w:val="22"/>
        </w:rPr>
        <w:t>Vantive Belgium SRL</w:t>
      </w:r>
    </w:p>
    <w:p w14:paraId="47BF5ECE" w14:textId="77777777" w:rsidR="00171DAC" w:rsidRPr="00171DAC" w:rsidRDefault="00171DAC" w:rsidP="00171DAC">
      <w:pPr>
        <w:widowControl w:val="0"/>
        <w:rPr>
          <w:szCs w:val="22"/>
        </w:rPr>
      </w:pPr>
      <w:r w:rsidRPr="00171DAC">
        <w:rPr>
          <w:szCs w:val="22"/>
        </w:rPr>
        <w:t>Boulevard d'Angleterre 2</w:t>
      </w:r>
    </w:p>
    <w:p w14:paraId="13A4D59D" w14:textId="77777777" w:rsidR="00171DAC" w:rsidRPr="00171DAC" w:rsidRDefault="00171DAC" w:rsidP="00171DAC">
      <w:pPr>
        <w:widowControl w:val="0"/>
        <w:rPr>
          <w:szCs w:val="22"/>
        </w:rPr>
      </w:pPr>
      <w:r w:rsidRPr="00171DAC">
        <w:rPr>
          <w:szCs w:val="22"/>
        </w:rPr>
        <w:t>1420 Braine-l'Alleud</w:t>
      </w:r>
    </w:p>
    <w:p w14:paraId="0F26A986" w14:textId="18947A93" w:rsidR="00A81D39" w:rsidRDefault="00171DAC" w:rsidP="00A81D39">
      <w:pPr>
        <w:pStyle w:val="Pagrindinistekstas"/>
        <w:spacing w:after="0"/>
        <w:rPr>
          <w:szCs w:val="22"/>
        </w:rPr>
      </w:pPr>
      <w:r w:rsidRPr="00171DAC">
        <w:rPr>
          <w:szCs w:val="22"/>
        </w:rPr>
        <w:t>Belgija</w:t>
      </w:r>
    </w:p>
    <w:p w14:paraId="10849A03" w14:textId="77777777" w:rsidR="00DB5757" w:rsidRDefault="00DB5757" w:rsidP="00DB5757">
      <w:pPr>
        <w:pStyle w:val="Pagrindinistekstas"/>
        <w:spacing w:after="0"/>
        <w:rPr>
          <w:szCs w:val="22"/>
        </w:rPr>
      </w:pPr>
    </w:p>
    <w:p w14:paraId="4A152959"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12.</w:t>
      </w:r>
      <w:r>
        <w:rPr>
          <w:rFonts w:eastAsia="Calibri"/>
        </w:rPr>
        <w:tab/>
        <w:t>REGISTRACIJOS PAŽYMĖJIMO NUMERIAI</w:t>
      </w:r>
    </w:p>
    <w:p w14:paraId="28E02761" w14:textId="77777777" w:rsidR="00DB5757" w:rsidRDefault="00DB5757" w:rsidP="00DB5757">
      <w:pPr>
        <w:pStyle w:val="Pagrindinistekstas"/>
        <w:spacing w:after="0"/>
        <w:rPr>
          <w:szCs w:val="22"/>
        </w:rPr>
      </w:pPr>
    </w:p>
    <w:p w14:paraId="3A538B3B" w14:textId="77777777" w:rsidR="00DB5757" w:rsidRDefault="00DB5757" w:rsidP="00DB5757">
      <w:pPr>
        <w:pStyle w:val="Antrat2"/>
        <w:rPr>
          <w:rFonts w:eastAsia="Calibri"/>
          <w:szCs w:val="22"/>
        </w:rPr>
      </w:pPr>
      <w:r>
        <w:rPr>
          <w:rFonts w:eastAsia="Calibri"/>
          <w:szCs w:val="22"/>
        </w:rPr>
        <w:lastRenderedPageBreak/>
        <w:t>1500 ml, N6 – LT/1/01/1380/001</w:t>
      </w:r>
    </w:p>
    <w:p w14:paraId="32112BDA"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1500 ml, N8 – LT/1/01/1380/004</w:t>
      </w:r>
    </w:p>
    <w:p w14:paraId="57CC26BB"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2000 ml, N5 – LT/1/01/1380/002</w:t>
      </w:r>
    </w:p>
    <w:p w14:paraId="4DF6BA49"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2000 ml, N6 – LT/1/01/1380/005</w:t>
      </w:r>
    </w:p>
    <w:p w14:paraId="0D556102"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2000 ml, N8 – LT/1/01/1380/006</w:t>
      </w:r>
    </w:p>
    <w:p w14:paraId="1F773F14" w14:textId="77777777" w:rsidR="00DB5757" w:rsidRPr="00ED76A4" w:rsidRDefault="00DB5757" w:rsidP="00DB5757">
      <w:pPr>
        <w:pStyle w:val="Antrat2"/>
        <w:rPr>
          <w:rFonts w:eastAsia="Calibri"/>
          <w:szCs w:val="22"/>
          <w:highlight w:val="lightGray"/>
        </w:rPr>
      </w:pPr>
      <w:r w:rsidRPr="00ED76A4">
        <w:rPr>
          <w:rFonts w:eastAsia="Calibri"/>
          <w:szCs w:val="22"/>
          <w:highlight w:val="lightGray"/>
        </w:rPr>
        <w:t>2500 ml, N4 – LT/1/01/1380/003</w:t>
      </w:r>
    </w:p>
    <w:p w14:paraId="3CBBA254" w14:textId="77777777" w:rsidR="00DB5757" w:rsidRDefault="00DB5757" w:rsidP="00DB5757">
      <w:pPr>
        <w:pStyle w:val="Antrat2"/>
        <w:rPr>
          <w:rFonts w:eastAsia="Calibri"/>
          <w:szCs w:val="22"/>
        </w:rPr>
      </w:pPr>
      <w:r w:rsidRPr="00ED76A4">
        <w:rPr>
          <w:rFonts w:eastAsia="Calibri"/>
          <w:szCs w:val="22"/>
          <w:highlight w:val="lightGray"/>
        </w:rPr>
        <w:t>2500 ml, N5 – LT/1/01/1380/007</w:t>
      </w:r>
    </w:p>
    <w:p w14:paraId="054F55F9" w14:textId="77777777" w:rsidR="00DB5757" w:rsidRDefault="00DB5757" w:rsidP="00DB5757">
      <w:pPr>
        <w:pStyle w:val="Pagrindinistekstas"/>
        <w:spacing w:after="0"/>
        <w:rPr>
          <w:szCs w:val="22"/>
        </w:rPr>
      </w:pPr>
    </w:p>
    <w:p w14:paraId="4FA1E2AF" w14:textId="77777777" w:rsidR="00DB5757" w:rsidRDefault="00DB5757" w:rsidP="00DB5757">
      <w:pPr>
        <w:pStyle w:val="Pagrindinistekstas"/>
        <w:spacing w:after="0"/>
        <w:rPr>
          <w:szCs w:val="22"/>
        </w:rPr>
      </w:pPr>
    </w:p>
    <w:p w14:paraId="10823A61"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13.</w:t>
      </w:r>
      <w:r>
        <w:rPr>
          <w:rFonts w:eastAsia="Calibri"/>
        </w:rPr>
        <w:tab/>
        <w:t>SERIJOS NUMERIS</w:t>
      </w:r>
    </w:p>
    <w:p w14:paraId="6F0656CE" w14:textId="77777777" w:rsidR="00DB5757" w:rsidRDefault="00DB5757" w:rsidP="00DB5757">
      <w:pPr>
        <w:pStyle w:val="Pagrindinistekstas"/>
        <w:spacing w:after="0"/>
        <w:rPr>
          <w:szCs w:val="22"/>
        </w:rPr>
      </w:pPr>
    </w:p>
    <w:p w14:paraId="613D062F" w14:textId="77777777" w:rsidR="00DB5757" w:rsidRDefault="00DB5757" w:rsidP="00DB5757">
      <w:pPr>
        <w:pStyle w:val="Pagrindinistekstas"/>
        <w:spacing w:after="0"/>
        <w:rPr>
          <w:szCs w:val="22"/>
        </w:rPr>
      </w:pPr>
      <w:r>
        <w:rPr>
          <w:szCs w:val="22"/>
        </w:rPr>
        <w:t>Serija {serija}</w:t>
      </w:r>
    </w:p>
    <w:p w14:paraId="7D2321E5" w14:textId="77777777" w:rsidR="00DB5757" w:rsidRDefault="00DB5757" w:rsidP="00DB5757">
      <w:pPr>
        <w:pStyle w:val="Pagrindinistekstas"/>
        <w:spacing w:after="0"/>
        <w:rPr>
          <w:szCs w:val="22"/>
        </w:rPr>
      </w:pPr>
    </w:p>
    <w:p w14:paraId="47D852D0" w14:textId="77777777" w:rsidR="00DB5757" w:rsidRDefault="00DB5757" w:rsidP="00DB5757">
      <w:pPr>
        <w:pStyle w:val="Pagrindinistekstas"/>
        <w:spacing w:after="0"/>
        <w:rPr>
          <w:szCs w:val="22"/>
        </w:rPr>
      </w:pPr>
    </w:p>
    <w:p w14:paraId="50EDE2E2" w14:textId="77777777" w:rsidR="00DB5757" w:rsidRDefault="00DB5757" w:rsidP="00DB5757">
      <w:pPr>
        <w:pStyle w:val="Antrat3"/>
        <w:pBdr>
          <w:top w:val="single" w:sz="4" w:space="1" w:color="auto"/>
          <w:left w:val="single" w:sz="4" w:space="4" w:color="auto"/>
          <w:bottom w:val="single" w:sz="4" w:space="1" w:color="auto"/>
          <w:right w:val="single" w:sz="4" w:space="4" w:color="auto"/>
        </w:pBdr>
        <w:ind w:left="540" w:hanging="540"/>
        <w:jc w:val="left"/>
        <w:rPr>
          <w:rFonts w:eastAsia="Calibri"/>
        </w:rPr>
      </w:pPr>
      <w:r>
        <w:rPr>
          <w:rFonts w:eastAsia="Calibri"/>
        </w:rPr>
        <w:t>14.</w:t>
      </w:r>
      <w:r>
        <w:rPr>
          <w:rFonts w:eastAsia="Calibri"/>
        </w:rPr>
        <w:tab/>
      </w:r>
      <w:r w:rsidRPr="00ED76A4">
        <w:rPr>
          <w:noProof/>
          <w:snapToGrid w:val="0"/>
          <w:szCs w:val="24"/>
          <w:lang w:eastAsia="en-US"/>
        </w:rPr>
        <w:t>PARDAVIMO (IŠDAVIMO) TVARKA</w:t>
      </w:r>
    </w:p>
    <w:p w14:paraId="5125D277" w14:textId="77777777" w:rsidR="00DB5757" w:rsidRDefault="00DB5757" w:rsidP="00DB5757">
      <w:pPr>
        <w:pStyle w:val="Pagrindinistekstas"/>
        <w:spacing w:after="0"/>
        <w:rPr>
          <w:szCs w:val="22"/>
        </w:rPr>
      </w:pPr>
    </w:p>
    <w:p w14:paraId="3307FB52" w14:textId="77777777" w:rsidR="00DB5757" w:rsidRDefault="00DB5757" w:rsidP="00DB5757">
      <w:pPr>
        <w:ind w:left="567" w:hanging="567"/>
        <w:rPr>
          <w:szCs w:val="22"/>
        </w:rPr>
      </w:pPr>
      <w:r>
        <w:rPr>
          <w:szCs w:val="22"/>
        </w:rPr>
        <w:t>Receptinis vaistas.</w:t>
      </w:r>
    </w:p>
    <w:p w14:paraId="54413555" w14:textId="77777777" w:rsidR="00DB5757" w:rsidRDefault="00DB5757" w:rsidP="00DB5757">
      <w:pPr>
        <w:pStyle w:val="Pagrindinistekstas"/>
        <w:spacing w:after="0"/>
        <w:rPr>
          <w:szCs w:val="22"/>
        </w:rPr>
      </w:pPr>
    </w:p>
    <w:p w14:paraId="64A7CEBA" w14:textId="77777777" w:rsidR="00DB5757" w:rsidRDefault="00DB5757" w:rsidP="00DB5757">
      <w:pPr>
        <w:pStyle w:val="Pagrindinistekstas"/>
        <w:spacing w:after="0"/>
        <w:rPr>
          <w:szCs w:val="22"/>
        </w:rPr>
      </w:pPr>
    </w:p>
    <w:p w14:paraId="14B28F0A" w14:textId="77777777" w:rsidR="00DB5757" w:rsidRDefault="00DB5757" w:rsidP="00DB5757">
      <w:pPr>
        <w:pStyle w:val="PI-1labEMEASMCA"/>
      </w:pPr>
      <w:r>
        <w:t>15.</w:t>
      </w:r>
      <w:r>
        <w:tab/>
        <w:t>VARTOJIMO INSTRUKCIJA</w:t>
      </w:r>
    </w:p>
    <w:p w14:paraId="21262177" w14:textId="77777777" w:rsidR="00DB5757" w:rsidRDefault="00DB5757" w:rsidP="00DB5757">
      <w:pPr>
        <w:pStyle w:val="BTEMEASMCA"/>
      </w:pPr>
    </w:p>
    <w:p w14:paraId="4EDE99DD" w14:textId="77777777" w:rsidR="00DB5757" w:rsidRDefault="00DB5757" w:rsidP="00DB5757">
      <w:pPr>
        <w:pStyle w:val="BTEMEASMCA"/>
      </w:pPr>
    </w:p>
    <w:p w14:paraId="4CC17FA3" w14:textId="77777777" w:rsidR="00DB5757" w:rsidRDefault="00DB5757" w:rsidP="00DB5757">
      <w:pPr>
        <w:pStyle w:val="PI-1labEMEASMCA"/>
      </w:pPr>
      <w:r>
        <w:t>16.</w:t>
      </w:r>
      <w:r>
        <w:tab/>
        <w:t>INFORMACIJA BRAILIO RAŠTU</w:t>
      </w:r>
    </w:p>
    <w:p w14:paraId="364A6D94" w14:textId="77777777" w:rsidR="00DB5757" w:rsidRDefault="00DB5757" w:rsidP="00DB5757">
      <w:pPr>
        <w:pStyle w:val="Pagrindinistekstas"/>
        <w:spacing w:after="0"/>
        <w:rPr>
          <w:szCs w:val="22"/>
        </w:rPr>
      </w:pPr>
    </w:p>
    <w:p w14:paraId="605A86AE" w14:textId="77777777" w:rsidR="00DB5757" w:rsidRDefault="00DB5757" w:rsidP="00DB5757">
      <w:pPr>
        <w:rPr>
          <w:szCs w:val="22"/>
        </w:rPr>
      </w:pPr>
    </w:p>
    <w:p w14:paraId="0BED98BB" w14:textId="77777777" w:rsidR="00DB5757" w:rsidRDefault="00DB5757" w:rsidP="00DB5757">
      <w:pPr>
        <w:rPr>
          <w:szCs w:val="22"/>
        </w:rPr>
      </w:pPr>
    </w:p>
    <w:p w14:paraId="3508F768" w14:textId="77777777" w:rsidR="00DB5757" w:rsidRPr="00DA09F4" w:rsidRDefault="00DB5757" w:rsidP="00DB5757">
      <w:pPr>
        <w:rPr>
          <w:szCs w:val="22"/>
        </w:rPr>
      </w:pPr>
    </w:p>
    <w:p w14:paraId="34081079" w14:textId="77777777" w:rsidR="00DB5757" w:rsidRPr="00DA09F4" w:rsidRDefault="00DB5757" w:rsidP="00DB5757">
      <w:pPr>
        <w:rPr>
          <w:szCs w:val="22"/>
        </w:rPr>
      </w:pPr>
    </w:p>
    <w:p w14:paraId="346CB492" w14:textId="77777777" w:rsidR="00DB5757" w:rsidRPr="00DA09F4" w:rsidRDefault="00DB5757" w:rsidP="00DB5757">
      <w:pPr>
        <w:rPr>
          <w:szCs w:val="22"/>
        </w:rPr>
      </w:pPr>
    </w:p>
    <w:p w14:paraId="49580ADF" w14:textId="77777777" w:rsidR="00DB5757" w:rsidRPr="00DA09F4" w:rsidRDefault="00DB5757" w:rsidP="00DB5757">
      <w:pPr>
        <w:rPr>
          <w:szCs w:val="22"/>
        </w:rPr>
      </w:pPr>
    </w:p>
    <w:p w14:paraId="51A5F1F0" w14:textId="77777777" w:rsidR="00DB5757" w:rsidRPr="00DA09F4" w:rsidRDefault="00DB5757" w:rsidP="00DB5757">
      <w:pPr>
        <w:rPr>
          <w:szCs w:val="22"/>
        </w:rPr>
      </w:pPr>
    </w:p>
    <w:p w14:paraId="663F77BA" w14:textId="77777777" w:rsidR="00DB5757" w:rsidRPr="00DA09F4" w:rsidRDefault="00DB5757" w:rsidP="00DB5757">
      <w:pPr>
        <w:rPr>
          <w:szCs w:val="22"/>
        </w:rPr>
      </w:pPr>
    </w:p>
    <w:p w14:paraId="2BE0F7DC" w14:textId="77777777" w:rsidR="00DB5757" w:rsidRPr="00DA09F4" w:rsidRDefault="00DB5757" w:rsidP="00DB5757">
      <w:pPr>
        <w:rPr>
          <w:szCs w:val="22"/>
        </w:rPr>
      </w:pPr>
    </w:p>
    <w:p w14:paraId="70916BDD" w14:textId="77777777" w:rsidR="00DB5757" w:rsidRPr="00DA09F4" w:rsidRDefault="00DB5757" w:rsidP="00DB5757">
      <w:pPr>
        <w:rPr>
          <w:szCs w:val="22"/>
        </w:rPr>
      </w:pPr>
    </w:p>
    <w:p w14:paraId="15E3FF4A" w14:textId="77777777" w:rsidR="00DB5757" w:rsidRPr="00DA09F4" w:rsidRDefault="00DB5757" w:rsidP="00DB5757">
      <w:pPr>
        <w:rPr>
          <w:szCs w:val="22"/>
        </w:rPr>
      </w:pPr>
    </w:p>
    <w:p w14:paraId="66C5730D" w14:textId="77777777" w:rsidR="00DB5757" w:rsidRPr="00DA09F4" w:rsidRDefault="00DB5757" w:rsidP="00DB5757">
      <w:pPr>
        <w:rPr>
          <w:szCs w:val="22"/>
        </w:rPr>
      </w:pPr>
    </w:p>
    <w:p w14:paraId="3FDBAA44" w14:textId="77777777" w:rsidR="00DB5757" w:rsidRPr="00DA09F4" w:rsidRDefault="00DB5757" w:rsidP="00DB5757">
      <w:pPr>
        <w:rPr>
          <w:szCs w:val="22"/>
        </w:rPr>
      </w:pPr>
    </w:p>
    <w:p w14:paraId="691FC5CC" w14:textId="77777777" w:rsidR="00DB5757" w:rsidRPr="00DA09F4" w:rsidRDefault="00DB5757" w:rsidP="00DB5757">
      <w:pPr>
        <w:rPr>
          <w:szCs w:val="22"/>
        </w:rPr>
      </w:pPr>
    </w:p>
    <w:p w14:paraId="02F40DD0" w14:textId="77777777" w:rsidR="00DB5757" w:rsidRPr="00DA09F4" w:rsidRDefault="00DB5757" w:rsidP="00DB5757">
      <w:pPr>
        <w:rPr>
          <w:szCs w:val="22"/>
        </w:rPr>
      </w:pPr>
    </w:p>
    <w:p w14:paraId="67C28AD9" w14:textId="77777777" w:rsidR="00DB5757" w:rsidRPr="00DA09F4" w:rsidRDefault="00DB5757" w:rsidP="00DB5757">
      <w:pPr>
        <w:rPr>
          <w:szCs w:val="22"/>
        </w:rPr>
      </w:pPr>
    </w:p>
    <w:p w14:paraId="2D55A012" w14:textId="77777777" w:rsidR="00DB5757" w:rsidRPr="00DA09F4" w:rsidRDefault="00DB5757" w:rsidP="00DB5757">
      <w:pPr>
        <w:rPr>
          <w:szCs w:val="22"/>
        </w:rPr>
      </w:pPr>
    </w:p>
    <w:p w14:paraId="48EA98F9" w14:textId="77777777" w:rsidR="00DB5757" w:rsidRPr="00DA09F4" w:rsidRDefault="00DB5757" w:rsidP="00DB5757">
      <w:pPr>
        <w:rPr>
          <w:szCs w:val="22"/>
        </w:rPr>
      </w:pPr>
    </w:p>
    <w:p w14:paraId="6AFB5867" w14:textId="77777777" w:rsidR="00DB5757" w:rsidRPr="00DA09F4" w:rsidRDefault="00DB5757" w:rsidP="00DB5757">
      <w:pPr>
        <w:rPr>
          <w:szCs w:val="22"/>
        </w:rPr>
      </w:pPr>
    </w:p>
    <w:p w14:paraId="477B605A" w14:textId="77777777" w:rsidR="00DB5757" w:rsidRPr="00DA09F4" w:rsidRDefault="00DB5757" w:rsidP="00DB5757">
      <w:pPr>
        <w:rPr>
          <w:szCs w:val="22"/>
        </w:rPr>
      </w:pPr>
    </w:p>
    <w:p w14:paraId="632C3D20" w14:textId="77777777" w:rsidR="00DB5757" w:rsidRPr="00DA09F4" w:rsidRDefault="00DB5757" w:rsidP="00DB5757">
      <w:pPr>
        <w:rPr>
          <w:szCs w:val="22"/>
        </w:rPr>
      </w:pPr>
    </w:p>
    <w:p w14:paraId="3331EC10" w14:textId="77777777" w:rsidR="00DB5757" w:rsidRPr="00DA09F4" w:rsidRDefault="00DB5757" w:rsidP="00DB5757">
      <w:pPr>
        <w:rPr>
          <w:szCs w:val="22"/>
        </w:rPr>
      </w:pPr>
    </w:p>
    <w:p w14:paraId="1D39E9D2" w14:textId="77777777" w:rsidR="00DB5757" w:rsidRPr="00DA09F4" w:rsidRDefault="00DB5757" w:rsidP="00DB5757">
      <w:pPr>
        <w:rPr>
          <w:szCs w:val="22"/>
        </w:rPr>
      </w:pPr>
    </w:p>
    <w:p w14:paraId="51CBE61E" w14:textId="77777777" w:rsidR="00DB5757" w:rsidRPr="00DA09F4" w:rsidRDefault="00DB5757" w:rsidP="00DB5757">
      <w:pPr>
        <w:rPr>
          <w:szCs w:val="22"/>
        </w:rPr>
      </w:pPr>
    </w:p>
    <w:p w14:paraId="1647FC05" w14:textId="77777777" w:rsidR="00DB5757" w:rsidRPr="00DA09F4" w:rsidRDefault="00DB5757" w:rsidP="00DB5757">
      <w:pPr>
        <w:rPr>
          <w:szCs w:val="22"/>
        </w:rPr>
      </w:pPr>
    </w:p>
    <w:p w14:paraId="629C0D9A" w14:textId="77777777" w:rsidR="00DB5757" w:rsidRPr="00DA09F4" w:rsidRDefault="00DB5757" w:rsidP="00DB5757">
      <w:pPr>
        <w:rPr>
          <w:szCs w:val="22"/>
        </w:rPr>
      </w:pPr>
    </w:p>
    <w:p w14:paraId="17C2B938" w14:textId="77777777" w:rsidR="00DB5757" w:rsidRPr="00DA09F4" w:rsidRDefault="00DB5757" w:rsidP="00DB5757">
      <w:pPr>
        <w:rPr>
          <w:szCs w:val="22"/>
        </w:rPr>
      </w:pPr>
    </w:p>
    <w:p w14:paraId="24485EE1" w14:textId="77777777" w:rsidR="00DB5757" w:rsidRPr="00DA09F4" w:rsidRDefault="00DB5757" w:rsidP="00DB5757">
      <w:pPr>
        <w:rPr>
          <w:szCs w:val="22"/>
        </w:rPr>
      </w:pPr>
    </w:p>
    <w:p w14:paraId="076CA6CC" w14:textId="77777777" w:rsidR="00DB5757" w:rsidRPr="00DA09F4" w:rsidRDefault="00DB5757" w:rsidP="00DB5757">
      <w:pPr>
        <w:rPr>
          <w:szCs w:val="22"/>
        </w:rPr>
      </w:pPr>
    </w:p>
    <w:p w14:paraId="6E479767" w14:textId="77777777" w:rsidR="00DB5757" w:rsidRPr="00DA09F4" w:rsidRDefault="00DB5757" w:rsidP="00DB5757">
      <w:pPr>
        <w:rPr>
          <w:szCs w:val="22"/>
        </w:rPr>
      </w:pPr>
    </w:p>
    <w:p w14:paraId="4B884C91" w14:textId="77777777" w:rsidR="00DB5757" w:rsidRPr="00DA09F4" w:rsidRDefault="00DB5757" w:rsidP="00DB5757">
      <w:pPr>
        <w:rPr>
          <w:szCs w:val="22"/>
        </w:rPr>
      </w:pPr>
    </w:p>
    <w:p w14:paraId="46EE4425" w14:textId="77777777" w:rsidR="00DB5757" w:rsidRPr="00DA09F4" w:rsidRDefault="00DB5757" w:rsidP="00DB5757">
      <w:pPr>
        <w:rPr>
          <w:szCs w:val="22"/>
        </w:rPr>
      </w:pPr>
    </w:p>
    <w:p w14:paraId="3DB927BE" w14:textId="77777777" w:rsidR="00DB5757" w:rsidRPr="00DA09F4" w:rsidRDefault="00DB5757" w:rsidP="00DB5757">
      <w:pPr>
        <w:rPr>
          <w:szCs w:val="22"/>
        </w:rPr>
      </w:pPr>
    </w:p>
    <w:p w14:paraId="033677DF" w14:textId="77777777" w:rsidR="00DB5757" w:rsidRPr="00DA09F4" w:rsidRDefault="00DB5757" w:rsidP="00DB5757">
      <w:pPr>
        <w:rPr>
          <w:szCs w:val="22"/>
        </w:rPr>
      </w:pPr>
    </w:p>
    <w:p w14:paraId="5BA1634D" w14:textId="77777777" w:rsidR="00DB5757" w:rsidRPr="00DA09F4" w:rsidRDefault="00DB5757" w:rsidP="00DB5757">
      <w:pPr>
        <w:rPr>
          <w:szCs w:val="22"/>
        </w:rPr>
      </w:pPr>
    </w:p>
    <w:p w14:paraId="596B7124" w14:textId="77777777" w:rsidR="00DB5757" w:rsidRPr="00DA09F4" w:rsidRDefault="00DB5757" w:rsidP="00DB5757">
      <w:pPr>
        <w:rPr>
          <w:szCs w:val="22"/>
        </w:rPr>
      </w:pPr>
    </w:p>
    <w:p w14:paraId="09E05FB4" w14:textId="77777777" w:rsidR="00DB5757" w:rsidRPr="00DA09F4" w:rsidRDefault="00DB5757" w:rsidP="00DB5757">
      <w:pPr>
        <w:rPr>
          <w:szCs w:val="22"/>
        </w:rPr>
      </w:pPr>
    </w:p>
    <w:p w14:paraId="7FC425E6" w14:textId="77777777" w:rsidR="00DB5757" w:rsidRPr="00DA09F4" w:rsidRDefault="00DB5757" w:rsidP="00DB5757">
      <w:pPr>
        <w:pStyle w:val="Pavadinimas"/>
        <w:rPr>
          <w:rFonts w:ascii="Times New Roman" w:hAnsi="Times New Roman"/>
        </w:rPr>
      </w:pPr>
    </w:p>
    <w:p w14:paraId="22EEDA86" w14:textId="77777777" w:rsidR="00DB5757" w:rsidRPr="00DA09F4" w:rsidRDefault="00DB5757" w:rsidP="00DB5757">
      <w:pPr>
        <w:pStyle w:val="Pavadinimas"/>
        <w:rPr>
          <w:rFonts w:ascii="Times New Roman" w:hAnsi="Times New Roman"/>
        </w:rPr>
      </w:pPr>
    </w:p>
    <w:p w14:paraId="404204CC" w14:textId="77777777" w:rsidR="00DB5757" w:rsidRPr="00DA09F4" w:rsidRDefault="00DB5757" w:rsidP="00DB5757">
      <w:pPr>
        <w:pStyle w:val="Pavadinimas"/>
        <w:rPr>
          <w:rFonts w:ascii="Times New Roman" w:hAnsi="Times New Roman"/>
        </w:rPr>
      </w:pPr>
    </w:p>
    <w:p w14:paraId="3FBECFD7" w14:textId="77777777" w:rsidR="00DB5757" w:rsidRPr="00DA09F4" w:rsidRDefault="00DB5757" w:rsidP="00DB5757">
      <w:pPr>
        <w:pStyle w:val="Pavadinimas"/>
        <w:rPr>
          <w:rFonts w:ascii="Times New Roman" w:hAnsi="Times New Roman"/>
        </w:rPr>
      </w:pPr>
    </w:p>
    <w:p w14:paraId="16383AC2" w14:textId="77777777" w:rsidR="00DB5757" w:rsidRPr="00DA09F4" w:rsidRDefault="00DB5757" w:rsidP="00DB5757">
      <w:pPr>
        <w:pStyle w:val="Pavadinimas"/>
        <w:rPr>
          <w:rFonts w:ascii="Times New Roman" w:hAnsi="Times New Roman"/>
        </w:rPr>
      </w:pPr>
    </w:p>
    <w:p w14:paraId="0632DB2E" w14:textId="77777777" w:rsidR="00DB5757" w:rsidRPr="00DA09F4" w:rsidRDefault="00DB5757" w:rsidP="00DB5757">
      <w:pPr>
        <w:pStyle w:val="Pavadinimas"/>
        <w:rPr>
          <w:rFonts w:ascii="Times New Roman" w:hAnsi="Times New Roman"/>
        </w:rPr>
      </w:pPr>
    </w:p>
    <w:p w14:paraId="680F17C0" w14:textId="77777777" w:rsidR="00DB5757" w:rsidRPr="00DA09F4" w:rsidRDefault="00DB5757" w:rsidP="00DB5757">
      <w:pPr>
        <w:pStyle w:val="Pavadinimas"/>
        <w:rPr>
          <w:rFonts w:ascii="Times New Roman" w:hAnsi="Times New Roman"/>
        </w:rPr>
      </w:pPr>
    </w:p>
    <w:p w14:paraId="260F08C1" w14:textId="77777777" w:rsidR="00DB5757" w:rsidRPr="00DA09F4" w:rsidRDefault="00DB5757" w:rsidP="00DB5757">
      <w:pPr>
        <w:pStyle w:val="Pavadinimas"/>
        <w:rPr>
          <w:rFonts w:ascii="Times New Roman" w:hAnsi="Times New Roman"/>
        </w:rPr>
      </w:pPr>
    </w:p>
    <w:p w14:paraId="29CF8C16" w14:textId="77777777" w:rsidR="00DB5757" w:rsidRPr="00DA09F4" w:rsidRDefault="00DB5757" w:rsidP="00DB5757">
      <w:pPr>
        <w:pStyle w:val="Pavadinimas"/>
        <w:rPr>
          <w:rFonts w:ascii="Times New Roman" w:hAnsi="Times New Roman"/>
        </w:rPr>
      </w:pPr>
    </w:p>
    <w:p w14:paraId="1A3DF5C5" w14:textId="77777777" w:rsidR="00DB5757" w:rsidRPr="00DA09F4" w:rsidRDefault="00DB5757" w:rsidP="00DB5757">
      <w:pPr>
        <w:pStyle w:val="Pavadinimas"/>
        <w:rPr>
          <w:rFonts w:ascii="Times New Roman" w:hAnsi="Times New Roman"/>
        </w:rPr>
      </w:pPr>
    </w:p>
    <w:p w14:paraId="560A4EDF" w14:textId="77777777" w:rsidR="00DB5757" w:rsidRPr="00DA09F4" w:rsidRDefault="00DB5757" w:rsidP="00DB5757">
      <w:pPr>
        <w:pStyle w:val="Pavadinimas"/>
        <w:rPr>
          <w:rFonts w:ascii="Times New Roman" w:hAnsi="Times New Roman"/>
        </w:rPr>
      </w:pPr>
    </w:p>
    <w:p w14:paraId="6480A5B7" w14:textId="77777777" w:rsidR="00DB5757" w:rsidRPr="00DA09F4" w:rsidRDefault="00DB5757" w:rsidP="00DB5757">
      <w:pPr>
        <w:pStyle w:val="Pavadinimas"/>
        <w:rPr>
          <w:rFonts w:ascii="Times New Roman" w:hAnsi="Times New Roman"/>
        </w:rPr>
      </w:pPr>
    </w:p>
    <w:p w14:paraId="36623C1E" w14:textId="77777777" w:rsidR="00DB5757" w:rsidRPr="00DA09F4" w:rsidRDefault="00DB5757" w:rsidP="00DB5757">
      <w:pPr>
        <w:pStyle w:val="Pavadinimas"/>
        <w:rPr>
          <w:rFonts w:ascii="Times New Roman" w:hAnsi="Times New Roman"/>
        </w:rPr>
      </w:pPr>
    </w:p>
    <w:p w14:paraId="71A90E2E" w14:textId="77777777" w:rsidR="00DB5757" w:rsidRPr="00DA09F4" w:rsidRDefault="00DB5757" w:rsidP="00DB5757">
      <w:pPr>
        <w:pStyle w:val="Pavadinimas"/>
        <w:rPr>
          <w:rFonts w:ascii="Times New Roman" w:hAnsi="Times New Roman"/>
        </w:rPr>
      </w:pPr>
    </w:p>
    <w:p w14:paraId="7D91FF41" w14:textId="77777777" w:rsidR="00DB5757" w:rsidRPr="00DA09F4" w:rsidRDefault="00DB5757" w:rsidP="00DB5757">
      <w:pPr>
        <w:pStyle w:val="Pavadinimas"/>
        <w:rPr>
          <w:rFonts w:ascii="Times New Roman" w:hAnsi="Times New Roman"/>
        </w:rPr>
      </w:pPr>
    </w:p>
    <w:p w14:paraId="64FA6D40" w14:textId="77777777" w:rsidR="00DB5757" w:rsidRPr="00DA09F4" w:rsidRDefault="00DB5757" w:rsidP="00DB5757">
      <w:pPr>
        <w:pStyle w:val="Pavadinimas"/>
        <w:rPr>
          <w:rFonts w:ascii="Times New Roman" w:hAnsi="Times New Roman"/>
        </w:rPr>
      </w:pPr>
    </w:p>
    <w:p w14:paraId="763E2E34" w14:textId="77777777" w:rsidR="00DB5757" w:rsidRPr="00DA09F4" w:rsidRDefault="00DB5757" w:rsidP="00DB5757">
      <w:pPr>
        <w:pStyle w:val="Pavadinimas"/>
        <w:rPr>
          <w:rFonts w:ascii="Times New Roman" w:hAnsi="Times New Roman"/>
        </w:rPr>
      </w:pPr>
    </w:p>
    <w:p w14:paraId="4A7F67B1" w14:textId="77777777" w:rsidR="00DB5757" w:rsidRPr="00DA09F4" w:rsidRDefault="00DB5757" w:rsidP="00DB5757">
      <w:pPr>
        <w:pStyle w:val="Pavadinimas"/>
        <w:rPr>
          <w:rFonts w:ascii="Times New Roman" w:hAnsi="Times New Roman"/>
        </w:rPr>
      </w:pPr>
    </w:p>
    <w:p w14:paraId="6F197EF0" w14:textId="5180F7D5" w:rsidR="00DB5757" w:rsidRPr="00DA09F4" w:rsidRDefault="00DB5757" w:rsidP="00DB5757">
      <w:pPr>
        <w:pStyle w:val="Pavadinimas"/>
        <w:rPr>
          <w:rFonts w:ascii="Times New Roman" w:hAnsi="Times New Roman"/>
        </w:rPr>
      </w:pPr>
      <w:r w:rsidRPr="00DA09F4">
        <w:rPr>
          <w:rFonts w:ascii="Times New Roman" w:hAnsi="Times New Roman"/>
        </w:rPr>
        <w:t>B. PAKUOTĖS LAPELIS</w:t>
      </w:r>
    </w:p>
    <w:p w14:paraId="4027AF3B" w14:textId="77777777" w:rsidR="00DB5757" w:rsidRPr="000D0CEE" w:rsidRDefault="00DB5757" w:rsidP="00382FB7"/>
    <w:p w14:paraId="4D7A2F98" w14:textId="77777777" w:rsidR="00DB5757" w:rsidRPr="00DA09F4" w:rsidRDefault="00DB5757" w:rsidP="00DB5757">
      <w:pPr>
        <w:rPr>
          <w:szCs w:val="22"/>
        </w:rPr>
      </w:pPr>
    </w:p>
    <w:p w14:paraId="6380A6CB" w14:textId="77777777" w:rsidR="00DB5757" w:rsidRPr="00DA09F4" w:rsidRDefault="00DB5757" w:rsidP="00DB5757">
      <w:pPr>
        <w:rPr>
          <w:szCs w:val="22"/>
        </w:rPr>
      </w:pPr>
    </w:p>
    <w:p w14:paraId="598BAC03" w14:textId="77777777" w:rsidR="00DB5757" w:rsidRPr="00DA09F4" w:rsidRDefault="00DB5757" w:rsidP="00DB5757">
      <w:pPr>
        <w:rPr>
          <w:szCs w:val="22"/>
        </w:rPr>
      </w:pPr>
    </w:p>
    <w:p w14:paraId="5E52C901" w14:textId="77777777" w:rsidR="00DB5757" w:rsidRPr="00DA09F4" w:rsidRDefault="00DB5757" w:rsidP="00DB5757">
      <w:pPr>
        <w:rPr>
          <w:szCs w:val="22"/>
        </w:rPr>
      </w:pPr>
    </w:p>
    <w:p w14:paraId="28F60401" w14:textId="77777777" w:rsidR="00DB5757" w:rsidRPr="00DA09F4" w:rsidRDefault="00DB5757" w:rsidP="00DB5757">
      <w:pPr>
        <w:rPr>
          <w:szCs w:val="22"/>
        </w:rPr>
      </w:pPr>
    </w:p>
    <w:p w14:paraId="01046FA3" w14:textId="77777777" w:rsidR="00DB5757" w:rsidRPr="00DA09F4" w:rsidRDefault="00DB5757" w:rsidP="00DB5757">
      <w:pPr>
        <w:rPr>
          <w:szCs w:val="22"/>
        </w:rPr>
      </w:pPr>
    </w:p>
    <w:p w14:paraId="223B6874" w14:textId="77777777" w:rsidR="00DB5757" w:rsidRPr="00DA09F4" w:rsidRDefault="00DB5757" w:rsidP="00DB5757">
      <w:pPr>
        <w:rPr>
          <w:szCs w:val="22"/>
        </w:rPr>
      </w:pPr>
    </w:p>
    <w:p w14:paraId="5C22F25F" w14:textId="77777777" w:rsidR="00DB5757" w:rsidRPr="00DA09F4" w:rsidRDefault="00DB5757" w:rsidP="00DB5757">
      <w:pPr>
        <w:rPr>
          <w:szCs w:val="22"/>
        </w:rPr>
      </w:pPr>
    </w:p>
    <w:p w14:paraId="43B90FC0" w14:textId="77777777" w:rsidR="00DB5757" w:rsidRPr="00DA09F4" w:rsidRDefault="00DB5757" w:rsidP="00DB5757">
      <w:pPr>
        <w:rPr>
          <w:szCs w:val="22"/>
        </w:rPr>
      </w:pPr>
    </w:p>
    <w:p w14:paraId="2D9E03D4" w14:textId="77777777" w:rsidR="00DB5757" w:rsidRPr="00DA09F4" w:rsidRDefault="00DB5757" w:rsidP="00DB5757">
      <w:pPr>
        <w:rPr>
          <w:szCs w:val="22"/>
        </w:rPr>
      </w:pPr>
    </w:p>
    <w:p w14:paraId="2205B602" w14:textId="77777777" w:rsidR="00DB5757" w:rsidRPr="00DA09F4" w:rsidRDefault="00DB5757" w:rsidP="00DB5757">
      <w:pPr>
        <w:rPr>
          <w:szCs w:val="22"/>
        </w:rPr>
      </w:pPr>
    </w:p>
    <w:p w14:paraId="502423F9" w14:textId="77777777" w:rsidR="00DB5757" w:rsidRPr="00DA09F4" w:rsidRDefault="00DB5757" w:rsidP="00DB5757">
      <w:pPr>
        <w:rPr>
          <w:szCs w:val="22"/>
        </w:rPr>
      </w:pPr>
    </w:p>
    <w:p w14:paraId="1584D89B" w14:textId="77777777" w:rsidR="00DB5757" w:rsidRPr="00DA09F4" w:rsidRDefault="00DB5757" w:rsidP="00DB5757">
      <w:pPr>
        <w:rPr>
          <w:szCs w:val="22"/>
        </w:rPr>
      </w:pPr>
    </w:p>
    <w:p w14:paraId="24768149" w14:textId="77777777" w:rsidR="00DB5757" w:rsidRPr="00DA09F4" w:rsidRDefault="00DB5757" w:rsidP="00DB5757">
      <w:pPr>
        <w:rPr>
          <w:szCs w:val="22"/>
        </w:rPr>
      </w:pPr>
    </w:p>
    <w:p w14:paraId="714A923A" w14:textId="77777777" w:rsidR="00DB5757" w:rsidRPr="00DA09F4" w:rsidRDefault="00DB5757" w:rsidP="00DB5757">
      <w:pPr>
        <w:rPr>
          <w:szCs w:val="22"/>
        </w:rPr>
      </w:pPr>
    </w:p>
    <w:p w14:paraId="54D8AA90" w14:textId="77777777" w:rsidR="00DB5757" w:rsidRPr="00DA09F4" w:rsidRDefault="00DB5757" w:rsidP="00DB5757">
      <w:pPr>
        <w:rPr>
          <w:szCs w:val="22"/>
        </w:rPr>
      </w:pPr>
    </w:p>
    <w:p w14:paraId="17143AF2" w14:textId="77777777" w:rsidR="00DB5757" w:rsidRPr="00DA09F4" w:rsidRDefault="00DB5757" w:rsidP="00DB5757">
      <w:pPr>
        <w:rPr>
          <w:szCs w:val="22"/>
        </w:rPr>
      </w:pPr>
    </w:p>
    <w:p w14:paraId="7E260737" w14:textId="77777777" w:rsidR="00DB5757" w:rsidRPr="00DA09F4" w:rsidRDefault="00DB5757" w:rsidP="00DB5757">
      <w:pPr>
        <w:rPr>
          <w:szCs w:val="22"/>
        </w:rPr>
      </w:pPr>
    </w:p>
    <w:p w14:paraId="13EFB6C1" w14:textId="77777777" w:rsidR="00DB5757" w:rsidRPr="00DA09F4" w:rsidRDefault="00DB5757" w:rsidP="00DB5757">
      <w:pPr>
        <w:rPr>
          <w:szCs w:val="22"/>
        </w:rPr>
      </w:pPr>
    </w:p>
    <w:p w14:paraId="6E42C1A2" w14:textId="77777777" w:rsidR="00DB5757" w:rsidRPr="00DA09F4" w:rsidRDefault="00DB5757" w:rsidP="00DB5757">
      <w:pPr>
        <w:rPr>
          <w:szCs w:val="22"/>
        </w:rPr>
      </w:pPr>
    </w:p>
    <w:p w14:paraId="120B548C" w14:textId="77777777" w:rsidR="00DB5757" w:rsidRPr="00DA09F4" w:rsidRDefault="00DB5757" w:rsidP="00DB5757">
      <w:pPr>
        <w:rPr>
          <w:szCs w:val="22"/>
        </w:rPr>
      </w:pPr>
    </w:p>
    <w:p w14:paraId="57B73987" w14:textId="77777777" w:rsidR="00DB5757" w:rsidRPr="00DA09F4" w:rsidRDefault="00DB5757" w:rsidP="00DB5757">
      <w:pPr>
        <w:rPr>
          <w:szCs w:val="22"/>
        </w:rPr>
      </w:pPr>
    </w:p>
    <w:p w14:paraId="2B26D280" w14:textId="77777777" w:rsidR="00DB5757" w:rsidRPr="00DA09F4" w:rsidRDefault="00DB5757" w:rsidP="00DB5757">
      <w:pPr>
        <w:rPr>
          <w:szCs w:val="22"/>
        </w:rPr>
      </w:pPr>
    </w:p>
    <w:p w14:paraId="0B6645E8" w14:textId="77777777" w:rsidR="00DB5757" w:rsidRPr="00DA09F4" w:rsidRDefault="00DB5757" w:rsidP="00DB5757">
      <w:pPr>
        <w:rPr>
          <w:szCs w:val="22"/>
        </w:rPr>
      </w:pPr>
    </w:p>
    <w:p w14:paraId="7BA4B40D" w14:textId="77777777" w:rsidR="007D7655" w:rsidRDefault="007D7655" w:rsidP="00DB5757">
      <w:pPr>
        <w:jc w:val="center"/>
        <w:rPr>
          <w:rFonts w:eastAsia="Times New Roman"/>
          <w:b/>
          <w:bCs/>
          <w:iCs/>
          <w:snapToGrid w:val="0"/>
          <w:szCs w:val="22"/>
          <w:lang w:eastAsia="x-none"/>
        </w:rPr>
      </w:pPr>
    </w:p>
    <w:p w14:paraId="19A9FAD8" w14:textId="2F4816F0" w:rsidR="00DB5757" w:rsidRPr="00DA09F4" w:rsidRDefault="00DB5757" w:rsidP="00DB5757">
      <w:pPr>
        <w:jc w:val="center"/>
        <w:rPr>
          <w:b/>
          <w:szCs w:val="22"/>
        </w:rPr>
      </w:pPr>
      <w:r w:rsidRPr="00DA09F4">
        <w:rPr>
          <w:rFonts w:eastAsia="Times New Roman"/>
          <w:b/>
          <w:bCs/>
          <w:iCs/>
          <w:snapToGrid w:val="0"/>
          <w:szCs w:val="22"/>
          <w:lang w:eastAsia="x-none"/>
        </w:rPr>
        <w:t>Pakuotės lapelis:</w:t>
      </w:r>
      <w:r w:rsidRPr="00DA09F4">
        <w:rPr>
          <w:rFonts w:eastAsia="Times New Roman"/>
          <w:b/>
          <w:snapToGrid w:val="0"/>
          <w:szCs w:val="22"/>
          <w:lang w:eastAsia="x-none"/>
        </w:rPr>
        <w:t xml:space="preserve"> </w:t>
      </w:r>
      <w:r w:rsidRPr="00DA09F4">
        <w:rPr>
          <w:rFonts w:eastAsia="Times New Roman"/>
          <w:b/>
          <w:bCs/>
          <w:iCs/>
          <w:snapToGrid w:val="0"/>
          <w:szCs w:val="22"/>
          <w:lang w:eastAsia="x-none"/>
        </w:rPr>
        <w:t>informacija pacientui</w:t>
      </w:r>
    </w:p>
    <w:p w14:paraId="2908E359" w14:textId="77777777" w:rsidR="00DB5757" w:rsidRPr="00DA09F4" w:rsidRDefault="00DB5757" w:rsidP="00DB5757">
      <w:pPr>
        <w:numPr>
          <w:ilvl w:val="12"/>
          <w:numId w:val="0"/>
        </w:numPr>
        <w:rPr>
          <w:b/>
          <w:bCs/>
          <w:noProof/>
          <w:szCs w:val="22"/>
        </w:rPr>
      </w:pPr>
    </w:p>
    <w:p w14:paraId="55068D9F" w14:textId="77777777" w:rsidR="00DB5757" w:rsidRPr="00DA09F4" w:rsidRDefault="00DB5757" w:rsidP="00DB5757">
      <w:pPr>
        <w:numPr>
          <w:ilvl w:val="12"/>
          <w:numId w:val="0"/>
        </w:numPr>
        <w:jc w:val="center"/>
        <w:rPr>
          <w:b/>
          <w:bCs/>
          <w:noProof/>
          <w:szCs w:val="22"/>
        </w:rPr>
      </w:pPr>
      <w:r w:rsidRPr="00DA09F4">
        <w:rPr>
          <w:b/>
          <w:bCs/>
          <w:noProof/>
          <w:szCs w:val="22"/>
        </w:rPr>
        <w:t>EXTRANEAL pilvaplėvės ertmės dializės tirpalas</w:t>
      </w:r>
    </w:p>
    <w:p w14:paraId="7773E0C1" w14:textId="77777777" w:rsidR="00DB5757" w:rsidRPr="00DA09F4" w:rsidRDefault="00DB5757" w:rsidP="00DB5757">
      <w:pPr>
        <w:numPr>
          <w:ilvl w:val="12"/>
          <w:numId w:val="0"/>
        </w:numPr>
        <w:rPr>
          <w:b/>
          <w:bCs/>
          <w:noProof/>
          <w:szCs w:val="22"/>
        </w:rPr>
      </w:pPr>
    </w:p>
    <w:p w14:paraId="33823DB5" w14:textId="77777777" w:rsidR="00DB5757" w:rsidRPr="00DA09F4" w:rsidRDefault="00DB5757" w:rsidP="00DB5757">
      <w:pPr>
        <w:ind w:right="-2"/>
        <w:rPr>
          <w:szCs w:val="22"/>
        </w:rPr>
      </w:pPr>
    </w:p>
    <w:p w14:paraId="26860A51" w14:textId="77777777" w:rsidR="00DB5757" w:rsidRPr="00DA09F4" w:rsidRDefault="00DB5757" w:rsidP="00DB5757">
      <w:pPr>
        <w:suppressAutoHyphens/>
        <w:ind w:left="142" w:hanging="142"/>
        <w:rPr>
          <w:rFonts w:eastAsia="Times New Roman"/>
          <w:snapToGrid w:val="0"/>
          <w:szCs w:val="22"/>
          <w:lang w:eastAsia="en-US"/>
        </w:rPr>
      </w:pPr>
      <w:r w:rsidRPr="00DA09F4">
        <w:rPr>
          <w:rFonts w:eastAsia="Times New Roman"/>
          <w:b/>
          <w:noProof/>
          <w:snapToGrid w:val="0"/>
          <w:szCs w:val="22"/>
          <w:lang w:eastAsia="en-US"/>
        </w:rPr>
        <w:t>Atidžiai perskaitykite visą šį lapelį, prieš pradėdami vartoti vaistą, nes jame pateikiama Jums svarbi informacija.</w:t>
      </w:r>
    </w:p>
    <w:p w14:paraId="7F469CCA" w14:textId="77777777" w:rsidR="00DB5757" w:rsidRPr="00DA09F4" w:rsidRDefault="00DB5757" w:rsidP="00DB5757">
      <w:pPr>
        <w:numPr>
          <w:ilvl w:val="0"/>
          <w:numId w:val="26"/>
        </w:numPr>
        <w:tabs>
          <w:tab w:val="left" w:pos="567"/>
        </w:tabs>
        <w:ind w:left="567" w:right="-2" w:hanging="567"/>
        <w:rPr>
          <w:rFonts w:eastAsia="Times New Roman"/>
          <w:snapToGrid w:val="0"/>
          <w:szCs w:val="22"/>
          <w:lang w:eastAsia="en-US"/>
        </w:rPr>
      </w:pPr>
      <w:r w:rsidRPr="00DA09F4">
        <w:rPr>
          <w:rFonts w:eastAsia="Times New Roman"/>
          <w:noProof/>
          <w:snapToGrid w:val="0"/>
          <w:szCs w:val="22"/>
          <w:lang w:eastAsia="en-US"/>
        </w:rPr>
        <w:t>Neišmeskite šio lapelio, nes vėl gali prireikti jį perskaityti.</w:t>
      </w:r>
      <w:r w:rsidRPr="00DA09F4">
        <w:rPr>
          <w:rFonts w:eastAsia="Times New Roman"/>
          <w:snapToGrid w:val="0"/>
          <w:szCs w:val="22"/>
          <w:lang w:eastAsia="en-US"/>
        </w:rPr>
        <w:t xml:space="preserve"> </w:t>
      </w:r>
    </w:p>
    <w:p w14:paraId="52F9E9A4" w14:textId="77777777" w:rsidR="00DB5757" w:rsidRPr="00DA09F4" w:rsidRDefault="00DB5757" w:rsidP="00DB5757">
      <w:pPr>
        <w:numPr>
          <w:ilvl w:val="0"/>
          <w:numId w:val="26"/>
        </w:numPr>
        <w:tabs>
          <w:tab w:val="left" w:pos="567"/>
        </w:tabs>
        <w:ind w:left="567" w:right="-2" w:hanging="567"/>
        <w:rPr>
          <w:rFonts w:eastAsia="Times New Roman"/>
          <w:snapToGrid w:val="0"/>
          <w:szCs w:val="22"/>
          <w:lang w:eastAsia="en-US"/>
        </w:rPr>
      </w:pPr>
      <w:r w:rsidRPr="00DA09F4">
        <w:rPr>
          <w:rFonts w:eastAsia="Times New Roman"/>
          <w:noProof/>
          <w:snapToGrid w:val="0"/>
          <w:szCs w:val="22"/>
          <w:lang w:eastAsia="en-US"/>
        </w:rPr>
        <w:t>Jeigu kiltų daugiau klausimų, kreipkitės į gydytoją arba slaugytoją.</w:t>
      </w:r>
    </w:p>
    <w:p w14:paraId="588526F2" w14:textId="77777777" w:rsidR="00DB5757" w:rsidRPr="00DA09F4" w:rsidRDefault="00DB5757" w:rsidP="00DB5757">
      <w:pPr>
        <w:ind w:left="567" w:hanging="567"/>
        <w:rPr>
          <w:rFonts w:eastAsia="Times New Roman"/>
          <w:noProof/>
          <w:snapToGrid w:val="0"/>
          <w:szCs w:val="22"/>
          <w:lang w:eastAsia="en-US"/>
        </w:rPr>
      </w:pPr>
      <w:r w:rsidRPr="00DA09F4">
        <w:rPr>
          <w:rFonts w:eastAsia="Times New Roman"/>
          <w:snapToGrid w:val="0"/>
          <w:szCs w:val="22"/>
          <w:lang w:eastAsia="en-US"/>
        </w:rPr>
        <w:t>-</w:t>
      </w:r>
      <w:r w:rsidRPr="00DA09F4">
        <w:rPr>
          <w:rFonts w:eastAsia="Times New Roman"/>
          <w:snapToGrid w:val="0"/>
          <w:szCs w:val="22"/>
          <w:lang w:eastAsia="en-US"/>
        </w:rPr>
        <w:tab/>
      </w:r>
      <w:r w:rsidRPr="00DA09F4">
        <w:rPr>
          <w:rFonts w:eastAsia="Times New Roman"/>
          <w:noProof/>
          <w:snapToGrid w:val="0"/>
          <w:szCs w:val="22"/>
          <w:lang w:eastAsia="en-US"/>
        </w:rPr>
        <w:t>Jeigu pasireiškė šalutinis poveikis (net jeigu jis šiame lapelyje nenurodytas), kreipkitės į gydytoją arba slaugytoją. Žr. 4 skyrių</w:t>
      </w:r>
    </w:p>
    <w:p w14:paraId="0734011D" w14:textId="77777777" w:rsidR="00DB5757" w:rsidRPr="00DA09F4" w:rsidRDefault="00DB5757" w:rsidP="00DB5757">
      <w:pPr>
        <w:ind w:left="567" w:hanging="567"/>
        <w:rPr>
          <w:noProof/>
          <w:szCs w:val="22"/>
        </w:rPr>
      </w:pPr>
    </w:p>
    <w:p w14:paraId="711B57ED" w14:textId="77777777" w:rsidR="00DB5757" w:rsidRPr="00DA09F4" w:rsidRDefault="00DB5757" w:rsidP="00DB5757">
      <w:pPr>
        <w:rPr>
          <w:szCs w:val="22"/>
        </w:rPr>
      </w:pPr>
    </w:p>
    <w:p w14:paraId="41090740" w14:textId="77777777" w:rsidR="00DB5757" w:rsidRPr="00DA09F4" w:rsidRDefault="00DB5757" w:rsidP="00DB5757">
      <w:pPr>
        <w:rPr>
          <w:szCs w:val="22"/>
        </w:rPr>
      </w:pPr>
    </w:p>
    <w:p w14:paraId="1267E850" w14:textId="77777777" w:rsidR="00DB5757" w:rsidRPr="00DA09F4" w:rsidRDefault="00DB5757" w:rsidP="00DB5757">
      <w:pPr>
        <w:keepNext/>
        <w:tabs>
          <w:tab w:val="left" w:pos="567"/>
        </w:tabs>
        <w:spacing w:line="260" w:lineRule="exact"/>
        <w:jc w:val="both"/>
        <w:outlineLvl w:val="3"/>
        <w:rPr>
          <w:rFonts w:eastAsia="Times New Roman"/>
          <w:b/>
          <w:bCs/>
          <w:snapToGrid w:val="0"/>
          <w:szCs w:val="22"/>
          <w:lang w:eastAsia="x-none"/>
        </w:rPr>
      </w:pPr>
      <w:r w:rsidRPr="00DA09F4">
        <w:rPr>
          <w:rFonts w:eastAsia="Times New Roman"/>
          <w:b/>
          <w:bCs/>
          <w:snapToGrid w:val="0"/>
          <w:szCs w:val="22"/>
          <w:lang w:eastAsia="x-none"/>
        </w:rPr>
        <w:t>Apie ką rašoma šiame lapelyje?</w:t>
      </w:r>
    </w:p>
    <w:p w14:paraId="3747F22C" w14:textId="77777777" w:rsidR="00DB5757" w:rsidRPr="00DA09F4" w:rsidRDefault="00DB5757" w:rsidP="00DB5757">
      <w:pPr>
        <w:ind w:left="567" w:hanging="567"/>
        <w:rPr>
          <w:noProof/>
          <w:szCs w:val="22"/>
        </w:rPr>
      </w:pPr>
      <w:r w:rsidRPr="00DA09F4">
        <w:rPr>
          <w:noProof/>
          <w:szCs w:val="22"/>
        </w:rPr>
        <w:t>1.</w:t>
      </w:r>
      <w:r w:rsidRPr="00DA09F4">
        <w:rPr>
          <w:noProof/>
          <w:szCs w:val="22"/>
        </w:rPr>
        <w:tab/>
        <w:t>Kas yra EXTRANEAL ir kam jis vartojamas</w:t>
      </w:r>
    </w:p>
    <w:p w14:paraId="5E2242CC" w14:textId="77777777" w:rsidR="00DB5757" w:rsidRPr="00DA09F4" w:rsidRDefault="00DB5757" w:rsidP="00DB5757">
      <w:pPr>
        <w:ind w:left="567" w:hanging="567"/>
        <w:rPr>
          <w:noProof/>
          <w:szCs w:val="22"/>
        </w:rPr>
      </w:pPr>
      <w:r w:rsidRPr="00DA09F4">
        <w:rPr>
          <w:noProof/>
          <w:szCs w:val="22"/>
        </w:rPr>
        <w:t>2.</w:t>
      </w:r>
      <w:r w:rsidRPr="00DA09F4">
        <w:rPr>
          <w:noProof/>
          <w:szCs w:val="22"/>
        </w:rPr>
        <w:tab/>
        <w:t>Kas žinotina prieš vartojant EXTRANEAL</w:t>
      </w:r>
    </w:p>
    <w:p w14:paraId="63696A84" w14:textId="77777777" w:rsidR="00DB5757" w:rsidRPr="00DA09F4" w:rsidRDefault="00DB5757" w:rsidP="00DB5757">
      <w:pPr>
        <w:ind w:left="567" w:hanging="567"/>
        <w:rPr>
          <w:noProof/>
          <w:szCs w:val="22"/>
        </w:rPr>
      </w:pPr>
      <w:r w:rsidRPr="00DA09F4">
        <w:rPr>
          <w:noProof/>
          <w:szCs w:val="22"/>
        </w:rPr>
        <w:t>3.</w:t>
      </w:r>
      <w:r w:rsidRPr="00DA09F4">
        <w:rPr>
          <w:noProof/>
          <w:szCs w:val="22"/>
        </w:rPr>
        <w:tab/>
        <w:t>Kaip vartoti EXTRANEAL</w:t>
      </w:r>
    </w:p>
    <w:p w14:paraId="5E28450F" w14:textId="77777777" w:rsidR="00DB5757" w:rsidRPr="00DA09F4" w:rsidRDefault="00DB5757" w:rsidP="00DB5757">
      <w:pPr>
        <w:ind w:left="567" w:hanging="567"/>
        <w:rPr>
          <w:noProof/>
          <w:szCs w:val="22"/>
        </w:rPr>
      </w:pPr>
      <w:r w:rsidRPr="00DA09F4">
        <w:rPr>
          <w:noProof/>
          <w:szCs w:val="22"/>
        </w:rPr>
        <w:t>4.</w:t>
      </w:r>
      <w:r w:rsidRPr="00DA09F4">
        <w:rPr>
          <w:noProof/>
          <w:szCs w:val="22"/>
        </w:rPr>
        <w:tab/>
        <w:t>Galimas šalutinis poveikis</w:t>
      </w:r>
    </w:p>
    <w:p w14:paraId="49EE3AFF" w14:textId="77777777" w:rsidR="00DB5757" w:rsidRPr="00DA09F4" w:rsidRDefault="00DB5757" w:rsidP="00DB5757">
      <w:pPr>
        <w:ind w:left="567" w:hanging="567"/>
        <w:rPr>
          <w:noProof/>
          <w:szCs w:val="22"/>
        </w:rPr>
      </w:pPr>
      <w:r w:rsidRPr="00DA09F4">
        <w:rPr>
          <w:noProof/>
          <w:szCs w:val="22"/>
        </w:rPr>
        <w:t>5.</w:t>
      </w:r>
      <w:r w:rsidRPr="00DA09F4">
        <w:rPr>
          <w:noProof/>
          <w:szCs w:val="22"/>
        </w:rPr>
        <w:tab/>
        <w:t>Kaip laikyti EXTRANEAL</w:t>
      </w:r>
    </w:p>
    <w:p w14:paraId="535A2DB7" w14:textId="77777777" w:rsidR="00DB5757" w:rsidRPr="00DA09F4" w:rsidRDefault="00DB5757" w:rsidP="00DB5757">
      <w:pPr>
        <w:ind w:left="567" w:hanging="567"/>
        <w:rPr>
          <w:noProof/>
          <w:szCs w:val="22"/>
        </w:rPr>
      </w:pPr>
      <w:r w:rsidRPr="00DA09F4">
        <w:rPr>
          <w:noProof/>
          <w:szCs w:val="22"/>
        </w:rPr>
        <w:t>6.</w:t>
      </w:r>
      <w:r w:rsidRPr="00DA09F4">
        <w:rPr>
          <w:noProof/>
          <w:szCs w:val="22"/>
        </w:rPr>
        <w:tab/>
        <w:t>Pakuotės turinys ir kita informacija</w:t>
      </w:r>
    </w:p>
    <w:p w14:paraId="4598A098" w14:textId="77777777" w:rsidR="00DB5757" w:rsidRPr="00DA09F4" w:rsidRDefault="00DB5757" w:rsidP="00DB5757">
      <w:pPr>
        <w:numPr>
          <w:ilvl w:val="12"/>
          <w:numId w:val="0"/>
        </w:numPr>
        <w:rPr>
          <w:noProof/>
          <w:szCs w:val="22"/>
        </w:rPr>
      </w:pPr>
    </w:p>
    <w:p w14:paraId="0B55BC44" w14:textId="77777777" w:rsidR="00DB5757" w:rsidRPr="00DA09F4" w:rsidRDefault="00DB5757" w:rsidP="00DB5757">
      <w:pPr>
        <w:numPr>
          <w:ilvl w:val="12"/>
          <w:numId w:val="0"/>
        </w:numPr>
        <w:rPr>
          <w:noProof/>
          <w:szCs w:val="22"/>
        </w:rPr>
      </w:pPr>
    </w:p>
    <w:p w14:paraId="73243665" w14:textId="77777777" w:rsidR="00DB5757" w:rsidRPr="00DA09F4" w:rsidRDefault="00DB5757" w:rsidP="00DB5757">
      <w:pPr>
        <w:numPr>
          <w:ilvl w:val="12"/>
          <w:numId w:val="0"/>
        </w:numPr>
        <w:ind w:left="567" w:hanging="567"/>
        <w:outlineLvl w:val="0"/>
        <w:rPr>
          <w:b/>
          <w:caps/>
          <w:noProof/>
          <w:szCs w:val="22"/>
        </w:rPr>
      </w:pPr>
      <w:r w:rsidRPr="00DA09F4">
        <w:rPr>
          <w:b/>
          <w:noProof/>
          <w:szCs w:val="22"/>
        </w:rPr>
        <w:t>1.</w:t>
      </w:r>
      <w:r w:rsidRPr="00DA09F4">
        <w:rPr>
          <w:b/>
          <w:noProof/>
          <w:szCs w:val="22"/>
        </w:rPr>
        <w:tab/>
        <w:t>Kas yra EXTRANEAL ir kam jis</w:t>
      </w:r>
    </w:p>
    <w:p w14:paraId="4F47BBA6" w14:textId="77777777" w:rsidR="00DB5757" w:rsidRPr="00DA09F4" w:rsidRDefault="00DB5757" w:rsidP="00DB5757">
      <w:pPr>
        <w:ind w:left="567" w:hanging="567"/>
        <w:rPr>
          <w:noProof/>
          <w:szCs w:val="22"/>
        </w:rPr>
      </w:pPr>
    </w:p>
    <w:p w14:paraId="0DF6ABFF" w14:textId="77777777" w:rsidR="00DB5757" w:rsidRPr="00DA09F4" w:rsidRDefault="00DB5757" w:rsidP="00DB5757">
      <w:pPr>
        <w:numPr>
          <w:ilvl w:val="12"/>
          <w:numId w:val="0"/>
        </w:numPr>
        <w:rPr>
          <w:noProof/>
          <w:szCs w:val="22"/>
        </w:rPr>
      </w:pPr>
      <w:r w:rsidRPr="00DA09F4">
        <w:rPr>
          <w:noProof/>
          <w:szCs w:val="22"/>
        </w:rPr>
        <w:t>EXTRANEAL yra tirpalas, skirtas pilvaplėvės dializei. Pilvaplėvės ertmė – tai ertmė Jūsų pilvo viduje, esanti tarp Jūsų odos ir vidaus organų, pavyzdžiui, žarnų ir kepenų. EXTRANEAL tirpalas suleidžiamas į pilvaplėvės ertmę, būdamas joje, jis pašalina medžiagų apykaitos produktus ir vandenį iš kraujo. Taip pat jis normalizuoja įvairių kitų kraujo sudėtinių dalių kiekį.</w:t>
      </w:r>
    </w:p>
    <w:p w14:paraId="4B30FD33" w14:textId="77777777" w:rsidR="00DB5757" w:rsidRPr="00DA09F4" w:rsidRDefault="00DB5757" w:rsidP="00DB5757">
      <w:pPr>
        <w:numPr>
          <w:ilvl w:val="12"/>
          <w:numId w:val="0"/>
        </w:numPr>
        <w:rPr>
          <w:noProof/>
          <w:szCs w:val="22"/>
        </w:rPr>
      </w:pPr>
    </w:p>
    <w:p w14:paraId="316E63C5" w14:textId="77777777" w:rsidR="00DB5757" w:rsidRPr="00DA09F4" w:rsidRDefault="00DB5757" w:rsidP="00DB5757">
      <w:pPr>
        <w:numPr>
          <w:ilvl w:val="12"/>
          <w:numId w:val="0"/>
        </w:numPr>
        <w:rPr>
          <w:noProof/>
          <w:szCs w:val="22"/>
        </w:rPr>
      </w:pPr>
      <w:r w:rsidRPr="00DA09F4">
        <w:rPr>
          <w:noProof/>
          <w:szCs w:val="22"/>
        </w:rPr>
        <w:t>EXTRANEAL Jums paskiriamas jeigu:</w:t>
      </w:r>
    </w:p>
    <w:p w14:paraId="72F65906" w14:textId="77777777" w:rsidR="00DB5757" w:rsidRPr="00DA09F4" w:rsidRDefault="00DB5757" w:rsidP="00DB5757">
      <w:pPr>
        <w:numPr>
          <w:ilvl w:val="12"/>
          <w:numId w:val="0"/>
        </w:numPr>
        <w:rPr>
          <w:noProof/>
          <w:szCs w:val="22"/>
        </w:rPr>
      </w:pPr>
      <w:r w:rsidRPr="00DA09F4">
        <w:rPr>
          <w:noProof/>
          <w:szCs w:val="22"/>
        </w:rPr>
        <w:t>-</w:t>
      </w:r>
      <w:r w:rsidRPr="00DA09F4">
        <w:rPr>
          <w:noProof/>
          <w:szCs w:val="22"/>
        </w:rPr>
        <w:tab/>
        <w:t>Jūs esate suaugęs asmuo, jums yra nuolatinis inkstų funkcijos nepakankamumas, kuriam gydyti reikalinga pilvaplėvės dializė.</w:t>
      </w:r>
    </w:p>
    <w:p w14:paraId="6FC240ED" w14:textId="77777777" w:rsidR="00DB5757" w:rsidRPr="00DA09F4" w:rsidRDefault="00DB5757" w:rsidP="00DB5757">
      <w:pPr>
        <w:numPr>
          <w:ilvl w:val="12"/>
          <w:numId w:val="0"/>
        </w:numPr>
        <w:rPr>
          <w:noProof/>
          <w:szCs w:val="22"/>
        </w:rPr>
      </w:pPr>
      <w:r w:rsidRPr="00DA09F4">
        <w:rPr>
          <w:noProof/>
          <w:szCs w:val="22"/>
        </w:rPr>
        <w:t>-</w:t>
      </w:r>
      <w:r w:rsidRPr="00DA09F4">
        <w:rPr>
          <w:noProof/>
          <w:szCs w:val="22"/>
        </w:rPr>
        <w:tab/>
        <w:t>Gliukozės pagrindu sudaryti standartiniai pilvaplėvės ertmės dializės tirpalai negali pašalinti vandens pertekliaus iš Jūsų kūno.</w:t>
      </w:r>
    </w:p>
    <w:p w14:paraId="0A41A6C8" w14:textId="77777777" w:rsidR="00DB5757" w:rsidRPr="00DA09F4" w:rsidRDefault="00DB5757" w:rsidP="00DB5757">
      <w:pPr>
        <w:numPr>
          <w:ilvl w:val="12"/>
          <w:numId w:val="0"/>
        </w:numPr>
        <w:rPr>
          <w:noProof/>
          <w:szCs w:val="22"/>
        </w:rPr>
      </w:pPr>
    </w:p>
    <w:p w14:paraId="13A802AD" w14:textId="77777777" w:rsidR="00DB5757" w:rsidRPr="00DA09F4" w:rsidRDefault="00DB5757" w:rsidP="00DB5757">
      <w:pPr>
        <w:numPr>
          <w:ilvl w:val="12"/>
          <w:numId w:val="0"/>
        </w:numPr>
        <w:rPr>
          <w:noProof/>
          <w:szCs w:val="22"/>
        </w:rPr>
      </w:pPr>
    </w:p>
    <w:p w14:paraId="2F7B6D48" w14:textId="77777777" w:rsidR="00DB5757" w:rsidRPr="00DA09F4" w:rsidRDefault="00DB5757" w:rsidP="00DB5757">
      <w:pPr>
        <w:numPr>
          <w:ilvl w:val="12"/>
          <w:numId w:val="0"/>
        </w:numPr>
        <w:ind w:left="567" w:hanging="567"/>
        <w:outlineLvl w:val="0"/>
        <w:rPr>
          <w:b/>
          <w:caps/>
          <w:noProof/>
          <w:szCs w:val="22"/>
        </w:rPr>
      </w:pPr>
      <w:r w:rsidRPr="00DA09F4">
        <w:rPr>
          <w:b/>
          <w:noProof/>
          <w:szCs w:val="22"/>
        </w:rPr>
        <w:t>2.</w:t>
      </w:r>
      <w:r w:rsidRPr="00DA09F4">
        <w:rPr>
          <w:b/>
          <w:noProof/>
          <w:szCs w:val="22"/>
        </w:rPr>
        <w:tab/>
        <w:t>Kas žinotina prieš vartojant EXTRANEAL</w:t>
      </w:r>
    </w:p>
    <w:p w14:paraId="2D1C331B" w14:textId="77777777" w:rsidR="00DB5757" w:rsidRPr="00DA09F4" w:rsidRDefault="00DB5757" w:rsidP="00DB5757">
      <w:pPr>
        <w:ind w:left="567" w:hanging="567"/>
        <w:rPr>
          <w:noProof/>
          <w:szCs w:val="22"/>
        </w:rPr>
      </w:pPr>
    </w:p>
    <w:p w14:paraId="2DE16562" w14:textId="77777777" w:rsidR="00DB5757" w:rsidRPr="00DA09F4" w:rsidRDefault="00DB5757" w:rsidP="00DB5757">
      <w:pPr>
        <w:ind w:left="567" w:hanging="567"/>
        <w:rPr>
          <w:bCs/>
          <w:noProof/>
          <w:szCs w:val="22"/>
        </w:rPr>
      </w:pPr>
      <w:r w:rsidRPr="00DA09F4">
        <w:rPr>
          <w:bCs/>
          <w:noProof/>
          <w:szCs w:val="22"/>
        </w:rPr>
        <w:t>Jūsų gydytojas privalo Jus prižiūrėti pirmą kartą vartojant šį preparatą.</w:t>
      </w:r>
    </w:p>
    <w:p w14:paraId="3AFB1A86" w14:textId="77777777" w:rsidR="00DB5757" w:rsidRPr="00DA09F4" w:rsidRDefault="00DB5757" w:rsidP="00DB5757">
      <w:pPr>
        <w:ind w:left="567" w:hanging="567"/>
        <w:rPr>
          <w:b/>
          <w:caps/>
          <w:noProof/>
          <w:szCs w:val="22"/>
        </w:rPr>
      </w:pPr>
      <w:r w:rsidRPr="00DA09F4">
        <w:rPr>
          <w:b/>
          <w:bCs/>
          <w:noProof/>
          <w:szCs w:val="22"/>
        </w:rPr>
        <w:t>EXTRANEAL vartoti negalima</w:t>
      </w:r>
    </w:p>
    <w:p w14:paraId="4E3549D1" w14:textId="77777777" w:rsidR="00DB5757" w:rsidRPr="00DA09F4" w:rsidRDefault="00DB5757" w:rsidP="00DB5757">
      <w:pPr>
        <w:numPr>
          <w:ilvl w:val="0"/>
          <w:numId w:val="16"/>
        </w:numPr>
        <w:rPr>
          <w:szCs w:val="22"/>
        </w:rPr>
      </w:pPr>
      <w:r w:rsidRPr="00DA09F4">
        <w:rPr>
          <w:szCs w:val="22"/>
        </w:rPr>
        <w:t>Jeigu Jums yra alergija (padidėjęs jautrumas) ikodekstrinui arba krakmolo kilmės polimerams (pvz., kukurūzų krakmolui) arba bet kuriai pagalbinei EXTRANEAL medžiagai,</w:t>
      </w:r>
    </w:p>
    <w:p w14:paraId="6D5DA72C" w14:textId="77777777" w:rsidR="00DB5757" w:rsidRPr="00DA09F4" w:rsidRDefault="00DB5757" w:rsidP="00DB5757">
      <w:pPr>
        <w:numPr>
          <w:ilvl w:val="0"/>
          <w:numId w:val="16"/>
        </w:numPr>
        <w:rPr>
          <w:szCs w:val="22"/>
        </w:rPr>
      </w:pPr>
      <w:r w:rsidRPr="00DA09F4">
        <w:rPr>
          <w:szCs w:val="22"/>
        </w:rPr>
        <w:t>Jeigu Jūs netoleruojate</w:t>
      </w:r>
      <w:r w:rsidRPr="00DA09F4">
        <w:rPr>
          <w:color w:val="000000"/>
          <w:szCs w:val="22"/>
        </w:rPr>
        <w:t xml:space="preserve"> maltozės ar izomaltozės</w:t>
      </w:r>
      <w:r w:rsidRPr="00DA09F4">
        <w:rPr>
          <w:szCs w:val="22"/>
        </w:rPr>
        <w:t xml:space="preserve"> (krakmolo kilmės cukraus), </w:t>
      </w:r>
    </w:p>
    <w:p w14:paraId="3CE3316E" w14:textId="77777777" w:rsidR="00DB5757" w:rsidRPr="00DA09F4" w:rsidRDefault="00DB5757" w:rsidP="00DB5757">
      <w:pPr>
        <w:numPr>
          <w:ilvl w:val="0"/>
          <w:numId w:val="16"/>
        </w:numPr>
        <w:rPr>
          <w:szCs w:val="22"/>
        </w:rPr>
      </w:pPr>
      <w:r w:rsidRPr="00DA09F4">
        <w:rPr>
          <w:szCs w:val="22"/>
        </w:rPr>
        <w:t xml:space="preserve">Jeigu Jums yra glikogeno kaupimosi liga, </w:t>
      </w:r>
    </w:p>
    <w:p w14:paraId="72EC18E8" w14:textId="77777777" w:rsidR="00DB5757" w:rsidRPr="00DA09F4" w:rsidRDefault="00DB5757" w:rsidP="00DB5757">
      <w:pPr>
        <w:numPr>
          <w:ilvl w:val="0"/>
          <w:numId w:val="16"/>
        </w:numPr>
        <w:rPr>
          <w:szCs w:val="22"/>
        </w:rPr>
      </w:pPr>
      <w:r w:rsidRPr="00DA09F4">
        <w:rPr>
          <w:szCs w:val="22"/>
        </w:rPr>
        <w:t>Jeigu Jums jau yra sunki pieno rūgšties acidozė (per didelis rūgšties kiekis kraujyje).</w:t>
      </w:r>
    </w:p>
    <w:p w14:paraId="66847537" w14:textId="77777777" w:rsidR="00DB5757" w:rsidRPr="00DA09F4" w:rsidRDefault="00DB5757" w:rsidP="00DB5757">
      <w:pPr>
        <w:numPr>
          <w:ilvl w:val="0"/>
          <w:numId w:val="16"/>
        </w:numPr>
        <w:rPr>
          <w:szCs w:val="22"/>
        </w:rPr>
      </w:pPr>
      <w:r w:rsidRPr="00DA09F4">
        <w:rPr>
          <w:szCs w:val="22"/>
        </w:rPr>
        <w:t>Jeigu Jums yra pilvo sienos pakitimai arba problemos pilvo ertmėje, kurių negalima gydyti chirurginiu būdu ir kurie susiję su padidėjusia infekcijų rizika.</w:t>
      </w:r>
    </w:p>
    <w:p w14:paraId="02919F6B" w14:textId="77777777" w:rsidR="00DB5757" w:rsidRPr="00DA09F4" w:rsidRDefault="00DB5757" w:rsidP="00DB5757">
      <w:pPr>
        <w:numPr>
          <w:ilvl w:val="0"/>
          <w:numId w:val="16"/>
        </w:numPr>
        <w:rPr>
          <w:szCs w:val="22"/>
        </w:rPr>
      </w:pPr>
      <w:r w:rsidRPr="00DA09F4">
        <w:rPr>
          <w:szCs w:val="22"/>
        </w:rPr>
        <w:t xml:space="preserve">Jeigu yra dokumentuota, kad sumažėjusi pilvaplėvės funkcija dėl sunkaus pilvaplėvės surandėjimo.  </w:t>
      </w:r>
    </w:p>
    <w:p w14:paraId="279D7695" w14:textId="77777777" w:rsidR="00DB5757" w:rsidRPr="00DA09F4" w:rsidRDefault="00DB5757" w:rsidP="00DB5757">
      <w:pPr>
        <w:rPr>
          <w:szCs w:val="22"/>
        </w:rPr>
      </w:pPr>
    </w:p>
    <w:p w14:paraId="5EDAFA23" w14:textId="77777777" w:rsidR="00DB5757" w:rsidRPr="00DA09F4" w:rsidRDefault="00DB5757" w:rsidP="00DB5757">
      <w:pPr>
        <w:rPr>
          <w:b/>
          <w:szCs w:val="22"/>
        </w:rPr>
      </w:pPr>
      <w:r w:rsidRPr="00DA09F4">
        <w:rPr>
          <w:b/>
          <w:szCs w:val="22"/>
        </w:rPr>
        <w:t>Įspėjimai ir atsargumo priemonės</w:t>
      </w:r>
    </w:p>
    <w:p w14:paraId="11BAF08D" w14:textId="77777777" w:rsidR="00DB5757" w:rsidRPr="00DA09F4" w:rsidRDefault="00DB5757" w:rsidP="00DB5757">
      <w:pPr>
        <w:rPr>
          <w:szCs w:val="22"/>
        </w:rPr>
      </w:pPr>
    </w:p>
    <w:p w14:paraId="4BAB10E9" w14:textId="77777777" w:rsidR="00DB5757" w:rsidRPr="00DA09F4" w:rsidRDefault="00DB5757" w:rsidP="00DB5757">
      <w:pPr>
        <w:rPr>
          <w:szCs w:val="22"/>
        </w:rPr>
      </w:pPr>
      <w:r w:rsidRPr="00DA09F4">
        <w:rPr>
          <w:szCs w:val="22"/>
        </w:rPr>
        <w:lastRenderedPageBreak/>
        <w:t>Pasitarkite su gydytoju, prieš pradėdami vartoti EXTRANEAL.</w:t>
      </w:r>
    </w:p>
    <w:p w14:paraId="7CB4A39E" w14:textId="77777777" w:rsidR="00DB5757" w:rsidRPr="00DA09F4" w:rsidRDefault="00DB5757" w:rsidP="00DB5757">
      <w:pPr>
        <w:ind w:left="567" w:hanging="567"/>
        <w:rPr>
          <w:b/>
          <w:noProof/>
          <w:szCs w:val="22"/>
        </w:rPr>
      </w:pPr>
    </w:p>
    <w:p w14:paraId="38F5D098" w14:textId="77777777" w:rsidR="00DB5757" w:rsidRPr="00DA09F4" w:rsidRDefault="00DB5757" w:rsidP="000D0CEE">
      <w:pPr>
        <w:pStyle w:val="BT-EMEASMCA"/>
        <w:tabs>
          <w:tab w:val="clear" w:pos="360"/>
          <w:tab w:val="num" w:pos="720"/>
        </w:tabs>
        <w:ind w:left="720" w:hanging="363"/>
        <w:rPr>
          <w:noProof w:val="0"/>
        </w:rPr>
      </w:pPr>
      <w:r w:rsidRPr="00DA09F4">
        <w:rPr>
          <w:noProof w:val="0"/>
        </w:rPr>
        <w:t>Jeigu Jūs esate senyvo amžiaus. Tokiems pacientams padidėjusi dehidratacijos rizika.</w:t>
      </w:r>
    </w:p>
    <w:p w14:paraId="49503C26" w14:textId="77777777" w:rsidR="00DB5757" w:rsidRPr="00DA09F4" w:rsidRDefault="00DB5757" w:rsidP="000D0CEE">
      <w:pPr>
        <w:pStyle w:val="BT-EMEASMCA"/>
        <w:tabs>
          <w:tab w:val="clear" w:pos="360"/>
          <w:tab w:val="num" w:pos="720"/>
        </w:tabs>
        <w:ind w:left="720" w:hanging="363"/>
        <w:rPr>
          <w:noProof w:val="0"/>
        </w:rPr>
      </w:pPr>
      <w:r w:rsidRPr="00DA09F4">
        <w:rPr>
          <w:noProof w:val="0"/>
        </w:rPr>
        <w:t>Jeigu sergate cukralige ir naudojate tirpalą pirmą kartą. Jums gali prireikti koreguoti insulino dozę.</w:t>
      </w:r>
    </w:p>
    <w:p w14:paraId="26204AFC" w14:textId="77777777" w:rsidR="00DB5757" w:rsidRPr="00DA09F4" w:rsidRDefault="00DB5757" w:rsidP="000D0CEE">
      <w:pPr>
        <w:pStyle w:val="BT-EMEASMCA"/>
        <w:tabs>
          <w:tab w:val="clear" w:pos="360"/>
          <w:tab w:val="num" w:pos="720"/>
        </w:tabs>
        <w:ind w:left="720" w:hanging="363"/>
        <w:rPr>
          <w:noProof w:val="0"/>
        </w:rPr>
      </w:pPr>
      <w:r w:rsidRPr="00DA09F4">
        <w:rPr>
          <w:noProof w:val="0"/>
        </w:rPr>
        <w:t>Jeigu Jums reikia nustatyti gliukozės kiekį kraujyje (pavyzdžiui, jei sergate cukralige). Jūsų gydytojas Jums rekomenduos, kokį tyrimo metodą naudoti (žr. „Kitos sąveikos formos“).</w:t>
      </w:r>
    </w:p>
    <w:p w14:paraId="3FE95C78" w14:textId="77777777" w:rsidR="00DB5757" w:rsidRPr="00DA09F4" w:rsidRDefault="00DB5757" w:rsidP="000D0CEE">
      <w:pPr>
        <w:pStyle w:val="BT-EMEASMCA"/>
        <w:tabs>
          <w:tab w:val="clear" w:pos="360"/>
          <w:tab w:val="num" w:pos="720"/>
        </w:tabs>
        <w:ind w:left="720" w:hanging="363"/>
        <w:rPr>
          <w:noProof w:val="0"/>
        </w:rPr>
      </w:pPr>
      <w:r w:rsidRPr="00DA09F4">
        <w:t>Jeigu Jums padidėjusi sunkios pieno rūgšties acidozės rizika (per didelis rūgšties kiekis kraujyje).</w:t>
      </w:r>
    </w:p>
    <w:p w14:paraId="768D46E6" w14:textId="77777777" w:rsidR="00DB5757" w:rsidRPr="00DA09F4" w:rsidRDefault="00DB5757" w:rsidP="00DB5757">
      <w:pPr>
        <w:ind w:left="357"/>
        <w:rPr>
          <w:szCs w:val="22"/>
        </w:rPr>
      </w:pPr>
      <w:r w:rsidRPr="00DA09F4">
        <w:rPr>
          <w:szCs w:val="22"/>
        </w:rPr>
        <w:t>Pieno rūgšties acidozės rizika Jums yra padidėjusi, jeigu:</w:t>
      </w:r>
    </w:p>
    <w:p w14:paraId="24E5E78F" w14:textId="77777777" w:rsidR="00DB5757" w:rsidRPr="00DA09F4" w:rsidRDefault="00DB5757" w:rsidP="00DB5757">
      <w:pPr>
        <w:pStyle w:val="BT-EMEASMCA"/>
        <w:numPr>
          <w:ilvl w:val="1"/>
          <w:numId w:val="1"/>
        </w:numPr>
      </w:pPr>
      <w:r w:rsidRPr="00DA09F4">
        <w:t>Jums yra sunkus kraujospūdžio sumažėjimas;</w:t>
      </w:r>
    </w:p>
    <w:p w14:paraId="22F1121F" w14:textId="77777777" w:rsidR="00DB5757" w:rsidRPr="00DA09F4" w:rsidRDefault="00DB5757" w:rsidP="00DB5757">
      <w:pPr>
        <w:pStyle w:val="BT-EMEASMCA"/>
        <w:numPr>
          <w:ilvl w:val="1"/>
          <w:numId w:val="1"/>
        </w:numPr>
      </w:pPr>
      <w:r w:rsidRPr="00DA09F4">
        <w:t>Jums yra kraujo infekcija;</w:t>
      </w:r>
    </w:p>
    <w:p w14:paraId="1550F972" w14:textId="77777777" w:rsidR="00DB5757" w:rsidRPr="00DA09F4" w:rsidRDefault="00DB5757" w:rsidP="00DB5757">
      <w:pPr>
        <w:pStyle w:val="BT-EMEASMCA"/>
        <w:numPr>
          <w:ilvl w:val="1"/>
          <w:numId w:val="1"/>
        </w:numPr>
      </w:pPr>
      <w:r w:rsidRPr="00DA09F4">
        <w:t>Jums yra staigus sunkus inkstų funkcijos nepakankamumas;</w:t>
      </w:r>
    </w:p>
    <w:p w14:paraId="5E7E3725" w14:textId="77777777" w:rsidR="00DB5757" w:rsidRPr="00DA09F4" w:rsidRDefault="00DB5757" w:rsidP="00DB5757">
      <w:pPr>
        <w:pStyle w:val="BT-EMEASMCA"/>
        <w:numPr>
          <w:ilvl w:val="1"/>
          <w:numId w:val="1"/>
        </w:numPr>
      </w:pPr>
      <w:r w:rsidRPr="00DA09F4">
        <w:t>Jūs sergate įgimta liga su medžiagų apykaitos sutrikimu;</w:t>
      </w:r>
    </w:p>
    <w:p w14:paraId="2B167124" w14:textId="77777777" w:rsidR="00DB5757" w:rsidRPr="00DA09F4" w:rsidRDefault="00DB5757" w:rsidP="00DB5757">
      <w:pPr>
        <w:pStyle w:val="BT-EMEASMCA"/>
        <w:numPr>
          <w:ilvl w:val="1"/>
          <w:numId w:val="1"/>
        </w:numPr>
      </w:pPr>
      <w:r w:rsidRPr="00DA09F4">
        <w:t>Jūs vartojate metforminą (vaistą, vartojamą cukraligei gydyti);</w:t>
      </w:r>
    </w:p>
    <w:p w14:paraId="16FF3EBC" w14:textId="77777777" w:rsidR="00DB5757" w:rsidRPr="00DA09F4" w:rsidRDefault="00DB5757" w:rsidP="00DB5757">
      <w:pPr>
        <w:pStyle w:val="BT-EMEASMCA"/>
        <w:numPr>
          <w:ilvl w:val="1"/>
          <w:numId w:val="1"/>
        </w:numPr>
      </w:pPr>
      <w:r w:rsidRPr="00DA09F4">
        <w:t>Jūs vartojate vaistus ŽIV gydymui vadinamus NATI (</w:t>
      </w:r>
      <w:r w:rsidRPr="00DA09F4">
        <w:rPr>
          <w:color w:val="000000"/>
        </w:rPr>
        <w:t>nukleozidų/nukleotidų atvirkštinės transkriptazės inhibitoriai);</w:t>
      </w:r>
    </w:p>
    <w:p w14:paraId="59165ECE" w14:textId="77777777" w:rsidR="00DB5757" w:rsidRPr="00DA09F4" w:rsidRDefault="00DB5757" w:rsidP="00DB5757">
      <w:pPr>
        <w:pStyle w:val="BT-EMEASMCA"/>
        <w:numPr>
          <w:ilvl w:val="1"/>
          <w:numId w:val="1"/>
        </w:numPr>
      </w:pPr>
      <w:r w:rsidRPr="00DA09F4">
        <w:rPr>
          <w:color w:val="000000"/>
        </w:rPr>
        <w:t>Jeigu jaučiate pilvo skausmą arba pastebėjote, kad  nudrenuotas skystis neskaidrus, drumzlinas arba jame yra nuosėdų. Tai gali būti peritonito (pilvaplėvės uždegimo) arba infekcijos požymiai. Jums būtina skubiai kreiptis į Jus prižiūrinčius medicinos darbuotojus. Užsirašykite tirpalo serijos numerį ir atneškite užrašus bei nudrenuoto tirpalo maišelį į dializės centrą parodyti medicinos personalui. Jie nuspręs, ar reikia nutraukti dializę ir ar reikia imtis kokių nors papildomų gydymo priemonių. Pavyzdžiui, jeigu Jums yra infekcija, Jūsų gydytojas gali atlikti tyrimus, padedančius išsiaiškinti, kuriuos antibiotikus Jums geriausia vartoti. Kol Jūsų gydytojas sužinos, kokia infekcija Jums yra, jis gali paskirti Jums antibiotiką, kuris veikia daugelį bakterijų rūšių. Jie vadinami plataus veikimo spektro antibiotikais.</w:t>
      </w:r>
    </w:p>
    <w:p w14:paraId="4A3FDAA1" w14:textId="77777777" w:rsidR="00DB5757" w:rsidRPr="00DA09F4" w:rsidRDefault="00DB5757" w:rsidP="00DB5757">
      <w:pPr>
        <w:pStyle w:val="BT-EMEASMCA"/>
        <w:numPr>
          <w:ilvl w:val="1"/>
          <w:numId w:val="1"/>
        </w:numPr>
      </w:pPr>
      <w:r w:rsidRPr="00DA09F4">
        <w:rPr>
          <w:color w:val="000000"/>
        </w:rPr>
        <w:t>Pilvaplėvės ertmės dializės metu Jūsų kūnas gali netekti baltymų, amino rūgščių, vitaminų. Jūsų gydytojas žinos, ar reikia jų papildymo.</w:t>
      </w:r>
    </w:p>
    <w:p w14:paraId="0EB32B82" w14:textId="77777777" w:rsidR="00DB5757" w:rsidRPr="00DA09F4" w:rsidRDefault="00DB5757" w:rsidP="00DB5757">
      <w:pPr>
        <w:pStyle w:val="BT-EMEASMCA"/>
        <w:numPr>
          <w:ilvl w:val="1"/>
          <w:numId w:val="1"/>
        </w:numPr>
      </w:pPr>
      <w:r w:rsidRPr="00DA09F4">
        <w:rPr>
          <w:color w:val="000000"/>
        </w:rPr>
        <w:t>Jeigu Jūs turite pilvo sienos arba pilvo ertmės pažeidimų. Pavyzdžiui, jei Jums yra išvarža arba infekcija:</w:t>
      </w:r>
    </w:p>
    <w:p w14:paraId="0A98C59D" w14:textId="77777777" w:rsidR="00DB5757" w:rsidRPr="00DA09F4" w:rsidRDefault="00DB5757" w:rsidP="00DB5757">
      <w:pPr>
        <w:pStyle w:val="BT-EMEASMCA"/>
        <w:numPr>
          <w:ilvl w:val="2"/>
          <w:numId w:val="1"/>
        </w:numPr>
      </w:pPr>
      <w:r w:rsidRPr="00DA09F4">
        <w:rPr>
          <w:color w:val="000000"/>
        </w:rPr>
        <w:t>jeigu jūs patyrėte aortos operaciją,</w:t>
      </w:r>
    </w:p>
    <w:p w14:paraId="21E1D208" w14:textId="77777777" w:rsidR="00DB5757" w:rsidRPr="00DA09F4" w:rsidRDefault="00DB5757" w:rsidP="00DB5757">
      <w:pPr>
        <w:pStyle w:val="BT-EMEASMCA"/>
        <w:numPr>
          <w:ilvl w:val="2"/>
          <w:numId w:val="1"/>
        </w:numPr>
      </w:pPr>
      <w:r w:rsidRPr="00DA09F4">
        <w:rPr>
          <w:color w:val="000000"/>
        </w:rPr>
        <w:t>jeigu sergate sunkia plaučių liga, pvz., emfizema</w:t>
      </w:r>
    </w:p>
    <w:p w14:paraId="6F434702" w14:textId="77777777" w:rsidR="00DB5757" w:rsidRPr="00DA09F4" w:rsidRDefault="00DB5757" w:rsidP="00DB5757">
      <w:pPr>
        <w:pStyle w:val="BT-EMEASMCA"/>
        <w:numPr>
          <w:ilvl w:val="2"/>
          <w:numId w:val="1"/>
        </w:numPr>
      </w:pPr>
      <w:r w:rsidRPr="00DA09F4">
        <w:rPr>
          <w:color w:val="000000"/>
        </w:rPr>
        <w:t>jeigu Jūs sunkiai kvėpuojate,</w:t>
      </w:r>
    </w:p>
    <w:p w14:paraId="03080A39" w14:textId="77777777" w:rsidR="00DB5757" w:rsidRPr="00DA09F4" w:rsidRDefault="00DB5757" w:rsidP="00DB5757">
      <w:pPr>
        <w:pStyle w:val="BT-EMEASMCA"/>
        <w:numPr>
          <w:ilvl w:val="2"/>
          <w:numId w:val="1"/>
        </w:numPr>
      </w:pPr>
      <w:r w:rsidRPr="00DA09F4">
        <w:rPr>
          <w:color w:val="000000"/>
        </w:rPr>
        <w:t>jeigu Jūs sergate liga, dėl kurios pablogėjusi Jūsų mityba,</w:t>
      </w:r>
    </w:p>
    <w:p w14:paraId="667CCECC" w14:textId="77777777" w:rsidR="00DB5757" w:rsidRPr="00DA09F4" w:rsidRDefault="00DB5757" w:rsidP="00DB5757">
      <w:pPr>
        <w:pStyle w:val="BT-EMEASMCA"/>
        <w:numPr>
          <w:ilvl w:val="2"/>
          <w:numId w:val="1"/>
        </w:numPr>
      </w:pPr>
      <w:r w:rsidRPr="00DA09F4">
        <w:rPr>
          <w:color w:val="000000"/>
        </w:rPr>
        <w:t>jeigu Jums yra kalio stoka.</w:t>
      </w:r>
    </w:p>
    <w:p w14:paraId="5D165AC0" w14:textId="77777777" w:rsidR="00DB5757" w:rsidRPr="00DA09F4" w:rsidRDefault="00DB5757" w:rsidP="00DB5757">
      <w:pPr>
        <w:pStyle w:val="BT-EMEASMCA"/>
        <w:numPr>
          <w:ilvl w:val="0"/>
          <w:numId w:val="0"/>
        </w:numPr>
        <w:tabs>
          <w:tab w:val="left" w:pos="720"/>
        </w:tabs>
        <w:ind w:left="1080"/>
      </w:pPr>
      <w:r w:rsidRPr="00DA09F4">
        <w:rPr>
          <w:color w:val="000000"/>
        </w:rPr>
        <w:t xml:space="preserve">Taip pat turite turėti omenyje tai, kad: </w:t>
      </w:r>
    </w:p>
    <w:p w14:paraId="3DA46525" w14:textId="77777777" w:rsidR="00DB5757" w:rsidRPr="00DA09F4" w:rsidRDefault="00DB5757" w:rsidP="00DB5757">
      <w:pPr>
        <w:pStyle w:val="BT-EMEASMCA"/>
        <w:numPr>
          <w:ilvl w:val="1"/>
          <w:numId w:val="1"/>
        </w:numPr>
      </w:pPr>
      <w:r w:rsidRPr="00DA09F4">
        <w:rPr>
          <w:color w:val="000000"/>
        </w:rPr>
        <w:t xml:space="preserve">Sutrikimas, vadinamas inkapsuliuojančia pilvaplėvės skleroze (IPS), yra gerai žinoma, reta pilvaplėvės ertmės dializės terapijos komplikacija. Jūs–galimai drauge su Jūsų gydytoju – turėtumte žinoti apie šią galimą komplikaciją. EPS sukelia: </w:t>
      </w:r>
    </w:p>
    <w:p w14:paraId="66C91DC5" w14:textId="77777777" w:rsidR="00DB5757" w:rsidRPr="00DA09F4" w:rsidRDefault="00DB5757" w:rsidP="00DB5757">
      <w:pPr>
        <w:pStyle w:val="BT-EMEASMCA"/>
        <w:numPr>
          <w:ilvl w:val="2"/>
          <w:numId w:val="1"/>
        </w:numPr>
      </w:pPr>
      <w:r w:rsidRPr="00DA09F4">
        <w:rPr>
          <w:color w:val="000000"/>
        </w:rPr>
        <w:t>uždegimą Jūsų pilvo ertmėje,</w:t>
      </w:r>
    </w:p>
    <w:p w14:paraId="4C880CE5" w14:textId="77777777" w:rsidR="00DB5757" w:rsidRPr="00DA09F4" w:rsidRDefault="00DB5757" w:rsidP="00DB5757">
      <w:pPr>
        <w:pStyle w:val="BT-EMEASMCA"/>
        <w:numPr>
          <w:ilvl w:val="2"/>
          <w:numId w:val="1"/>
        </w:numPr>
      </w:pPr>
      <w:r w:rsidRPr="00DA09F4">
        <w:rPr>
          <w:color w:val="000000"/>
        </w:rPr>
        <w:t>padidėjusį augimą skaidulinio audinio, kuris apdengia ir sujungia vidaus organus, tokiu būdu trukdo normaliems judesiams. Buvo retų mirties atvejų.</w:t>
      </w:r>
    </w:p>
    <w:p w14:paraId="1A639079" w14:textId="77777777" w:rsidR="00DB5757" w:rsidRPr="00DA09F4" w:rsidRDefault="00DB5757" w:rsidP="00DB5757">
      <w:pPr>
        <w:pStyle w:val="BT-EMEASMCA"/>
        <w:numPr>
          <w:ilvl w:val="2"/>
          <w:numId w:val="1"/>
        </w:numPr>
      </w:pPr>
      <w:r w:rsidRPr="00DA09F4">
        <w:rPr>
          <w:color w:val="000000"/>
        </w:rPr>
        <w:t>Jūs–galimai drauge su Jūsų gydytoju –turite registruoti duomenis apie skysčių pusiausvyrą ir savo kūno svorį. Jūsų gydytojas seks kraujo tyrimų duomenis vienodais laiko tarpais.</w:t>
      </w:r>
    </w:p>
    <w:p w14:paraId="78AA3F48" w14:textId="77777777" w:rsidR="00DB5757" w:rsidRPr="00DA09F4" w:rsidRDefault="00DB5757" w:rsidP="00DB5757">
      <w:pPr>
        <w:pStyle w:val="BT-EMEASMCA"/>
        <w:numPr>
          <w:ilvl w:val="2"/>
          <w:numId w:val="1"/>
        </w:numPr>
      </w:pPr>
      <w:r w:rsidRPr="00DA09F4">
        <w:rPr>
          <w:color w:val="000000"/>
        </w:rPr>
        <w:t>Jūsų gydytojas reguliariai tikrins kalio kiekį Jūsų kraujyje. Jeigu kalio kiekis sumažės per daug, gydytojas gali paskirti kalio chlorido jam kompensuoti.</w:t>
      </w:r>
    </w:p>
    <w:p w14:paraId="364A9861" w14:textId="77777777" w:rsidR="00DB5757" w:rsidRPr="00DA09F4" w:rsidRDefault="00DB5757" w:rsidP="00DB5757">
      <w:pPr>
        <w:pStyle w:val="BT-EMEASMCA"/>
        <w:numPr>
          <w:ilvl w:val="0"/>
          <w:numId w:val="0"/>
        </w:numPr>
        <w:tabs>
          <w:tab w:val="left" w:pos="720"/>
        </w:tabs>
        <w:rPr>
          <w:color w:val="000000"/>
        </w:rPr>
      </w:pPr>
    </w:p>
    <w:p w14:paraId="66C49861" w14:textId="77777777" w:rsidR="00DB5757" w:rsidRPr="00DA09F4" w:rsidRDefault="00DB5757" w:rsidP="00DB5757">
      <w:pPr>
        <w:pStyle w:val="BT-EMEASMCA"/>
        <w:numPr>
          <w:ilvl w:val="0"/>
          <w:numId w:val="0"/>
        </w:numPr>
        <w:tabs>
          <w:tab w:val="left" w:pos="720"/>
        </w:tabs>
        <w:ind w:left="1080"/>
        <w:rPr>
          <w:color w:val="000000"/>
        </w:rPr>
      </w:pPr>
      <w:r w:rsidRPr="00DA09F4">
        <w:rPr>
          <w:color w:val="000000"/>
        </w:rPr>
        <w:t>Kartais gydymas šiuo vaistu nerekomenduojamas, pavyzdžiui,</w:t>
      </w:r>
    </w:p>
    <w:p w14:paraId="1F16A498" w14:textId="77777777" w:rsidR="00DB5757" w:rsidRPr="00DA09F4" w:rsidRDefault="00DB5757" w:rsidP="00DB5757">
      <w:pPr>
        <w:pStyle w:val="BT-EMEASMCA"/>
        <w:numPr>
          <w:ilvl w:val="2"/>
          <w:numId w:val="1"/>
        </w:numPr>
      </w:pPr>
      <w:r w:rsidRPr="00DA09F4">
        <w:rPr>
          <w:color w:val="000000"/>
        </w:rPr>
        <w:t>Jums yra ūmi inkstų liga</w:t>
      </w:r>
    </w:p>
    <w:p w14:paraId="42B52F83" w14:textId="77777777" w:rsidR="00DB5757" w:rsidRPr="00DA09F4" w:rsidRDefault="00DB5757" w:rsidP="00DB5757">
      <w:pPr>
        <w:tabs>
          <w:tab w:val="left" w:pos="720"/>
        </w:tabs>
        <w:rPr>
          <w:rFonts w:eastAsiaTheme="minorHAnsi"/>
          <w:b/>
          <w:noProof/>
          <w:szCs w:val="22"/>
          <w:lang w:eastAsia="en-US"/>
        </w:rPr>
      </w:pPr>
    </w:p>
    <w:p w14:paraId="3BEC9BB1" w14:textId="77777777" w:rsidR="00DB5757" w:rsidRPr="00DA09F4" w:rsidRDefault="00DB5757" w:rsidP="00DB5757">
      <w:pPr>
        <w:tabs>
          <w:tab w:val="left" w:pos="720"/>
        </w:tabs>
        <w:rPr>
          <w:rFonts w:eastAsiaTheme="minorHAnsi"/>
          <w:b/>
          <w:noProof/>
          <w:szCs w:val="22"/>
          <w:lang w:eastAsia="en-US"/>
        </w:rPr>
      </w:pPr>
      <w:r w:rsidRPr="00DA09F4">
        <w:rPr>
          <w:rFonts w:eastAsiaTheme="minorHAnsi"/>
          <w:b/>
          <w:noProof/>
          <w:szCs w:val="22"/>
          <w:lang w:eastAsia="en-US"/>
        </w:rPr>
        <w:t>Vaikams</w:t>
      </w:r>
    </w:p>
    <w:p w14:paraId="7F1DACBD" w14:textId="77777777" w:rsidR="00DB5757" w:rsidRPr="00DA09F4" w:rsidRDefault="00DB5757" w:rsidP="00DB5757">
      <w:pPr>
        <w:tabs>
          <w:tab w:val="left" w:pos="720"/>
        </w:tabs>
        <w:rPr>
          <w:rFonts w:eastAsiaTheme="minorHAnsi"/>
          <w:noProof/>
          <w:szCs w:val="22"/>
          <w:lang w:eastAsia="en-US"/>
        </w:rPr>
      </w:pPr>
      <w:r w:rsidRPr="00DA09F4">
        <w:rPr>
          <w:rFonts w:eastAsiaTheme="minorHAnsi"/>
          <w:noProof/>
          <w:szCs w:val="22"/>
          <w:lang w:eastAsia="en-US"/>
        </w:rPr>
        <w:t>Saugumas ir veiksmingumas vaikams iki 18 metų nebuvo tirtas.</w:t>
      </w:r>
    </w:p>
    <w:p w14:paraId="3078CDE4" w14:textId="77777777" w:rsidR="00DB5757" w:rsidRPr="00DA09F4" w:rsidRDefault="00DB5757" w:rsidP="00DB5757">
      <w:pPr>
        <w:tabs>
          <w:tab w:val="left" w:pos="720"/>
        </w:tabs>
        <w:rPr>
          <w:rFonts w:eastAsiaTheme="minorHAnsi"/>
          <w:noProof/>
          <w:szCs w:val="22"/>
          <w:lang w:eastAsia="en-US"/>
        </w:rPr>
      </w:pPr>
    </w:p>
    <w:p w14:paraId="257F67CA" w14:textId="77777777" w:rsidR="00DB5757" w:rsidRPr="00DA09F4" w:rsidRDefault="00DB5757" w:rsidP="00DB5757">
      <w:pPr>
        <w:tabs>
          <w:tab w:val="left" w:pos="720"/>
        </w:tabs>
        <w:rPr>
          <w:rFonts w:eastAsiaTheme="minorHAnsi"/>
          <w:b/>
          <w:noProof/>
          <w:szCs w:val="22"/>
          <w:lang w:eastAsia="en-US"/>
        </w:rPr>
      </w:pPr>
      <w:r w:rsidRPr="00DA09F4">
        <w:rPr>
          <w:rFonts w:eastAsiaTheme="minorHAnsi"/>
          <w:b/>
          <w:noProof/>
          <w:szCs w:val="22"/>
          <w:lang w:eastAsia="en-US"/>
        </w:rPr>
        <w:t>Kiti vaistai ir EXTRANEAL</w:t>
      </w:r>
    </w:p>
    <w:p w14:paraId="23BD808F" w14:textId="77777777" w:rsidR="00DB5757" w:rsidRPr="00DA09F4" w:rsidRDefault="00DB5757" w:rsidP="00DB5757">
      <w:pPr>
        <w:numPr>
          <w:ilvl w:val="12"/>
          <w:numId w:val="0"/>
        </w:numPr>
        <w:ind w:right="-2"/>
        <w:rPr>
          <w:rFonts w:eastAsia="Times New Roman"/>
          <w:snapToGrid w:val="0"/>
          <w:szCs w:val="22"/>
          <w:lang w:eastAsia="en-US"/>
        </w:rPr>
      </w:pPr>
      <w:r w:rsidRPr="00DA09F4">
        <w:rPr>
          <w:rFonts w:eastAsia="Times New Roman"/>
          <w:noProof/>
          <w:snapToGrid w:val="0"/>
          <w:szCs w:val="22"/>
          <w:lang w:eastAsia="en-US"/>
        </w:rPr>
        <w:t>Jeigu vartojate ar neseniai vartojote kitų vaistų arba dėl to nesate tikri, apie tai pasakykite gydytojui.</w:t>
      </w:r>
    </w:p>
    <w:p w14:paraId="37F9AF10" w14:textId="77777777" w:rsidR="00DB5757" w:rsidRPr="00DA09F4" w:rsidRDefault="00DB5757" w:rsidP="000D0CEE">
      <w:pPr>
        <w:pStyle w:val="BT-EMEASMCA"/>
        <w:tabs>
          <w:tab w:val="clear" w:pos="360"/>
          <w:tab w:val="num" w:pos="720"/>
        </w:tabs>
        <w:ind w:left="720" w:hanging="363"/>
      </w:pPr>
      <w:r w:rsidRPr="00DA09F4">
        <w:t xml:space="preserve">Jeigu vartojate kitus vaistus, Jūsų gydytojui gali prireikti padidinti jų dozę. Taip yra dėl to, kad dializės metu gali siuntensyvėti tam tikrų vaistų pašalinimas. </w:t>
      </w:r>
    </w:p>
    <w:p w14:paraId="00BDCCBD" w14:textId="77777777" w:rsidR="00DB5757" w:rsidRPr="00DA09F4" w:rsidRDefault="00DB5757" w:rsidP="000D0CEE">
      <w:pPr>
        <w:pStyle w:val="BT-EMEASMCA"/>
        <w:tabs>
          <w:tab w:val="clear" w:pos="360"/>
          <w:tab w:val="num" w:pos="720"/>
        </w:tabs>
        <w:ind w:left="720" w:hanging="363"/>
      </w:pPr>
      <w:r w:rsidRPr="00DA09F4">
        <w:t>Atsargiai vartokite vaistus, skirtus širdies ligoms gydyti, kurie vadinami širies glikozidais (pvz., digoksinas). Jūsų vaistai širdies ligoms gydyti gali būti nepakankamai veiksmingi arba gali padidėti jų tosiškumas. Jums gali:</w:t>
      </w:r>
    </w:p>
    <w:p w14:paraId="0C640C8F" w14:textId="77777777" w:rsidR="00DB5757" w:rsidRPr="00DA09F4" w:rsidRDefault="00DB5757" w:rsidP="000D0CEE">
      <w:pPr>
        <w:pStyle w:val="BT-EMEASMCA"/>
        <w:tabs>
          <w:tab w:val="clear" w:pos="360"/>
          <w:tab w:val="num" w:pos="720"/>
        </w:tabs>
        <w:ind w:left="720" w:hanging="363"/>
      </w:pPr>
      <w:r w:rsidRPr="00DA09F4">
        <w:t>prireikti kalio arba kalcio papildymo;</w:t>
      </w:r>
    </w:p>
    <w:p w14:paraId="75428FA1" w14:textId="77777777" w:rsidR="00DB5757" w:rsidRPr="00DA09F4" w:rsidRDefault="00DB5757" w:rsidP="000D0CEE">
      <w:pPr>
        <w:pStyle w:val="BT-EMEASMCA"/>
        <w:tabs>
          <w:tab w:val="clear" w:pos="360"/>
          <w:tab w:val="num" w:pos="720"/>
        </w:tabs>
        <w:ind w:left="720" w:hanging="363"/>
      </w:pPr>
      <w:r w:rsidRPr="00DA09F4">
        <w:t>sutrikti normalus širdies ritmas (pasireikšti aritmija).</w:t>
      </w:r>
    </w:p>
    <w:p w14:paraId="158D1C59" w14:textId="77777777" w:rsidR="00DB5757" w:rsidRPr="00DA09F4" w:rsidRDefault="00DB5757" w:rsidP="00DB5757">
      <w:pPr>
        <w:pStyle w:val="BT-EMEASMCA"/>
        <w:numPr>
          <w:ilvl w:val="0"/>
          <w:numId w:val="0"/>
        </w:numPr>
        <w:tabs>
          <w:tab w:val="left" w:pos="720"/>
        </w:tabs>
      </w:pPr>
      <w:r w:rsidRPr="00DA09F4">
        <w:t xml:space="preserve">Jūsų gydytojas jus atidžiai stebės Jūsų gydymo metu, ypač atidžiai tikrins kalio kiekį Jūsų kraujyje.  </w:t>
      </w:r>
    </w:p>
    <w:p w14:paraId="61854025" w14:textId="77777777" w:rsidR="00DB5757" w:rsidRPr="00DA09F4" w:rsidRDefault="00DB5757" w:rsidP="00DB5757">
      <w:pPr>
        <w:rPr>
          <w:szCs w:val="22"/>
        </w:rPr>
      </w:pPr>
    </w:p>
    <w:p w14:paraId="4FFAC606" w14:textId="77777777" w:rsidR="00DB5757" w:rsidRPr="00DA09F4" w:rsidRDefault="00DB5757" w:rsidP="00DB5757">
      <w:pPr>
        <w:rPr>
          <w:i/>
          <w:szCs w:val="22"/>
        </w:rPr>
      </w:pPr>
      <w:r w:rsidRPr="00DA09F4">
        <w:rPr>
          <w:i/>
          <w:szCs w:val="22"/>
        </w:rPr>
        <w:t>Kitokia sąveika</w:t>
      </w:r>
    </w:p>
    <w:p w14:paraId="628BB450" w14:textId="77777777" w:rsidR="00DB5757" w:rsidRPr="00DA09F4" w:rsidRDefault="00DB5757" w:rsidP="00DB5757">
      <w:pPr>
        <w:rPr>
          <w:szCs w:val="22"/>
        </w:rPr>
      </w:pPr>
    </w:p>
    <w:p w14:paraId="24913CA0" w14:textId="77777777" w:rsidR="00DB5757" w:rsidRPr="00DA09F4" w:rsidRDefault="00DB5757" w:rsidP="00DB5757">
      <w:pPr>
        <w:pBdr>
          <w:top w:val="single" w:sz="4" w:space="1" w:color="auto"/>
          <w:left w:val="single" w:sz="4" w:space="4" w:color="auto"/>
          <w:bottom w:val="single" w:sz="4" w:space="1" w:color="auto"/>
          <w:right w:val="single" w:sz="4" w:space="4" w:color="auto"/>
        </w:pBdr>
        <w:rPr>
          <w:szCs w:val="22"/>
        </w:rPr>
      </w:pPr>
      <w:r w:rsidRPr="00DA09F4">
        <w:rPr>
          <w:szCs w:val="22"/>
        </w:rPr>
        <w:t>EXTRANEAL gali keisti rodiklius, nustatinėjant gliukozės kiekį tam tikrais metodais. Jeigu Jums reikia matuoti gliukozės kiekį kraujyje, įsitikinkite, kad Jūsų naudojamas testas yra specifinis gliukozei. Jūsų gydytojas patars, kokį testą turite naudoti.</w:t>
      </w:r>
    </w:p>
    <w:p w14:paraId="72CF9E9D" w14:textId="77777777" w:rsidR="00DB5757" w:rsidRPr="00DA09F4" w:rsidRDefault="00DB5757" w:rsidP="00DB5757">
      <w:pPr>
        <w:pBdr>
          <w:top w:val="single" w:sz="4" w:space="1" w:color="auto"/>
          <w:left w:val="single" w:sz="4" w:space="4" w:color="auto"/>
          <w:bottom w:val="single" w:sz="4" w:space="1" w:color="auto"/>
          <w:right w:val="single" w:sz="4" w:space="4" w:color="auto"/>
        </w:pBdr>
        <w:rPr>
          <w:szCs w:val="22"/>
        </w:rPr>
      </w:pPr>
    </w:p>
    <w:p w14:paraId="2204DABB" w14:textId="77777777" w:rsidR="00DB5757" w:rsidRPr="00DA09F4" w:rsidRDefault="00DB5757" w:rsidP="00DB5757">
      <w:pPr>
        <w:pBdr>
          <w:top w:val="single" w:sz="4" w:space="1" w:color="auto"/>
          <w:left w:val="single" w:sz="4" w:space="4" w:color="auto"/>
          <w:bottom w:val="single" w:sz="4" w:space="1" w:color="auto"/>
          <w:right w:val="single" w:sz="4" w:space="4" w:color="auto"/>
        </w:pBdr>
        <w:rPr>
          <w:szCs w:val="22"/>
        </w:rPr>
      </w:pPr>
      <w:r w:rsidRPr="00DA09F4">
        <w:rPr>
          <w:szCs w:val="22"/>
        </w:rPr>
        <w:t>Jeigu naudojamas netinkamas testas, galimi klaidingi per didelį gliukozės kiekį kraujyje parodantys šio testo rezultatai, ir gali būti paskirta daugiau insulino, negu reikia. Tai gali sukelti hipoglikemiją (sumažėjęs gliukozės kiekis kraujyje), dėl kurios gali vystytis sąmonės netekimas, koma, nervų sistemos pažeidimas ar mirtis. Be to, klaidingai padidėjęs gliukozės kiekis gali užmaskuoti tikrą hipoglikemiją,</w:t>
      </w:r>
      <w:r w:rsidRPr="00DA09F4">
        <w:rPr>
          <w:color w:val="000000"/>
          <w:szCs w:val="22"/>
        </w:rPr>
        <w:t xml:space="preserve"> kuri gali likti negydyta su panašiomis pasekmėmis</w:t>
      </w:r>
      <w:r w:rsidRPr="00DA09F4">
        <w:rPr>
          <w:szCs w:val="22"/>
        </w:rPr>
        <w:t xml:space="preserve">. </w:t>
      </w:r>
    </w:p>
    <w:p w14:paraId="2F480EC7" w14:textId="77777777" w:rsidR="00DB5757" w:rsidRPr="00DA09F4" w:rsidRDefault="00DB5757" w:rsidP="00DB5757">
      <w:pPr>
        <w:pBdr>
          <w:top w:val="single" w:sz="4" w:space="1" w:color="auto"/>
          <w:left w:val="single" w:sz="4" w:space="4" w:color="auto"/>
          <w:bottom w:val="single" w:sz="4" w:space="1" w:color="auto"/>
          <w:right w:val="single" w:sz="4" w:space="4" w:color="auto"/>
        </w:pBdr>
        <w:rPr>
          <w:szCs w:val="22"/>
        </w:rPr>
      </w:pPr>
    </w:p>
    <w:p w14:paraId="7A6BAFC5" w14:textId="77777777" w:rsidR="00DB5757" w:rsidRPr="00DA09F4" w:rsidRDefault="00DB5757" w:rsidP="00DB5757">
      <w:pPr>
        <w:pBdr>
          <w:top w:val="single" w:sz="4" w:space="1" w:color="auto"/>
          <w:left w:val="single" w:sz="4" w:space="4" w:color="auto"/>
          <w:bottom w:val="single" w:sz="4" w:space="1" w:color="auto"/>
          <w:right w:val="single" w:sz="4" w:space="4" w:color="auto"/>
        </w:pBdr>
        <w:rPr>
          <w:b/>
          <w:szCs w:val="22"/>
        </w:rPr>
      </w:pPr>
      <w:r w:rsidRPr="00DA09F4">
        <w:rPr>
          <w:szCs w:val="22"/>
        </w:rPr>
        <w:t xml:space="preserve">Klaidingai per dideli gliukozės tyrimo rezultatai Jums gali būti nustatomi iki dviejų savaičių po gydymo EXTRANEAL nutraukimo. Jeigu Jūs paguldytas į ligoninę, turite perspėti gydytojus apie šią galimą sąveiką, jie turėtų kruopščiai perskaityti naudojamo gliukozės testo informaciją apie produktą ir įsitikinti, ar ligoninėje yra naudojamas gliukozei specifinis gliukozės tyrimo metodas.  </w:t>
      </w:r>
    </w:p>
    <w:p w14:paraId="104323B6" w14:textId="77777777" w:rsidR="00DB5757" w:rsidRPr="00DA09F4" w:rsidRDefault="00DB5757" w:rsidP="00DB5757">
      <w:pPr>
        <w:rPr>
          <w:szCs w:val="22"/>
        </w:rPr>
      </w:pPr>
    </w:p>
    <w:p w14:paraId="7ABDBC6E" w14:textId="77777777" w:rsidR="00DB5757" w:rsidRPr="00DA09F4" w:rsidRDefault="00DB5757" w:rsidP="00DB5757">
      <w:pPr>
        <w:ind w:left="567" w:hanging="567"/>
        <w:rPr>
          <w:b/>
          <w:noProof/>
          <w:szCs w:val="22"/>
        </w:rPr>
      </w:pPr>
      <w:r w:rsidRPr="00DA09F4">
        <w:rPr>
          <w:b/>
          <w:noProof/>
          <w:szCs w:val="22"/>
        </w:rPr>
        <w:t>Nėštumas, žindymo laikotarpis ir vaisingumas</w:t>
      </w:r>
    </w:p>
    <w:p w14:paraId="5BF2B475" w14:textId="77777777" w:rsidR="00DB5757" w:rsidRPr="00DA09F4" w:rsidRDefault="00DB5757" w:rsidP="00DB5757">
      <w:pPr>
        <w:numPr>
          <w:ilvl w:val="12"/>
          <w:numId w:val="0"/>
        </w:numPr>
        <w:rPr>
          <w:rFonts w:eastAsia="Times New Roman"/>
          <w:snapToGrid w:val="0"/>
          <w:szCs w:val="22"/>
          <w:lang w:eastAsia="en-US"/>
        </w:rPr>
      </w:pPr>
      <w:r w:rsidRPr="00DA09F4">
        <w:rPr>
          <w:rFonts w:eastAsia="Times New Roman"/>
          <w:noProof/>
          <w:snapToGrid w:val="0"/>
          <w:szCs w:val="22"/>
          <w:lang w:eastAsia="en-US"/>
        </w:rPr>
        <w:t>Jeigu esate nėščia, žindote kūdikį, manote, kad galbūt esate nėščia, arba planuojate pastoti, tai prieš vartodama šį vaistą, pasitarkite su gydytoju.</w:t>
      </w:r>
      <w:r w:rsidRPr="00DA09F4">
        <w:rPr>
          <w:rFonts w:eastAsia="Times New Roman"/>
          <w:snapToGrid w:val="0"/>
          <w:szCs w:val="22"/>
          <w:lang w:eastAsia="en-US"/>
        </w:rPr>
        <w:t xml:space="preserve"> </w:t>
      </w:r>
    </w:p>
    <w:p w14:paraId="0901C6F2" w14:textId="77777777" w:rsidR="00DB5757" w:rsidRPr="00DA09F4" w:rsidRDefault="00DB5757" w:rsidP="00DB5757">
      <w:pPr>
        <w:rPr>
          <w:szCs w:val="22"/>
        </w:rPr>
      </w:pPr>
    </w:p>
    <w:p w14:paraId="2439EE9C" w14:textId="77777777" w:rsidR="00DB5757" w:rsidRPr="00DA09F4" w:rsidRDefault="00DB5757" w:rsidP="00DB5757">
      <w:pPr>
        <w:rPr>
          <w:szCs w:val="22"/>
        </w:rPr>
      </w:pPr>
      <w:r w:rsidRPr="00DA09F4">
        <w:rPr>
          <w:szCs w:val="22"/>
        </w:rPr>
        <w:t xml:space="preserve">Nėštumo ir žindymo laikotarpiu EXTRANEAL vartoti nerekomenduojama, nebent Jūsų gydytojas rekomenduoja kitaip. </w:t>
      </w:r>
    </w:p>
    <w:p w14:paraId="5D838F17" w14:textId="77777777" w:rsidR="00DB5757" w:rsidRPr="00DA09F4" w:rsidRDefault="00DB5757" w:rsidP="00DB5757">
      <w:pPr>
        <w:pStyle w:val="PI-3EMEASMCA"/>
      </w:pPr>
    </w:p>
    <w:p w14:paraId="1B155CF2" w14:textId="77777777" w:rsidR="00DB5757" w:rsidRPr="00DA09F4" w:rsidRDefault="00DB5757" w:rsidP="00DB5757">
      <w:pPr>
        <w:pStyle w:val="PI-3EMEASMCA"/>
      </w:pPr>
      <w:r w:rsidRPr="00DA09F4">
        <w:t>Vairavimas ir mechanizmų valdymas</w:t>
      </w:r>
    </w:p>
    <w:p w14:paraId="1D9B5F7F" w14:textId="77777777" w:rsidR="00DB5757" w:rsidRPr="00DA09F4" w:rsidRDefault="00DB5757" w:rsidP="00DB5757">
      <w:pPr>
        <w:pStyle w:val="BTEMEASMCA"/>
        <w:rPr>
          <w:noProof w:val="0"/>
        </w:rPr>
      </w:pPr>
    </w:p>
    <w:p w14:paraId="6CAB4BB9" w14:textId="77777777" w:rsidR="00DB5757" w:rsidRPr="00DA09F4" w:rsidRDefault="00DB5757" w:rsidP="00DB5757">
      <w:pPr>
        <w:pStyle w:val="BTEMEASMCA"/>
        <w:rPr>
          <w:noProof w:val="0"/>
        </w:rPr>
      </w:pPr>
      <w:r w:rsidRPr="00DA09F4">
        <w:rPr>
          <w:noProof w:val="0"/>
        </w:rPr>
        <w:t>Šis gydymas gali sukelti nuovargį, silpnumą, neryškų regėjimą arba galvos svaigimą. Jeigu jaučiate šiuos simptomus, nevairuokite ir nevaldykite mechanizmų.</w:t>
      </w:r>
    </w:p>
    <w:p w14:paraId="0284E814" w14:textId="77777777" w:rsidR="00DB5757" w:rsidRPr="00DA09F4" w:rsidRDefault="00DB5757" w:rsidP="00DB5757">
      <w:pPr>
        <w:numPr>
          <w:ilvl w:val="12"/>
          <w:numId w:val="0"/>
        </w:numPr>
        <w:ind w:right="-2"/>
        <w:rPr>
          <w:noProof/>
          <w:szCs w:val="22"/>
        </w:rPr>
      </w:pPr>
    </w:p>
    <w:p w14:paraId="3FC80216" w14:textId="77777777" w:rsidR="00DB5757" w:rsidRPr="00DA09F4" w:rsidRDefault="00DB5757" w:rsidP="00DB5757">
      <w:pPr>
        <w:numPr>
          <w:ilvl w:val="12"/>
          <w:numId w:val="0"/>
        </w:numPr>
        <w:ind w:right="-2"/>
        <w:rPr>
          <w:noProof/>
          <w:szCs w:val="22"/>
        </w:rPr>
      </w:pPr>
    </w:p>
    <w:p w14:paraId="7704D005" w14:textId="77777777" w:rsidR="00DB5757" w:rsidRPr="00DA09F4" w:rsidRDefault="00DB5757" w:rsidP="00DB5757">
      <w:pPr>
        <w:numPr>
          <w:ilvl w:val="12"/>
          <w:numId w:val="0"/>
        </w:numPr>
        <w:ind w:left="567" w:hanging="567"/>
        <w:outlineLvl w:val="0"/>
        <w:rPr>
          <w:b/>
          <w:noProof/>
          <w:szCs w:val="22"/>
        </w:rPr>
      </w:pPr>
      <w:r w:rsidRPr="00DA09F4">
        <w:rPr>
          <w:b/>
          <w:noProof/>
          <w:szCs w:val="22"/>
        </w:rPr>
        <w:t>3.</w:t>
      </w:r>
      <w:r w:rsidRPr="00DA09F4">
        <w:rPr>
          <w:b/>
          <w:noProof/>
          <w:szCs w:val="22"/>
        </w:rPr>
        <w:tab/>
        <w:t>Kaip vartoti EXTRANEAL</w:t>
      </w:r>
    </w:p>
    <w:p w14:paraId="0EAD5258" w14:textId="77777777" w:rsidR="00DB5757" w:rsidRPr="00DA09F4" w:rsidRDefault="00DB5757" w:rsidP="00DB5757">
      <w:pPr>
        <w:rPr>
          <w:b/>
          <w:i/>
          <w:szCs w:val="22"/>
        </w:rPr>
      </w:pPr>
    </w:p>
    <w:p w14:paraId="2A3CBDA1" w14:textId="77777777" w:rsidR="00DB5757" w:rsidRPr="00DA09F4" w:rsidRDefault="00DB5757" w:rsidP="00DB5757">
      <w:pPr>
        <w:rPr>
          <w:szCs w:val="22"/>
        </w:rPr>
      </w:pPr>
      <w:r w:rsidRPr="00DA09F4">
        <w:rPr>
          <w:szCs w:val="22"/>
        </w:rPr>
        <w:t>EXTRANEAL turi būti suleistas į Jūsų pilvaplėvės ertmę. Tai yra ertmė Jūsų pilve, esanti tarp pilvaplėve padengtų vidaus organų, tokių kaip Jūsų žarnos ir kepenys.</w:t>
      </w:r>
    </w:p>
    <w:p w14:paraId="7743A426" w14:textId="77777777" w:rsidR="00DB5757" w:rsidRPr="00DA09F4" w:rsidRDefault="00DB5757" w:rsidP="00DB5757">
      <w:pPr>
        <w:rPr>
          <w:szCs w:val="22"/>
        </w:rPr>
      </w:pPr>
      <w:r w:rsidRPr="00DA09F4">
        <w:rPr>
          <w:szCs w:val="22"/>
        </w:rPr>
        <w:t xml:space="preserve">Visada vartokite šį vaistą taip, kaip nurodo Jus prižiūrinčio dializės centro sveikatos priežiūros specialistai. </w:t>
      </w:r>
      <w:r w:rsidRPr="00DA09F4">
        <w:rPr>
          <w:rFonts w:eastAsia="Times New Roman"/>
          <w:noProof/>
          <w:snapToGrid w:val="0"/>
          <w:szCs w:val="22"/>
        </w:rPr>
        <w:t>Jeigu abejojate, kreipkitės į savo gydytoją</w:t>
      </w:r>
      <w:r w:rsidRPr="00DA09F4">
        <w:rPr>
          <w:szCs w:val="22"/>
        </w:rPr>
        <w:t xml:space="preserve"> </w:t>
      </w:r>
    </w:p>
    <w:p w14:paraId="78FD3DC3" w14:textId="77777777" w:rsidR="00DB5757" w:rsidRPr="00DA09F4" w:rsidRDefault="00DB5757" w:rsidP="00DB5757">
      <w:pPr>
        <w:numPr>
          <w:ilvl w:val="12"/>
          <w:numId w:val="0"/>
        </w:numPr>
        <w:ind w:right="-2"/>
        <w:rPr>
          <w:rFonts w:eastAsia="Times New Roman"/>
          <w:b/>
          <w:snapToGrid w:val="0"/>
          <w:szCs w:val="22"/>
          <w:lang w:eastAsia="en-US"/>
        </w:rPr>
      </w:pPr>
      <w:r w:rsidRPr="00DA09F4">
        <w:rPr>
          <w:rFonts w:eastAsia="Times New Roman"/>
          <w:b/>
          <w:noProof/>
          <w:snapToGrid w:val="0"/>
          <w:szCs w:val="22"/>
          <w:lang w:eastAsia="en-US"/>
        </w:rPr>
        <w:t>Rekomenduojama dozė yra</w:t>
      </w:r>
    </w:p>
    <w:p w14:paraId="26375AB3" w14:textId="77777777" w:rsidR="00DB5757" w:rsidRPr="00DA09F4" w:rsidRDefault="00DB5757" w:rsidP="00DB5757">
      <w:pPr>
        <w:rPr>
          <w:i/>
          <w:szCs w:val="22"/>
        </w:rPr>
      </w:pPr>
    </w:p>
    <w:p w14:paraId="349F5E6B" w14:textId="77777777" w:rsidR="00DB5757" w:rsidRPr="00DA09F4" w:rsidRDefault="00DB5757" w:rsidP="00DB5757">
      <w:pPr>
        <w:numPr>
          <w:ilvl w:val="0"/>
          <w:numId w:val="17"/>
        </w:numPr>
        <w:rPr>
          <w:szCs w:val="22"/>
        </w:rPr>
      </w:pPr>
      <w:r w:rsidRPr="00DA09F4">
        <w:rPr>
          <w:szCs w:val="22"/>
        </w:rPr>
        <w:t>Vienas maišelis per dieną</w:t>
      </w:r>
    </w:p>
    <w:p w14:paraId="60F5FD18" w14:textId="77777777" w:rsidR="00DB5757" w:rsidRPr="00DA09F4" w:rsidRDefault="00DB5757" w:rsidP="00DB5757">
      <w:pPr>
        <w:rPr>
          <w:szCs w:val="22"/>
        </w:rPr>
      </w:pPr>
      <w:r w:rsidRPr="00DA09F4">
        <w:rPr>
          <w:szCs w:val="22"/>
        </w:rPr>
        <w:t xml:space="preserve"> </w:t>
      </w:r>
      <w:r w:rsidRPr="00DA09F4">
        <w:rPr>
          <w:color w:val="000000"/>
          <w:szCs w:val="22"/>
        </w:rPr>
        <w:t>vartojamas ilgiausią skysčio buvimo pilvaplėvės ertmėje laikotarpį</w:t>
      </w:r>
      <w:r w:rsidRPr="00DA09F4">
        <w:rPr>
          <w:szCs w:val="22"/>
        </w:rPr>
        <w:t xml:space="preserve">, t.y. </w:t>
      </w:r>
    </w:p>
    <w:p w14:paraId="57FB73D5" w14:textId="77777777" w:rsidR="00DB5757" w:rsidRPr="00DA09F4" w:rsidRDefault="00DB5757" w:rsidP="00DB5757">
      <w:pPr>
        <w:numPr>
          <w:ilvl w:val="1"/>
          <w:numId w:val="18"/>
        </w:numPr>
        <w:rPr>
          <w:szCs w:val="22"/>
        </w:rPr>
      </w:pPr>
      <w:r w:rsidRPr="00DA09F4">
        <w:rPr>
          <w:szCs w:val="22"/>
        </w:rPr>
        <w:t>Per naktį atliekant nepertraukiamą automatinę peritoninę dializę (NAPD).</w:t>
      </w:r>
    </w:p>
    <w:p w14:paraId="6497A4B8" w14:textId="77777777" w:rsidR="00DB5757" w:rsidRPr="00DA09F4" w:rsidRDefault="00DB5757" w:rsidP="00DB5757">
      <w:pPr>
        <w:numPr>
          <w:ilvl w:val="1"/>
          <w:numId w:val="18"/>
        </w:numPr>
        <w:rPr>
          <w:szCs w:val="22"/>
        </w:rPr>
      </w:pPr>
      <w:r w:rsidRPr="00DA09F4">
        <w:rPr>
          <w:szCs w:val="22"/>
        </w:rPr>
        <w:lastRenderedPageBreak/>
        <w:t>Dienos metu atliekant automatinę peritoninę dializę (APD).</w:t>
      </w:r>
    </w:p>
    <w:p w14:paraId="289707BA" w14:textId="77777777" w:rsidR="00DB5757" w:rsidRPr="00DA09F4" w:rsidRDefault="00DB5757" w:rsidP="00DB5757">
      <w:pPr>
        <w:rPr>
          <w:szCs w:val="22"/>
        </w:rPr>
      </w:pPr>
    </w:p>
    <w:p w14:paraId="45103F17" w14:textId="77777777" w:rsidR="00DB5757" w:rsidRPr="00DA09F4" w:rsidRDefault="00DB5757" w:rsidP="00DB5757">
      <w:pPr>
        <w:rPr>
          <w:szCs w:val="22"/>
        </w:rPr>
      </w:pPr>
      <w:r w:rsidRPr="00DA09F4">
        <w:rPr>
          <w:szCs w:val="22"/>
        </w:rPr>
        <w:t xml:space="preserve">Tirpalas turi būti sulašinamas maždaug per 10-20 min. Tirpalo buvimo laikas pilvaplėvės ertmėje yra nuo 6 iki 12 valandų NAPD ir 14-16 valandų APD atveju. </w:t>
      </w:r>
    </w:p>
    <w:p w14:paraId="1B512B00" w14:textId="77777777" w:rsidR="00DB5757" w:rsidRPr="00DA09F4" w:rsidRDefault="00DB5757" w:rsidP="00DB5757">
      <w:pPr>
        <w:rPr>
          <w:b/>
          <w:szCs w:val="22"/>
        </w:rPr>
      </w:pPr>
    </w:p>
    <w:p w14:paraId="13EB6A15" w14:textId="77777777" w:rsidR="00DB5757" w:rsidRPr="00DA09F4" w:rsidRDefault="00DB5757" w:rsidP="00DB5757">
      <w:pPr>
        <w:rPr>
          <w:i/>
          <w:szCs w:val="22"/>
        </w:rPr>
      </w:pPr>
      <w:r w:rsidRPr="00DA09F4">
        <w:rPr>
          <w:i/>
          <w:szCs w:val="22"/>
        </w:rPr>
        <w:t xml:space="preserve">Vartojimo metodas </w:t>
      </w:r>
    </w:p>
    <w:p w14:paraId="49515B41" w14:textId="77777777" w:rsidR="00DB5757" w:rsidRPr="00DA09F4" w:rsidRDefault="00DB5757" w:rsidP="00DB5757">
      <w:pPr>
        <w:ind w:left="567" w:hanging="567"/>
        <w:rPr>
          <w:noProof/>
          <w:szCs w:val="22"/>
        </w:rPr>
      </w:pPr>
    </w:p>
    <w:p w14:paraId="5126AC39" w14:textId="77777777" w:rsidR="00DB5757" w:rsidRPr="00DA09F4" w:rsidRDefault="00DB5757" w:rsidP="00DB5757">
      <w:pPr>
        <w:ind w:left="567" w:hanging="567"/>
        <w:rPr>
          <w:i/>
          <w:noProof/>
          <w:szCs w:val="22"/>
        </w:rPr>
      </w:pPr>
      <w:r w:rsidRPr="00DA09F4">
        <w:rPr>
          <w:i/>
          <w:noProof/>
          <w:szCs w:val="22"/>
        </w:rPr>
        <w:t>Prieš vartojimą</w:t>
      </w:r>
    </w:p>
    <w:p w14:paraId="53A9D7DA" w14:textId="77777777" w:rsidR="00DB5757" w:rsidRPr="00DA09F4" w:rsidRDefault="00DB5757" w:rsidP="00DB5757">
      <w:pPr>
        <w:numPr>
          <w:ilvl w:val="0"/>
          <w:numId w:val="18"/>
        </w:numPr>
        <w:rPr>
          <w:noProof/>
          <w:szCs w:val="22"/>
        </w:rPr>
      </w:pPr>
      <w:r w:rsidRPr="00DA09F4">
        <w:rPr>
          <w:noProof/>
          <w:szCs w:val="22"/>
        </w:rPr>
        <w:t>Pašildykite maišelį iki 37°C. Naudokite specialiai šiam tikslui skirtą plytelę.  Maišeliui pašildyti niekada jo nemerkite į vandenį.</w:t>
      </w:r>
    </w:p>
    <w:p w14:paraId="35CABB89" w14:textId="77777777" w:rsidR="00DB5757" w:rsidRPr="00DA09F4" w:rsidRDefault="00DB5757" w:rsidP="00DB5757">
      <w:pPr>
        <w:numPr>
          <w:ilvl w:val="0"/>
          <w:numId w:val="18"/>
        </w:numPr>
        <w:rPr>
          <w:noProof/>
          <w:szCs w:val="22"/>
        </w:rPr>
      </w:pPr>
      <w:r w:rsidRPr="00DA09F4">
        <w:rPr>
          <w:noProof/>
          <w:szCs w:val="22"/>
        </w:rPr>
        <w:t>Pašalinkite išorinį apsauginį maišelį ir vartokite iš karto.</w:t>
      </w:r>
    </w:p>
    <w:p w14:paraId="3D893B7B" w14:textId="77777777" w:rsidR="00DB5757" w:rsidRPr="00DA09F4" w:rsidRDefault="00DB5757" w:rsidP="00DB5757">
      <w:pPr>
        <w:numPr>
          <w:ilvl w:val="0"/>
          <w:numId w:val="18"/>
        </w:numPr>
        <w:rPr>
          <w:noProof/>
          <w:szCs w:val="22"/>
        </w:rPr>
      </w:pPr>
      <w:r w:rsidRPr="00DA09F4">
        <w:rPr>
          <w:noProof/>
          <w:szCs w:val="22"/>
        </w:rPr>
        <w:t>Tirpalą galima vartoti tik įsitikinus, kad tirpalas skaidrus ir talpyklė nepažeista.</w:t>
      </w:r>
    </w:p>
    <w:p w14:paraId="54BBA6D0" w14:textId="77777777" w:rsidR="00DB5757" w:rsidRPr="00DA09F4" w:rsidRDefault="00DB5757" w:rsidP="00DB5757">
      <w:pPr>
        <w:numPr>
          <w:ilvl w:val="0"/>
          <w:numId w:val="18"/>
        </w:numPr>
        <w:rPr>
          <w:noProof/>
          <w:szCs w:val="22"/>
        </w:rPr>
      </w:pPr>
      <w:r w:rsidRPr="00DA09F4">
        <w:rPr>
          <w:noProof/>
          <w:szCs w:val="22"/>
        </w:rPr>
        <w:t xml:space="preserve">Maišelio turinį galima vartoti tik vieną kartą. Nesuvartotą tirpalo likutį išmeskite.  </w:t>
      </w:r>
    </w:p>
    <w:p w14:paraId="3DFB5E31" w14:textId="77777777" w:rsidR="00DB5757" w:rsidRPr="00DA09F4" w:rsidRDefault="00DB5757" w:rsidP="00DB5757">
      <w:pPr>
        <w:rPr>
          <w:noProof/>
          <w:szCs w:val="22"/>
        </w:rPr>
      </w:pPr>
      <w:r w:rsidRPr="00DA09F4">
        <w:rPr>
          <w:noProof/>
          <w:szCs w:val="22"/>
        </w:rPr>
        <w:t xml:space="preserve">Tirpalo vartojimo metu laikykitės aseptikos reikalavimų.  </w:t>
      </w:r>
    </w:p>
    <w:p w14:paraId="6F595577" w14:textId="77777777" w:rsidR="00DB5757" w:rsidRPr="00DA09F4" w:rsidRDefault="00DB5757" w:rsidP="00DB5757">
      <w:pPr>
        <w:ind w:left="567" w:hanging="567"/>
        <w:rPr>
          <w:noProof/>
          <w:szCs w:val="22"/>
        </w:rPr>
      </w:pPr>
    </w:p>
    <w:p w14:paraId="5130A400" w14:textId="77777777" w:rsidR="00DB5757" w:rsidRPr="00DA09F4" w:rsidRDefault="00DB5757" w:rsidP="00DB5757">
      <w:pPr>
        <w:pStyle w:val="PI-3EMEASMCA"/>
      </w:pPr>
      <w:r w:rsidRPr="00DA09F4">
        <w:t>Suderinamumas su kitais vaistais</w:t>
      </w:r>
    </w:p>
    <w:p w14:paraId="521071E2" w14:textId="77777777" w:rsidR="00DB5757" w:rsidRPr="00DA09F4" w:rsidRDefault="00DB5757" w:rsidP="00DB5757">
      <w:pPr>
        <w:ind w:left="567" w:hanging="567"/>
        <w:rPr>
          <w:noProof/>
          <w:szCs w:val="22"/>
        </w:rPr>
      </w:pPr>
    </w:p>
    <w:p w14:paraId="5BEDDBCB" w14:textId="77777777" w:rsidR="00DB5757" w:rsidRPr="00DA09F4" w:rsidRDefault="00DB5757" w:rsidP="00DB5757">
      <w:pPr>
        <w:rPr>
          <w:szCs w:val="22"/>
        </w:rPr>
      </w:pPr>
      <w:r w:rsidRPr="00DA09F4">
        <w:rPr>
          <w:szCs w:val="22"/>
        </w:rPr>
        <w:t xml:space="preserve">Jūsų gydytojas gali paskirti Jums kitų leidžiamų vaistų, kuriuos reikia sušvirkšti tiesiai į EXTRANEAL maišelį. Tokiu atveju vaistą reikia sušvirkšti į vaistų suleidimui skirtą vietą, esančią ties maišelio dugnu. Po vaisto pridėjimo tirpalą reikia vartoti iš karto. Kilus neaiškumų, pasitarkite su gydytoju. </w:t>
      </w:r>
    </w:p>
    <w:p w14:paraId="4F15DBC7" w14:textId="77777777" w:rsidR="00DB5757" w:rsidRPr="00DA09F4" w:rsidRDefault="00DB5757" w:rsidP="00DB5757">
      <w:pPr>
        <w:rPr>
          <w:szCs w:val="22"/>
        </w:rPr>
      </w:pPr>
    </w:p>
    <w:p w14:paraId="149D43C0" w14:textId="77777777" w:rsidR="00DB5757" w:rsidRPr="00DA09F4" w:rsidRDefault="00DB5757" w:rsidP="00DB5757">
      <w:pPr>
        <w:rPr>
          <w:b/>
          <w:szCs w:val="22"/>
        </w:rPr>
      </w:pPr>
      <w:r w:rsidRPr="00DA09F4">
        <w:rPr>
          <w:b/>
          <w:szCs w:val="22"/>
        </w:rPr>
        <w:t>Pavartojus per didelę EXTRANEAL dozę</w:t>
      </w:r>
    </w:p>
    <w:p w14:paraId="703CEA26" w14:textId="77777777" w:rsidR="00DB5757" w:rsidRPr="00DA09F4" w:rsidRDefault="00DB5757" w:rsidP="00DB5757">
      <w:pPr>
        <w:ind w:left="567" w:hanging="567"/>
        <w:rPr>
          <w:noProof/>
          <w:szCs w:val="22"/>
        </w:rPr>
      </w:pPr>
      <w:r w:rsidRPr="00DA09F4">
        <w:rPr>
          <w:noProof/>
          <w:szCs w:val="22"/>
        </w:rPr>
        <w:t>Jeigu suvartojote daugiau nei vieną EXTRANEAL maišelį per 24 valandas</w:t>
      </w:r>
    </w:p>
    <w:p w14:paraId="6BEFA5FE" w14:textId="77777777" w:rsidR="00DB5757" w:rsidRPr="00DA09F4" w:rsidRDefault="00DB5757" w:rsidP="00DB5757">
      <w:pPr>
        <w:ind w:left="567" w:hanging="567"/>
        <w:rPr>
          <w:noProof/>
          <w:szCs w:val="22"/>
        </w:rPr>
      </w:pPr>
      <w:r w:rsidRPr="00DA09F4">
        <w:rPr>
          <w:noProof/>
          <w:szCs w:val="22"/>
        </w:rPr>
        <w:t>Jeigu susileidote per daug EXTRANEAL tirpalo, Jums gali pasireikšti:</w:t>
      </w:r>
    </w:p>
    <w:p w14:paraId="63BFFA95" w14:textId="77777777" w:rsidR="00DB5757" w:rsidRPr="00DA09F4" w:rsidRDefault="00DB5757" w:rsidP="00DB5757">
      <w:pPr>
        <w:numPr>
          <w:ilvl w:val="0"/>
          <w:numId w:val="19"/>
        </w:numPr>
        <w:rPr>
          <w:noProof/>
          <w:szCs w:val="22"/>
        </w:rPr>
      </w:pPr>
      <w:r w:rsidRPr="00DA09F4">
        <w:rPr>
          <w:noProof/>
          <w:szCs w:val="22"/>
        </w:rPr>
        <w:t>pilvo tempimas;</w:t>
      </w:r>
    </w:p>
    <w:p w14:paraId="56FD02F7" w14:textId="77777777" w:rsidR="00DB5757" w:rsidRPr="00DA09F4" w:rsidRDefault="00DB5757" w:rsidP="00DB5757">
      <w:pPr>
        <w:numPr>
          <w:ilvl w:val="0"/>
          <w:numId w:val="19"/>
        </w:numPr>
        <w:rPr>
          <w:noProof/>
          <w:szCs w:val="22"/>
        </w:rPr>
      </w:pPr>
      <w:r w:rsidRPr="00DA09F4">
        <w:rPr>
          <w:noProof/>
          <w:szCs w:val="22"/>
        </w:rPr>
        <w:t>pilnumo jausmas ir (arba)</w:t>
      </w:r>
    </w:p>
    <w:p w14:paraId="43679998" w14:textId="77777777" w:rsidR="00DB5757" w:rsidRPr="00DA09F4" w:rsidRDefault="00DB5757" w:rsidP="00DB5757">
      <w:pPr>
        <w:numPr>
          <w:ilvl w:val="0"/>
          <w:numId w:val="19"/>
        </w:numPr>
        <w:rPr>
          <w:noProof/>
          <w:szCs w:val="22"/>
        </w:rPr>
      </w:pPr>
      <w:r w:rsidRPr="00DA09F4">
        <w:rPr>
          <w:noProof/>
          <w:szCs w:val="22"/>
        </w:rPr>
        <w:t>dusulys.</w:t>
      </w:r>
    </w:p>
    <w:p w14:paraId="787C2A37" w14:textId="77777777" w:rsidR="00DB5757" w:rsidRPr="00DA09F4" w:rsidRDefault="00DB5757" w:rsidP="00DB5757">
      <w:pPr>
        <w:ind w:left="720"/>
        <w:rPr>
          <w:noProof/>
          <w:szCs w:val="22"/>
        </w:rPr>
      </w:pPr>
    </w:p>
    <w:p w14:paraId="4E6C838E" w14:textId="77777777" w:rsidR="00DB5757" w:rsidRPr="00DA09F4" w:rsidRDefault="00DB5757" w:rsidP="00DB5757">
      <w:pPr>
        <w:rPr>
          <w:noProof/>
          <w:szCs w:val="22"/>
        </w:rPr>
      </w:pPr>
      <w:r w:rsidRPr="00DA09F4">
        <w:rPr>
          <w:noProof/>
          <w:szCs w:val="22"/>
        </w:rPr>
        <w:t>Nedelsiant susisiekite su gydytoju. Jis Jums patars, ką daryti.</w:t>
      </w:r>
    </w:p>
    <w:p w14:paraId="33FFB6ED" w14:textId="77777777" w:rsidR="00DB5757" w:rsidRPr="00DA09F4" w:rsidRDefault="00DB5757" w:rsidP="00DB5757">
      <w:pPr>
        <w:rPr>
          <w:noProof/>
          <w:szCs w:val="22"/>
        </w:rPr>
      </w:pPr>
    </w:p>
    <w:p w14:paraId="741981DA" w14:textId="77777777" w:rsidR="00DB5757" w:rsidRPr="00DA09F4" w:rsidRDefault="00DB5757" w:rsidP="00DB5757">
      <w:pPr>
        <w:rPr>
          <w:b/>
          <w:noProof/>
          <w:szCs w:val="22"/>
        </w:rPr>
      </w:pPr>
      <w:r w:rsidRPr="00DA09F4">
        <w:rPr>
          <w:b/>
          <w:noProof/>
          <w:szCs w:val="22"/>
        </w:rPr>
        <w:t>Nustojus vartoti EXTRANEAL</w:t>
      </w:r>
    </w:p>
    <w:p w14:paraId="11978DA5" w14:textId="77777777" w:rsidR="00DB5757" w:rsidRPr="00DA09F4" w:rsidRDefault="00DB5757" w:rsidP="00DB5757">
      <w:pPr>
        <w:ind w:left="567" w:hanging="567"/>
        <w:rPr>
          <w:noProof/>
          <w:szCs w:val="22"/>
        </w:rPr>
      </w:pPr>
    </w:p>
    <w:p w14:paraId="7E21B9BF" w14:textId="77777777" w:rsidR="00DB5757" w:rsidRPr="00DA09F4" w:rsidRDefault="00DB5757" w:rsidP="00DB5757">
      <w:pPr>
        <w:ind w:left="567" w:hanging="567"/>
        <w:rPr>
          <w:noProof/>
          <w:szCs w:val="22"/>
        </w:rPr>
      </w:pPr>
      <w:r w:rsidRPr="00DA09F4">
        <w:rPr>
          <w:noProof/>
          <w:szCs w:val="22"/>
        </w:rPr>
        <w:tab/>
        <w:t>Nenutraukite gydymo peritonine dialize be savo gydytojo sutikimo. Jeigu nutrauksite gydymą, tai gali sukelti grėsmingas gyvybei pasekmes.</w:t>
      </w:r>
    </w:p>
    <w:p w14:paraId="6EDFC72D" w14:textId="77777777" w:rsidR="00DB5757" w:rsidRPr="00DA09F4" w:rsidRDefault="00DB5757" w:rsidP="00DB5757">
      <w:pPr>
        <w:rPr>
          <w:szCs w:val="22"/>
        </w:rPr>
      </w:pPr>
    </w:p>
    <w:p w14:paraId="19E8EDAE" w14:textId="77777777" w:rsidR="00DB5757" w:rsidRPr="00DA09F4" w:rsidRDefault="00DB5757" w:rsidP="00DB5757">
      <w:pPr>
        <w:numPr>
          <w:ilvl w:val="12"/>
          <w:numId w:val="0"/>
        </w:numPr>
        <w:ind w:left="567" w:hanging="567"/>
        <w:outlineLvl w:val="0"/>
        <w:rPr>
          <w:b/>
          <w:caps/>
          <w:noProof/>
          <w:szCs w:val="22"/>
        </w:rPr>
      </w:pPr>
      <w:r w:rsidRPr="00DA09F4">
        <w:rPr>
          <w:b/>
          <w:caps/>
          <w:noProof/>
          <w:szCs w:val="22"/>
        </w:rPr>
        <w:t>4.</w:t>
      </w:r>
      <w:r w:rsidRPr="00DA09F4">
        <w:rPr>
          <w:b/>
          <w:caps/>
          <w:noProof/>
          <w:szCs w:val="22"/>
        </w:rPr>
        <w:tab/>
      </w:r>
      <w:r w:rsidRPr="00DA09F4">
        <w:rPr>
          <w:rFonts w:ascii="Times New Roman Bold" w:hAnsi="Times New Roman Bold"/>
          <w:b/>
          <w:noProof/>
          <w:szCs w:val="22"/>
        </w:rPr>
        <w:t>Galimas šalutinis poveikis</w:t>
      </w:r>
    </w:p>
    <w:p w14:paraId="17F2E815" w14:textId="77777777" w:rsidR="00DB5757" w:rsidRPr="00DA09F4" w:rsidRDefault="00DB5757" w:rsidP="00DB5757">
      <w:pPr>
        <w:ind w:left="567" w:hanging="567"/>
        <w:rPr>
          <w:noProof/>
          <w:szCs w:val="22"/>
        </w:rPr>
      </w:pPr>
    </w:p>
    <w:p w14:paraId="5CBE2620" w14:textId="77777777" w:rsidR="00DB5757" w:rsidRPr="00DA09F4" w:rsidRDefault="00DB5757" w:rsidP="00DB5757">
      <w:pPr>
        <w:rPr>
          <w:szCs w:val="22"/>
        </w:rPr>
      </w:pPr>
      <w:r w:rsidRPr="00DA09F4">
        <w:rPr>
          <w:noProof/>
          <w:szCs w:val="22"/>
        </w:rPr>
        <w:t xml:space="preserve">Šis vaistas, kaip ir kiti vaistai, gali sukelti šalutinį poveikį, nors jis pasireiškia ne visiems žmonėms. Jeigu pasireiškė šalutinis poveikis, įskaitant šiame lapelyje nenurodytą, pasakykite gydytojui. </w:t>
      </w:r>
    </w:p>
    <w:p w14:paraId="05C971D2" w14:textId="77777777" w:rsidR="00DB5757" w:rsidRPr="00DA09F4" w:rsidRDefault="00DB5757" w:rsidP="00DB5757">
      <w:pPr>
        <w:rPr>
          <w:szCs w:val="22"/>
        </w:rPr>
      </w:pPr>
    </w:p>
    <w:p w14:paraId="1C2030C0" w14:textId="77777777" w:rsidR="00DB5757" w:rsidRPr="00DA09F4" w:rsidRDefault="00DB5757" w:rsidP="00DB5757">
      <w:pPr>
        <w:rPr>
          <w:szCs w:val="22"/>
        </w:rPr>
      </w:pPr>
      <w:r w:rsidRPr="00DA09F4">
        <w:rPr>
          <w:szCs w:val="22"/>
        </w:rPr>
        <w:t>Jeigu Jums pasireiškė bet kuris iš išvardytų simptomų, nedelsiant susisiekite su savo gydytoju arba dializės centro specialistais:</w:t>
      </w:r>
    </w:p>
    <w:p w14:paraId="19FAF6B7" w14:textId="77777777" w:rsidR="00DB5757" w:rsidRPr="00DA09F4" w:rsidRDefault="00DB5757" w:rsidP="00DB5757">
      <w:pPr>
        <w:numPr>
          <w:ilvl w:val="0"/>
          <w:numId w:val="20"/>
        </w:numPr>
        <w:rPr>
          <w:szCs w:val="22"/>
        </w:rPr>
      </w:pPr>
      <w:r w:rsidRPr="00DA09F4">
        <w:rPr>
          <w:szCs w:val="22"/>
        </w:rPr>
        <w:t>hipertenzija (kraujo spaudimas aukštesnis nei įprastai);</w:t>
      </w:r>
    </w:p>
    <w:p w14:paraId="4BD79077" w14:textId="77777777" w:rsidR="00DB5757" w:rsidRPr="00DA09F4" w:rsidRDefault="00DB5757" w:rsidP="00DB5757">
      <w:pPr>
        <w:numPr>
          <w:ilvl w:val="0"/>
          <w:numId w:val="20"/>
        </w:numPr>
        <w:rPr>
          <w:szCs w:val="22"/>
        </w:rPr>
      </w:pPr>
      <w:r w:rsidRPr="00DA09F4">
        <w:rPr>
          <w:szCs w:val="22"/>
        </w:rPr>
        <w:t>patinusios kulkšnys ar kojos, patinimai aplink akis, dusulys arba krūtinės skausmas (skysčių perteklius –hipervolemija);</w:t>
      </w:r>
    </w:p>
    <w:p w14:paraId="27CDF1BC" w14:textId="77777777" w:rsidR="00DB5757" w:rsidRPr="00DA09F4" w:rsidRDefault="00DB5757" w:rsidP="00DB5757">
      <w:pPr>
        <w:numPr>
          <w:ilvl w:val="0"/>
          <w:numId w:val="20"/>
        </w:numPr>
        <w:rPr>
          <w:szCs w:val="22"/>
        </w:rPr>
      </w:pPr>
      <w:r w:rsidRPr="00DA09F4">
        <w:rPr>
          <w:szCs w:val="22"/>
        </w:rPr>
        <w:t xml:space="preserve">padidėjęs jautrumas (alerginės reakcijos) kurios gali pasireikšti veido, ryklės patinimu arba patinimu aplink akis (angioneurozinė edema); </w:t>
      </w:r>
    </w:p>
    <w:p w14:paraId="22BF7E3C" w14:textId="77777777" w:rsidR="00DB5757" w:rsidRPr="00DA09F4" w:rsidRDefault="00DB5757" w:rsidP="00DB5757">
      <w:pPr>
        <w:numPr>
          <w:ilvl w:val="0"/>
          <w:numId w:val="20"/>
        </w:numPr>
        <w:rPr>
          <w:szCs w:val="22"/>
        </w:rPr>
      </w:pPr>
      <w:r w:rsidRPr="00DA09F4">
        <w:rPr>
          <w:szCs w:val="22"/>
        </w:rPr>
        <w:t>pilvo skausmas;</w:t>
      </w:r>
    </w:p>
    <w:p w14:paraId="275A7B78" w14:textId="77777777" w:rsidR="00DB5757" w:rsidRPr="00DA09F4" w:rsidRDefault="00DB5757" w:rsidP="00DB5757">
      <w:pPr>
        <w:numPr>
          <w:ilvl w:val="0"/>
          <w:numId w:val="20"/>
        </w:numPr>
        <w:rPr>
          <w:szCs w:val="22"/>
        </w:rPr>
      </w:pPr>
      <w:r w:rsidRPr="00DA09F4">
        <w:rPr>
          <w:szCs w:val="22"/>
        </w:rPr>
        <w:t>šaltkrėtis (drebulys arba į gripą panašūs simptomai).</w:t>
      </w:r>
    </w:p>
    <w:p w14:paraId="553F82DC" w14:textId="77777777" w:rsidR="00DB5757" w:rsidRPr="00DA09F4" w:rsidRDefault="00DB5757" w:rsidP="00DB5757">
      <w:pPr>
        <w:ind w:left="360"/>
        <w:rPr>
          <w:szCs w:val="22"/>
        </w:rPr>
      </w:pPr>
    </w:p>
    <w:p w14:paraId="008C0AB7" w14:textId="77777777" w:rsidR="00DB5757" w:rsidRPr="00DA09F4" w:rsidRDefault="00DB5757" w:rsidP="00DB5757">
      <w:pPr>
        <w:ind w:left="360"/>
        <w:rPr>
          <w:szCs w:val="22"/>
        </w:rPr>
      </w:pPr>
      <w:r w:rsidRPr="00DA09F4">
        <w:rPr>
          <w:szCs w:val="22"/>
        </w:rPr>
        <w:t>Išvardyti simptomai gali būti labai rimtų šalutinių poveikių pasireiškimo požymiai. Jums gali prireikti skubios medicininės priežiūros.</w:t>
      </w:r>
    </w:p>
    <w:p w14:paraId="1783CB53" w14:textId="77777777" w:rsidR="00DB5757" w:rsidRPr="00DA09F4" w:rsidRDefault="00DB5757" w:rsidP="00DB5757">
      <w:pPr>
        <w:ind w:left="360"/>
        <w:rPr>
          <w:szCs w:val="22"/>
        </w:rPr>
      </w:pPr>
    </w:p>
    <w:p w14:paraId="361BF583" w14:textId="77777777" w:rsidR="00DB5757" w:rsidRPr="00DA09F4" w:rsidRDefault="00DB5757" w:rsidP="00DB5757">
      <w:pPr>
        <w:ind w:left="360"/>
        <w:rPr>
          <w:szCs w:val="22"/>
        </w:rPr>
      </w:pPr>
      <w:r w:rsidRPr="00DA09F4">
        <w:rPr>
          <w:i/>
          <w:szCs w:val="22"/>
        </w:rPr>
        <w:lastRenderedPageBreak/>
        <w:t>Dažni šalutiniai poveikiai (gali pasireikšti nuo 1 iš 10 asmenų, vartojusių EXTRANEAL</w:t>
      </w:r>
      <w:r w:rsidRPr="00DA09F4">
        <w:rPr>
          <w:szCs w:val="22"/>
        </w:rPr>
        <w:t xml:space="preserve"> </w:t>
      </w:r>
    </w:p>
    <w:p w14:paraId="69A67712" w14:textId="77777777" w:rsidR="00DB5757" w:rsidRPr="00DA09F4" w:rsidRDefault="00DB5757" w:rsidP="00DB5757">
      <w:pPr>
        <w:numPr>
          <w:ilvl w:val="0"/>
          <w:numId w:val="21"/>
        </w:numPr>
        <w:rPr>
          <w:szCs w:val="22"/>
        </w:rPr>
      </w:pPr>
      <w:r w:rsidRPr="00DA09F4">
        <w:rPr>
          <w:szCs w:val="22"/>
        </w:rPr>
        <w:t>odos, pleiskanojimas, bėrimas, niežulys,</w:t>
      </w:r>
    </w:p>
    <w:p w14:paraId="3232D2D8" w14:textId="77777777" w:rsidR="00DB5757" w:rsidRPr="00DA09F4" w:rsidRDefault="00DB5757" w:rsidP="00DB5757">
      <w:pPr>
        <w:numPr>
          <w:ilvl w:val="0"/>
          <w:numId w:val="21"/>
        </w:numPr>
        <w:rPr>
          <w:szCs w:val="22"/>
        </w:rPr>
      </w:pPr>
      <w:r w:rsidRPr="00DA09F4">
        <w:rPr>
          <w:szCs w:val="22"/>
        </w:rPr>
        <w:t>galvos skausmas, sukimasis ar svaigulys,</w:t>
      </w:r>
    </w:p>
    <w:p w14:paraId="62CF721F" w14:textId="77777777" w:rsidR="00DB5757" w:rsidRPr="00DA09F4" w:rsidRDefault="00DB5757" w:rsidP="00DB5757">
      <w:pPr>
        <w:numPr>
          <w:ilvl w:val="0"/>
          <w:numId w:val="21"/>
        </w:numPr>
        <w:rPr>
          <w:szCs w:val="22"/>
        </w:rPr>
      </w:pPr>
      <w:r w:rsidRPr="00DA09F4">
        <w:rPr>
          <w:szCs w:val="22"/>
        </w:rPr>
        <w:t>vandens netekimas (dehidratacija),</w:t>
      </w:r>
    </w:p>
    <w:p w14:paraId="4B59FE4E" w14:textId="77777777" w:rsidR="00DB5757" w:rsidRPr="00DA09F4" w:rsidRDefault="00DB5757" w:rsidP="00DB5757">
      <w:pPr>
        <w:numPr>
          <w:ilvl w:val="0"/>
          <w:numId w:val="20"/>
        </w:numPr>
        <w:rPr>
          <w:szCs w:val="22"/>
        </w:rPr>
      </w:pPr>
      <w:r w:rsidRPr="00DA09F4">
        <w:rPr>
          <w:szCs w:val="22"/>
        </w:rPr>
        <w:t>sumažėjęs kraujo tūris (hipovolemija),</w:t>
      </w:r>
    </w:p>
    <w:p w14:paraId="567DD784" w14:textId="77777777" w:rsidR="00DB5757" w:rsidRPr="00DA09F4" w:rsidRDefault="00DB5757" w:rsidP="00DB5757">
      <w:pPr>
        <w:numPr>
          <w:ilvl w:val="0"/>
          <w:numId w:val="20"/>
        </w:numPr>
        <w:rPr>
          <w:szCs w:val="22"/>
        </w:rPr>
      </w:pPr>
      <w:r w:rsidRPr="00DA09F4">
        <w:rPr>
          <w:szCs w:val="22"/>
        </w:rPr>
        <w:t>nenormalūs laboratoriniai tyrimai,</w:t>
      </w:r>
    </w:p>
    <w:p w14:paraId="34C1D359" w14:textId="77777777" w:rsidR="00DB5757" w:rsidRPr="00DA09F4" w:rsidRDefault="00DB5757" w:rsidP="00DB5757">
      <w:pPr>
        <w:numPr>
          <w:ilvl w:val="0"/>
          <w:numId w:val="20"/>
        </w:numPr>
        <w:rPr>
          <w:szCs w:val="22"/>
        </w:rPr>
      </w:pPr>
      <w:r w:rsidRPr="00DA09F4">
        <w:rPr>
          <w:szCs w:val="22"/>
        </w:rPr>
        <w:t>silpnumas, galvos skausmas, nuovargis,</w:t>
      </w:r>
    </w:p>
    <w:p w14:paraId="0AD5C27F" w14:textId="77777777" w:rsidR="00DB5757" w:rsidRPr="00DA09F4" w:rsidRDefault="00DB5757" w:rsidP="00DB5757">
      <w:pPr>
        <w:numPr>
          <w:ilvl w:val="0"/>
          <w:numId w:val="20"/>
        </w:numPr>
        <w:rPr>
          <w:szCs w:val="22"/>
        </w:rPr>
      </w:pPr>
      <w:r w:rsidRPr="00DA09F4">
        <w:rPr>
          <w:szCs w:val="22"/>
        </w:rPr>
        <w:t>patinusios kulkšnys ar kojos,</w:t>
      </w:r>
    </w:p>
    <w:p w14:paraId="4593285A" w14:textId="77777777" w:rsidR="00DB5757" w:rsidRPr="00DA09F4" w:rsidRDefault="00DB5757" w:rsidP="00DB5757">
      <w:pPr>
        <w:numPr>
          <w:ilvl w:val="0"/>
          <w:numId w:val="20"/>
        </w:numPr>
        <w:rPr>
          <w:szCs w:val="22"/>
        </w:rPr>
      </w:pPr>
      <w:r w:rsidRPr="00DA09F4">
        <w:rPr>
          <w:szCs w:val="22"/>
        </w:rPr>
        <w:t>sumažėjęs kraujo spaudimas (hipotenzija),</w:t>
      </w:r>
    </w:p>
    <w:p w14:paraId="397FD099" w14:textId="77777777" w:rsidR="00DB5757" w:rsidRPr="00DA09F4" w:rsidRDefault="00DB5757" w:rsidP="00DB5757">
      <w:pPr>
        <w:numPr>
          <w:ilvl w:val="0"/>
          <w:numId w:val="20"/>
        </w:numPr>
        <w:rPr>
          <w:szCs w:val="22"/>
        </w:rPr>
      </w:pPr>
      <w:r w:rsidRPr="00DA09F4">
        <w:rPr>
          <w:szCs w:val="22"/>
        </w:rPr>
        <w:t>spengimas ausyse.</w:t>
      </w:r>
    </w:p>
    <w:p w14:paraId="7772577E" w14:textId="77777777" w:rsidR="00DB5757" w:rsidRPr="00DA09F4" w:rsidRDefault="00DB5757" w:rsidP="00DB5757">
      <w:pPr>
        <w:ind w:left="360"/>
        <w:rPr>
          <w:i/>
          <w:szCs w:val="22"/>
        </w:rPr>
      </w:pPr>
    </w:p>
    <w:p w14:paraId="78937BC6" w14:textId="77777777" w:rsidR="00DB5757" w:rsidRPr="00DA09F4" w:rsidRDefault="00DB5757" w:rsidP="00DB5757">
      <w:pPr>
        <w:ind w:left="360"/>
        <w:rPr>
          <w:i/>
          <w:szCs w:val="22"/>
        </w:rPr>
      </w:pPr>
      <w:r w:rsidRPr="00DA09F4">
        <w:rPr>
          <w:i/>
          <w:szCs w:val="22"/>
        </w:rPr>
        <w:t>Kiti šalutiniai poveikiai, susiję su pilvaplėvės ertmės dializės procedūra ir dažni vartojant visus pilvaplėvės ertmės dializės tirpalus:</w:t>
      </w:r>
    </w:p>
    <w:p w14:paraId="4D0056A3" w14:textId="77777777" w:rsidR="00DB5757" w:rsidRPr="00DA09F4" w:rsidRDefault="00DB5757" w:rsidP="00DB5757">
      <w:pPr>
        <w:numPr>
          <w:ilvl w:val="0"/>
          <w:numId w:val="20"/>
        </w:numPr>
        <w:rPr>
          <w:szCs w:val="22"/>
        </w:rPr>
      </w:pPr>
      <w:r w:rsidRPr="00DA09F4">
        <w:rPr>
          <w:szCs w:val="22"/>
        </w:rPr>
        <w:t>nutekančio tirpalo drumstumas, pilvo skausmas;</w:t>
      </w:r>
    </w:p>
    <w:p w14:paraId="210880DC" w14:textId="77777777" w:rsidR="00DB5757" w:rsidRPr="00DA09F4" w:rsidRDefault="00DB5757" w:rsidP="00DB5757">
      <w:pPr>
        <w:numPr>
          <w:ilvl w:val="0"/>
          <w:numId w:val="20"/>
        </w:numPr>
        <w:rPr>
          <w:szCs w:val="22"/>
        </w:rPr>
      </w:pPr>
      <w:r w:rsidRPr="00DA09F4">
        <w:rPr>
          <w:szCs w:val="22"/>
        </w:rPr>
        <w:t>kraujavimas į pilvo ertmę, pūliai, patinimas, skausmas, skausmas arba infekcija aplink kateterio išėjimo vietą, kateterio užsikimšimas, sužalojimas, sąveika su kateteriu;</w:t>
      </w:r>
    </w:p>
    <w:p w14:paraId="5E444300" w14:textId="77777777" w:rsidR="00DB5757" w:rsidRPr="00DA09F4" w:rsidRDefault="00DB5757" w:rsidP="00DB5757">
      <w:pPr>
        <w:numPr>
          <w:ilvl w:val="0"/>
          <w:numId w:val="20"/>
        </w:numPr>
        <w:rPr>
          <w:szCs w:val="22"/>
        </w:rPr>
      </w:pPr>
      <w:r w:rsidRPr="00DA09F4">
        <w:rPr>
          <w:szCs w:val="22"/>
        </w:rPr>
        <w:t>per maža cukraus koncentracija kraujyje (hipoglikemija);</w:t>
      </w:r>
    </w:p>
    <w:p w14:paraId="7BCB30FC" w14:textId="77777777" w:rsidR="00DB5757" w:rsidRPr="00DA09F4" w:rsidRDefault="00DB5757" w:rsidP="00DB5757">
      <w:pPr>
        <w:numPr>
          <w:ilvl w:val="0"/>
          <w:numId w:val="20"/>
        </w:numPr>
        <w:rPr>
          <w:szCs w:val="22"/>
        </w:rPr>
      </w:pPr>
      <w:r w:rsidRPr="00DA09F4">
        <w:rPr>
          <w:szCs w:val="22"/>
        </w:rPr>
        <w:t>šokas arba koma dėl per mažos cukraus koncentracijos kraujyje</w:t>
      </w:r>
    </w:p>
    <w:p w14:paraId="3D233985" w14:textId="77777777" w:rsidR="00DB5757" w:rsidRPr="00DA09F4" w:rsidRDefault="00DB5757" w:rsidP="00DB5757">
      <w:pPr>
        <w:numPr>
          <w:ilvl w:val="0"/>
          <w:numId w:val="20"/>
        </w:numPr>
        <w:rPr>
          <w:szCs w:val="22"/>
        </w:rPr>
      </w:pPr>
      <w:r w:rsidRPr="00DA09F4">
        <w:rPr>
          <w:szCs w:val="22"/>
        </w:rPr>
        <w:t>per didelė cukraus koncentracija kraujyje (hiperglikemija);</w:t>
      </w:r>
    </w:p>
    <w:p w14:paraId="0B627478" w14:textId="77777777" w:rsidR="00DB5757" w:rsidRPr="00DA09F4" w:rsidRDefault="00DB5757" w:rsidP="00DB5757">
      <w:pPr>
        <w:numPr>
          <w:ilvl w:val="0"/>
          <w:numId w:val="20"/>
        </w:numPr>
        <w:rPr>
          <w:szCs w:val="22"/>
        </w:rPr>
      </w:pPr>
      <w:r w:rsidRPr="00DA09F4">
        <w:rPr>
          <w:szCs w:val="22"/>
        </w:rPr>
        <w:t>pykinimas, vėmimas, apetito praradimas, burnos džiūvimas, vidurių užkietėjimas, viduriavimas, vidurių pūtimas, skrandžio ir žarnų sutrikimai, tokie kaip žarnų nepraeinamumas, skrandžio opaligė, gastritas (skrandžio uždegimas), virškinimo sutrikimas;</w:t>
      </w:r>
    </w:p>
    <w:p w14:paraId="5B1AC834" w14:textId="77777777" w:rsidR="00DB5757" w:rsidRPr="00DA09F4" w:rsidRDefault="00DB5757" w:rsidP="00DB5757">
      <w:pPr>
        <w:numPr>
          <w:ilvl w:val="0"/>
          <w:numId w:val="20"/>
        </w:numPr>
        <w:rPr>
          <w:szCs w:val="22"/>
        </w:rPr>
      </w:pPr>
      <w:r w:rsidRPr="00DA09F4">
        <w:rPr>
          <w:szCs w:val="22"/>
        </w:rPr>
        <w:t>pilvo patinimas, pilvo ermės išvaržos (dėl kurių atsiranda guzas kirkšnyje);</w:t>
      </w:r>
    </w:p>
    <w:p w14:paraId="2D7F5DF7" w14:textId="77777777" w:rsidR="00DB5757" w:rsidRPr="00DA09F4" w:rsidRDefault="00DB5757" w:rsidP="00DB5757">
      <w:pPr>
        <w:numPr>
          <w:ilvl w:val="0"/>
          <w:numId w:val="20"/>
        </w:numPr>
        <w:rPr>
          <w:szCs w:val="22"/>
        </w:rPr>
      </w:pPr>
      <w:r w:rsidRPr="00DA09F4">
        <w:rPr>
          <w:szCs w:val="22"/>
        </w:rPr>
        <w:t>Jūsų kraujo tyrimų pakitimai;</w:t>
      </w:r>
    </w:p>
    <w:p w14:paraId="0A4495DD" w14:textId="77777777" w:rsidR="00DB5757" w:rsidRPr="00DA09F4" w:rsidRDefault="00DB5757" w:rsidP="00DB5757">
      <w:pPr>
        <w:numPr>
          <w:ilvl w:val="0"/>
          <w:numId w:val="20"/>
        </w:numPr>
        <w:rPr>
          <w:szCs w:val="22"/>
        </w:rPr>
      </w:pPr>
      <w:r w:rsidRPr="00DA09F4">
        <w:rPr>
          <w:szCs w:val="22"/>
        </w:rPr>
        <w:t>pakitę kepenų funkciniai tyrimai;</w:t>
      </w:r>
    </w:p>
    <w:p w14:paraId="0435FD8E" w14:textId="77777777" w:rsidR="00DB5757" w:rsidRPr="00DA09F4" w:rsidRDefault="00DB5757" w:rsidP="00DB5757">
      <w:pPr>
        <w:numPr>
          <w:ilvl w:val="0"/>
          <w:numId w:val="20"/>
        </w:numPr>
        <w:rPr>
          <w:szCs w:val="22"/>
        </w:rPr>
      </w:pPr>
      <w:r w:rsidRPr="00DA09F4">
        <w:rPr>
          <w:szCs w:val="22"/>
        </w:rPr>
        <w:t>svorio padidėjimas arba sumažėjimas;</w:t>
      </w:r>
    </w:p>
    <w:p w14:paraId="264CE1E4" w14:textId="77777777" w:rsidR="00DB5757" w:rsidRPr="00DA09F4" w:rsidRDefault="00DB5757" w:rsidP="00DB5757">
      <w:pPr>
        <w:numPr>
          <w:ilvl w:val="0"/>
          <w:numId w:val="20"/>
        </w:numPr>
        <w:rPr>
          <w:szCs w:val="22"/>
        </w:rPr>
      </w:pPr>
      <w:r w:rsidRPr="00DA09F4">
        <w:rPr>
          <w:szCs w:val="22"/>
        </w:rPr>
        <w:t>skausmas, karščiavimas, negalavimas;</w:t>
      </w:r>
    </w:p>
    <w:p w14:paraId="6E82AF3B" w14:textId="77777777" w:rsidR="00DB5757" w:rsidRPr="00DA09F4" w:rsidRDefault="00DB5757" w:rsidP="00DB5757">
      <w:pPr>
        <w:numPr>
          <w:ilvl w:val="0"/>
          <w:numId w:val="20"/>
        </w:numPr>
        <w:rPr>
          <w:szCs w:val="22"/>
        </w:rPr>
      </w:pPr>
      <w:r w:rsidRPr="00DA09F4">
        <w:rPr>
          <w:szCs w:val="22"/>
        </w:rPr>
        <w:t>širdies liga, padažnėjęs širdies ritmas, dusulys arba krūtinės skausmas;</w:t>
      </w:r>
    </w:p>
    <w:p w14:paraId="26896E9C" w14:textId="77777777" w:rsidR="00DB5757" w:rsidRPr="00DA09F4" w:rsidRDefault="00DB5757" w:rsidP="00DB5757">
      <w:pPr>
        <w:numPr>
          <w:ilvl w:val="0"/>
          <w:numId w:val="20"/>
        </w:numPr>
        <w:rPr>
          <w:szCs w:val="22"/>
        </w:rPr>
      </w:pPr>
      <w:r w:rsidRPr="00DA09F4">
        <w:rPr>
          <w:szCs w:val="22"/>
        </w:rPr>
        <w:t>mažakraujystė (raudonųjų kraujo ląstelių skaičiaus sumažėjimas, kuris pasireiškia odos pablyškimu ir gali sukelti silpnumą ir dusulį); baltųjų kraujo ląstelių skaičiaus sumažėjimas arba padidėjimas; trombocitų skaičiaus sumažėjimas, kuris padidina kraujavimų arba mėlynių atsiradimo riziką;</w:t>
      </w:r>
    </w:p>
    <w:p w14:paraId="01651A09" w14:textId="77777777" w:rsidR="00DB5757" w:rsidRPr="00DA09F4" w:rsidRDefault="00DB5757" w:rsidP="00DB5757">
      <w:pPr>
        <w:numPr>
          <w:ilvl w:val="0"/>
          <w:numId w:val="20"/>
        </w:numPr>
        <w:rPr>
          <w:szCs w:val="22"/>
        </w:rPr>
      </w:pPr>
      <w:proofErr w:type="spellStart"/>
      <w:r w:rsidRPr="00DA09F4">
        <w:rPr>
          <w:szCs w:val="22"/>
          <w:lang w:val="en-US"/>
        </w:rPr>
        <w:t>sustingimas</w:t>
      </w:r>
      <w:proofErr w:type="spellEnd"/>
      <w:r w:rsidRPr="00DA09F4">
        <w:rPr>
          <w:szCs w:val="22"/>
          <w:lang w:val="en-US"/>
        </w:rPr>
        <w:t xml:space="preserve">, </w:t>
      </w:r>
      <w:proofErr w:type="spellStart"/>
      <w:r w:rsidRPr="00DA09F4">
        <w:rPr>
          <w:szCs w:val="22"/>
          <w:lang w:val="en-US"/>
        </w:rPr>
        <w:t>dygčiojimas</w:t>
      </w:r>
      <w:proofErr w:type="spellEnd"/>
      <w:r w:rsidRPr="00DA09F4">
        <w:rPr>
          <w:szCs w:val="22"/>
          <w:lang w:val="en-US"/>
        </w:rPr>
        <w:t xml:space="preserve">, </w:t>
      </w:r>
      <w:proofErr w:type="spellStart"/>
      <w:r w:rsidRPr="00DA09F4">
        <w:rPr>
          <w:szCs w:val="22"/>
          <w:lang w:val="en-US"/>
        </w:rPr>
        <w:t>deginimo</w:t>
      </w:r>
      <w:proofErr w:type="spellEnd"/>
      <w:r w:rsidRPr="00DA09F4">
        <w:rPr>
          <w:szCs w:val="22"/>
          <w:lang w:val="en-US"/>
        </w:rPr>
        <w:t xml:space="preserve"> </w:t>
      </w:r>
      <w:proofErr w:type="spellStart"/>
      <w:r w:rsidRPr="00DA09F4">
        <w:rPr>
          <w:szCs w:val="22"/>
          <w:lang w:val="en-US"/>
        </w:rPr>
        <w:t>jausmas</w:t>
      </w:r>
      <w:proofErr w:type="spellEnd"/>
      <w:r w:rsidRPr="00DA09F4">
        <w:rPr>
          <w:szCs w:val="22"/>
          <w:lang w:val="en-US"/>
        </w:rPr>
        <w:t>;</w:t>
      </w:r>
    </w:p>
    <w:p w14:paraId="1EA48A10" w14:textId="77777777" w:rsidR="00DB5757" w:rsidRPr="00DA09F4" w:rsidRDefault="00DB5757" w:rsidP="00DB5757">
      <w:pPr>
        <w:numPr>
          <w:ilvl w:val="0"/>
          <w:numId w:val="20"/>
        </w:numPr>
        <w:rPr>
          <w:szCs w:val="22"/>
        </w:rPr>
      </w:pPr>
      <w:r w:rsidRPr="00DA09F4">
        <w:rPr>
          <w:szCs w:val="22"/>
        </w:rPr>
        <w:t>hiperkinezija (suintensyvėję judesiai ir negalėjimas būti ramybės būklėje);</w:t>
      </w:r>
    </w:p>
    <w:p w14:paraId="29514389" w14:textId="77777777" w:rsidR="00DB5757" w:rsidRPr="00DA09F4" w:rsidRDefault="00DB5757" w:rsidP="00DB5757">
      <w:pPr>
        <w:numPr>
          <w:ilvl w:val="0"/>
          <w:numId w:val="20"/>
        </w:numPr>
        <w:rPr>
          <w:szCs w:val="22"/>
        </w:rPr>
      </w:pPr>
      <w:proofErr w:type="spellStart"/>
      <w:r w:rsidRPr="00DA09F4">
        <w:rPr>
          <w:szCs w:val="22"/>
          <w:lang w:val="en-US"/>
        </w:rPr>
        <w:t>neryškus</w:t>
      </w:r>
      <w:proofErr w:type="spellEnd"/>
      <w:r w:rsidRPr="00DA09F4">
        <w:rPr>
          <w:szCs w:val="22"/>
          <w:lang w:val="en-US"/>
        </w:rPr>
        <w:t xml:space="preserve"> </w:t>
      </w:r>
      <w:proofErr w:type="spellStart"/>
      <w:r w:rsidRPr="00DA09F4">
        <w:rPr>
          <w:szCs w:val="22"/>
          <w:lang w:val="en-US"/>
        </w:rPr>
        <w:t>matymas</w:t>
      </w:r>
      <w:proofErr w:type="spellEnd"/>
      <w:r w:rsidRPr="00DA09F4">
        <w:rPr>
          <w:szCs w:val="22"/>
          <w:lang w:val="en-US"/>
        </w:rPr>
        <w:t>;</w:t>
      </w:r>
    </w:p>
    <w:p w14:paraId="2D9894D5" w14:textId="77777777" w:rsidR="00DB5757" w:rsidRPr="00DA09F4" w:rsidRDefault="00DB5757" w:rsidP="00DB5757">
      <w:pPr>
        <w:numPr>
          <w:ilvl w:val="0"/>
          <w:numId w:val="20"/>
        </w:numPr>
        <w:rPr>
          <w:szCs w:val="22"/>
        </w:rPr>
      </w:pPr>
      <w:proofErr w:type="spellStart"/>
      <w:r w:rsidRPr="00DA09F4">
        <w:rPr>
          <w:szCs w:val="22"/>
          <w:lang w:val="en-US"/>
        </w:rPr>
        <w:t>skonio</w:t>
      </w:r>
      <w:proofErr w:type="spellEnd"/>
      <w:r w:rsidRPr="00DA09F4">
        <w:rPr>
          <w:szCs w:val="22"/>
          <w:lang w:val="en-US"/>
        </w:rPr>
        <w:t xml:space="preserve"> </w:t>
      </w:r>
      <w:proofErr w:type="spellStart"/>
      <w:r w:rsidRPr="00DA09F4">
        <w:rPr>
          <w:szCs w:val="22"/>
          <w:lang w:val="en-US"/>
        </w:rPr>
        <w:t>jutimo</w:t>
      </w:r>
      <w:proofErr w:type="spellEnd"/>
      <w:r w:rsidRPr="00DA09F4">
        <w:rPr>
          <w:szCs w:val="22"/>
          <w:lang w:val="en-US"/>
        </w:rPr>
        <w:t xml:space="preserve"> </w:t>
      </w:r>
      <w:proofErr w:type="spellStart"/>
      <w:r w:rsidRPr="00DA09F4">
        <w:rPr>
          <w:szCs w:val="22"/>
          <w:lang w:val="en-US"/>
        </w:rPr>
        <w:t>praradimas</w:t>
      </w:r>
      <w:proofErr w:type="spellEnd"/>
      <w:r w:rsidRPr="00DA09F4">
        <w:rPr>
          <w:szCs w:val="22"/>
          <w:lang w:val="en-US"/>
        </w:rPr>
        <w:t>;</w:t>
      </w:r>
    </w:p>
    <w:p w14:paraId="51927819" w14:textId="77777777" w:rsidR="00DB5757" w:rsidRPr="00DA09F4" w:rsidRDefault="00DB5757" w:rsidP="00DB5757">
      <w:pPr>
        <w:numPr>
          <w:ilvl w:val="0"/>
          <w:numId w:val="20"/>
        </w:numPr>
        <w:rPr>
          <w:szCs w:val="22"/>
        </w:rPr>
      </w:pPr>
      <w:r w:rsidRPr="00DA09F4">
        <w:rPr>
          <w:szCs w:val="22"/>
        </w:rPr>
        <w:t>skysčių kaupimasis plaučiuose (plaučių edema), dusulys, pasunkėjęs kvėpavimas arba švokštimas, kosulys, žagsėjimas;</w:t>
      </w:r>
    </w:p>
    <w:p w14:paraId="7B162890" w14:textId="77777777" w:rsidR="00DB5757" w:rsidRPr="00DA09F4" w:rsidRDefault="00DB5757" w:rsidP="00DB5757">
      <w:pPr>
        <w:numPr>
          <w:ilvl w:val="0"/>
          <w:numId w:val="20"/>
        </w:numPr>
        <w:rPr>
          <w:szCs w:val="22"/>
        </w:rPr>
      </w:pPr>
      <w:proofErr w:type="spellStart"/>
      <w:r w:rsidRPr="00DA09F4">
        <w:rPr>
          <w:szCs w:val="22"/>
          <w:lang w:val="en-US"/>
        </w:rPr>
        <w:t>inkstų</w:t>
      </w:r>
      <w:proofErr w:type="spellEnd"/>
      <w:r w:rsidRPr="00DA09F4">
        <w:rPr>
          <w:szCs w:val="22"/>
          <w:lang w:val="en-US"/>
        </w:rPr>
        <w:t xml:space="preserve"> </w:t>
      </w:r>
      <w:proofErr w:type="spellStart"/>
      <w:r w:rsidRPr="00DA09F4">
        <w:rPr>
          <w:szCs w:val="22"/>
          <w:lang w:val="en-US"/>
        </w:rPr>
        <w:t>skausmas</w:t>
      </w:r>
      <w:proofErr w:type="spellEnd"/>
      <w:r w:rsidRPr="00DA09F4">
        <w:rPr>
          <w:szCs w:val="22"/>
          <w:lang w:val="en-US"/>
        </w:rPr>
        <w:t>;</w:t>
      </w:r>
    </w:p>
    <w:p w14:paraId="1C1F1DCB" w14:textId="77777777" w:rsidR="00DB5757" w:rsidRPr="00DA09F4" w:rsidRDefault="00DB5757" w:rsidP="00DB5757">
      <w:pPr>
        <w:numPr>
          <w:ilvl w:val="0"/>
          <w:numId w:val="20"/>
        </w:numPr>
        <w:rPr>
          <w:szCs w:val="22"/>
        </w:rPr>
      </w:pPr>
      <w:proofErr w:type="spellStart"/>
      <w:r w:rsidRPr="00DA09F4">
        <w:rPr>
          <w:szCs w:val="22"/>
          <w:lang w:val="en-US"/>
        </w:rPr>
        <w:t>nagų</w:t>
      </w:r>
      <w:proofErr w:type="spellEnd"/>
      <w:r w:rsidRPr="00DA09F4">
        <w:rPr>
          <w:szCs w:val="22"/>
          <w:lang w:val="en-US"/>
        </w:rPr>
        <w:t xml:space="preserve"> </w:t>
      </w:r>
      <w:proofErr w:type="spellStart"/>
      <w:r w:rsidRPr="00DA09F4">
        <w:rPr>
          <w:szCs w:val="22"/>
          <w:lang w:val="en-US"/>
        </w:rPr>
        <w:t>pakitimai</w:t>
      </w:r>
      <w:proofErr w:type="spellEnd"/>
      <w:r w:rsidRPr="00DA09F4">
        <w:rPr>
          <w:szCs w:val="22"/>
          <w:lang w:val="en-US"/>
        </w:rPr>
        <w:t>;</w:t>
      </w:r>
    </w:p>
    <w:p w14:paraId="70C6A36C" w14:textId="77777777" w:rsidR="00DB5757" w:rsidRPr="00DA09F4" w:rsidRDefault="00DB5757" w:rsidP="00DB5757">
      <w:pPr>
        <w:numPr>
          <w:ilvl w:val="0"/>
          <w:numId w:val="20"/>
        </w:numPr>
        <w:rPr>
          <w:szCs w:val="22"/>
        </w:rPr>
      </w:pPr>
      <w:r w:rsidRPr="00DA09F4">
        <w:rPr>
          <w:szCs w:val="22"/>
        </w:rPr>
        <w:t>odos pakitimai, pvz., dilgėlinė (urtikarija), psoriazė, odos opa, egzema, sausa oda, odos spalvos pakitimas, pūslės ant odos, alerginis ar kontaktinis dermatitis, išbėrimas, niežulys.</w:t>
      </w:r>
    </w:p>
    <w:p w14:paraId="0F786CA9" w14:textId="77777777" w:rsidR="00DB5757" w:rsidRPr="00DA09F4" w:rsidRDefault="00DB5757" w:rsidP="00DB5757">
      <w:pPr>
        <w:numPr>
          <w:ilvl w:val="0"/>
          <w:numId w:val="20"/>
        </w:numPr>
        <w:rPr>
          <w:szCs w:val="22"/>
        </w:rPr>
      </w:pPr>
      <w:r w:rsidRPr="00DA09F4">
        <w:rPr>
          <w:szCs w:val="22"/>
        </w:rPr>
        <w:t xml:space="preserve">išbėrimas gali būti niežtintis su raudonomis dėmelėmis, padengtomis gumbeliais arba su odos išbėrimu aba pleiskanojimu. Gali pasireikšti trijų rūšių sunkios odos reakcijos: </w:t>
      </w:r>
    </w:p>
    <w:p w14:paraId="19ED3DC7" w14:textId="77777777" w:rsidR="00DB5757" w:rsidRPr="00DA09F4" w:rsidRDefault="00DB5757" w:rsidP="00DB5757">
      <w:pPr>
        <w:numPr>
          <w:ilvl w:val="0"/>
          <w:numId w:val="20"/>
        </w:numPr>
        <w:rPr>
          <w:szCs w:val="22"/>
        </w:rPr>
      </w:pPr>
      <w:r w:rsidRPr="00DA09F4">
        <w:rPr>
          <w:szCs w:val="22"/>
        </w:rPr>
        <w:t>toksinė epidermio nekrolizė (TEN). Ji sukelia:</w:t>
      </w:r>
    </w:p>
    <w:p w14:paraId="3D67BF7A" w14:textId="77777777" w:rsidR="00DB5757" w:rsidRPr="00DA09F4" w:rsidRDefault="00DB5757" w:rsidP="00DB5757">
      <w:pPr>
        <w:numPr>
          <w:ilvl w:val="1"/>
          <w:numId w:val="20"/>
        </w:numPr>
        <w:rPr>
          <w:szCs w:val="22"/>
        </w:rPr>
      </w:pPr>
      <w:r w:rsidRPr="00DA09F4">
        <w:rPr>
          <w:szCs w:val="22"/>
        </w:rPr>
        <w:t>raudoną daugelio kūno dalių išbėrimą;</w:t>
      </w:r>
    </w:p>
    <w:p w14:paraId="50299066" w14:textId="77777777" w:rsidR="00DB5757" w:rsidRPr="00DA09F4" w:rsidRDefault="00DB5757" w:rsidP="00DB5757">
      <w:pPr>
        <w:numPr>
          <w:ilvl w:val="1"/>
          <w:numId w:val="20"/>
        </w:numPr>
        <w:rPr>
          <w:szCs w:val="22"/>
        </w:rPr>
      </w:pPr>
      <w:proofErr w:type="spellStart"/>
      <w:r w:rsidRPr="00DA09F4">
        <w:rPr>
          <w:szCs w:val="22"/>
          <w:lang w:val="en-US"/>
        </w:rPr>
        <w:t>paviršinio</w:t>
      </w:r>
      <w:proofErr w:type="spellEnd"/>
      <w:r w:rsidRPr="00DA09F4">
        <w:rPr>
          <w:szCs w:val="22"/>
          <w:lang w:val="en-US"/>
        </w:rPr>
        <w:t xml:space="preserve"> </w:t>
      </w:r>
      <w:proofErr w:type="spellStart"/>
      <w:r w:rsidRPr="00DA09F4">
        <w:rPr>
          <w:szCs w:val="22"/>
          <w:lang w:val="en-US"/>
        </w:rPr>
        <w:t>odos</w:t>
      </w:r>
      <w:proofErr w:type="spellEnd"/>
      <w:r w:rsidRPr="00DA09F4">
        <w:rPr>
          <w:szCs w:val="22"/>
          <w:lang w:val="en-US"/>
        </w:rPr>
        <w:t xml:space="preserve"> </w:t>
      </w:r>
      <w:proofErr w:type="spellStart"/>
      <w:r w:rsidRPr="00DA09F4">
        <w:rPr>
          <w:szCs w:val="22"/>
          <w:lang w:val="en-US"/>
        </w:rPr>
        <w:t>sluoksnio</w:t>
      </w:r>
      <w:proofErr w:type="spellEnd"/>
      <w:r w:rsidRPr="00DA09F4">
        <w:rPr>
          <w:szCs w:val="22"/>
          <w:lang w:val="en-US"/>
        </w:rPr>
        <w:t xml:space="preserve"> </w:t>
      </w:r>
      <w:proofErr w:type="spellStart"/>
      <w:r w:rsidRPr="00DA09F4">
        <w:rPr>
          <w:szCs w:val="22"/>
          <w:lang w:val="en-US"/>
        </w:rPr>
        <w:t>nusilupimą</w:t>
      </w:r>
      <w:proofErr w:type="spellEnd"/>
      <w:r w:rsidRPr="00DA09F4">
        <w:rPr>
          <w:szCs w:val="22"/>
          <w:lang w:val="en-US"/>
        </w:rPr>
        <w:t>;</w:t>
      </w:r>
    </w:p>
    <w:p w14:paraId="6595742A" w14:textId="77777777" w:rsidR="00DB5757" w:rsidRPr="00DA09F4" w:rsidRDefault="00DB5757" w:rsidP="00DB5757">
      <w:pPr>
        <w:numPr>
          <w:ilvl w:val="0"/>
          <w:numId w:val="20"/>
        </w:numPr>
        <w:rPr>
          <w:szCs w:val="22"/>
        </w:rPr>
      </w:pPr>
      <w:r w:rsidRPr="00DA09F4">
        <w:rPr>
          <w:szCs w:val="22"/>
        </w:rPr>
        <w:t>daugiaforminė raudonė. Tai odos alerginė reakcija, dėl kurios atsiranda dėmės, raudonais kraštais rausvos spalvos arba pūslėtos dėmės. Tai gali pasireikšti ir burnos, akių gleivinėse bei kituose drėgnuose kūno paviršiuose;</w:t>
      </w:r>
    </w:p>
    <w:p w14:paraId="31966AAA" w14:textId="77777777" w:rsidR="00DB5757" w:rsidRPr="00DA09F4" w:rsidRDefault="00DB5757" w:rsidP="00DB5757">
      <w:pPr>
        <w:numPr>
          <w:ilvl w:val="0"/>
          <w:numId w:val="20"/>
        </w:numPr>
        <w:rPr>
          <w:szCs w:val="22"/>
        </w:rPr>
      </w:pPr>
      <w:r w:rsidRPr="00DA09F4">
        <w:rPr>
          <w:szCs w:val="22"/>
        </w:rPr>
        <w:t xml:space="preserve">vaskulitas. Tam tikrų viso kūno kraujagyslių uždegimas. Klinikiniai simptomai priklausys nuo kūno dalių, kurios paveiktos simptomo, bet gali pasireikšti raudonomis ir violetinėmis dėmėmis </w:t>
      </w:r>
      <w:r w:rsidRPr="00DA09F4">
        <w:rPr>
          <w:szCs w:val="22"/>
        </w:rPr>
        <w:lastRenderedPageBreak/>
        <w:t>arba mėlynėmis ant galūnių arba panašiais į alerginę reakciją simptomais, pavyzdžiui, bėrimu, sąnarių skausmu ir karščiavimu;</w:t>
      </w:r>
    </w:p>
    <w:p w14:paraId="7286DBD0" w14:textId="77777777" w:rsidR="00DB5757" w:rsidRPr="00DA09F4" w:rsidRDefault="00DB5757" w:rsidP="00DB5757">
      <w:pPr>
        <w:numPr>
          <w:ilvl w:val="0"/>
          <w:numId w:val="20"/>
        </w:numPr>
        <w:rPr>
          <w:szCs w:val="22"/>
        </w:rPr>
      </w:pPr>
      <w:r w:rsidRPr="00DA09F4">
        <w:rPr>
          <w:szCs w:val="22"/>
        </w:rPr>
        <w:t>raumenų spazmai, kaulų, sąnarių, raumenų nugaros, kaklo skausmas;</w:t>
      </w:r>
    </w:p>
    <w:p w14:paraId="3AABB585" w14:textId="77777777" w:rsidR="00DB5757" w:rsidRPr="00DA09F4" w:rsidRDefault="00DB5757" w:rsidP="00DB5757">
      <w:pPr>
        <w:numPr>
          <w:ilvl w:val="0"/>
          <w:numId w:val="20"/>
        </w:numPr>
        <w:rPr>
          <w:szCs w:val="22"/>
        </w:rPr>
      </w:pPr>
      <w:r w:rsidRPr="00DA09F4">
        <w:rPr>
          <w:szCs w:val="22"/>
        </w:rPr>
        <w:t>staigus kraujospūdžio sumažėjimas atsistojus (ortostatinė hipotenzija);</w:t>
      </w:r>
    </w:p>
    <w:p w14:paraId="685F8C00" w14:textId="77777777" w:rsidR="00DB5757" w:rsidRPr="00DA09F4" w:rsidRDefault="00DB5757" w:rsidP="00DB5757">
      <w:pPr>
        <w:numPr>
          <w:ilvl w:val="0"/>
          <w:numId w:val="20"/>
        </w:numPr>
        <w:rPr>
          <w:szCs w:val="22"/>
        </w:rPr>
      </w:pPr>
      <w:r w:rsidRPr="00DA09F4">
        <w:rPr>
          <w:szCs w:val="22"/>
        </w:rPr>
        <w:t>peritonitas (pilvaplėvės uždegimas), įskaitant peritonitą, sukeltą grybelinės arba bakterinės infekcijos;</w:t>
      </w:r>
    </w:p>
    <w:p w14:paraId="348AD04A" w14:textId="77777777" w:rsidR="00DB5757" w:rsidRPr="00DA09F4" w:rsidRDefault="00DB5757" w:rsidP="00DB5757">
      <w:pPr>
        <w:numPr>
          <w:ilvl w:val="0"/>
          <w:numId w:val="20"/>
        </w:numPr>
        <w:rPr>
          <w:szCs w:val="22"/>
        </w:rPr>
      </w:pPr>
      <w:r w:rsidRPr="00DA09F4">
        <w:rPr>
          <w:szCs w:val="22"/>
          <w:lang w:val="fr-FR"/>
        </w:rPr>
        <w:t>infekcijos įskaitant gripo sindromą, votis;</w:t>
      </w:r>
    </w:p>
    <w:p w14:paraId="4C657D20" w14:textId="77777777" w:rsidR="00DB5757" w:rsidRPr="00DA09F4" w:rsidRDefault="00DB5757" w:rsidP="00DB5757">
      <w:pPr>
        <w:numPr>
          <w:ilvl w:val="0"/>
          <w:numId w:val="20"/>
        </w:numPr>
        <w:rPr>
          <w:szCs w:val="22"/>
        </w:rPr>
      </w:pPr>
      <w:proofErr w:type="spellStart"/>
      <w:r w:rsidRPr="00DA09F4">
        <w:rPr>
          <w:szCs w:val="22"/>
          <w:lang w:val="en-US"/>
        </w:rPr>
        <w:t>nenormalus</w:t>
      </w:r>
      <w:proofErr w:type="spellEnd"/>
      <w:r w:rsidRPr="00DA09F4">
        <w:rPr>
          <w:szCs w:val="22"/>
          <w:lang w:val="en-US"/>
        </w:rPr>
        <w:t xml:space="preserve"> </w:t>
      </w:r>
      <w:proofErr w:type="spellStart"/>
      <w:r w:rsidRPr="00DA09F4">
        <w:rPr>
          <w:szCs w:val="22"/>
          <w:lang w:val="en-US"/>
        </w:rPr>
        <w:t>mąstymas</w:t>
      </w:r>
      <w:proofErr w:type="spellEnd"/>
      <w:r w:rsidRPr="00DA09F4">
        <w:rPr>
          <w:szCs w:val="22"/>
          <w:lang w:val="en-US"/>
        </w:rPr>
        <w:t xml:space="preserve">, </w:t>
      </w:r>
      <w:proofErr w:type="spellStart"/>
      <w:r w:rsidRPr="00DA09F4">
        <w:rPr>
          <w:szCs w:val="22"/>
          <w:lang w:val="en-US"/>
        </w:rPr>
        <w:t>nerimas</w:t>
      </w:r>
      <w:proofErr w:type="spellEnd"/>
      <w:r w:rsidRPr="00DA09F4">
        <w:rPr>
          <w:szCs w:val="22"/>
          <w:lang w:val="en-US"/>
        </w:rPr>
        <w:t xml:space="preserve">, </w:t>
      </w:r>
      <w:proofErr w:type="spellStart"/>
      <w:r w:rsidRPr="00DA09F4">
        <w:rPr>
          <w:szCs w:val="22"/>
          <w:lang w:val="en-US"/>
        </w:rPr>
        <w:t>nervingumas</w:t>
      </w:r>
      <w:proofErr w:type="spellEnd"/>
      <w:r w:rsidRPr="00DA09F4">
        <w:rPr>
          <w:szCs w:val="22"/>
          <w:lang w:val="en-US"/>
        </w:rPr>
        <w:t>.</w:t>
      </w:r>
    </w:p>
    <w:p w14:paraId="6C7E1116" w14:textId="77777777" w:rsidR="00DB5757" w:rsidRPr="00DA09F4" w:rsidRDefault="00DB5757" w:rsidP="00DB5757">
      <w:pPr>
        <w:ind w:right="-2"/>
        <w:rPr>
          <w:noProof/>
          <w:szCs w:val="22"/>
        </w:rPr>
      </w:pPr>
    </w:p>
    <w:p w14:paraId="7E03139C" w14:textId="77777777" w:rsidR="001F28F9" w:rsidRPr="001F28F9" w:rsidRDefault="001F28F9" w:rsidP="001F28F9">
      <w:pPr>
        <w:ind w:right="-2"/>
        <w:rPr>
          <w:noProof/>
          <w:szCs w:val="22"/>
        </w:rPr>
      </w:pPr>
      <w:r w:rsidRPr="001F28F9">
        <w:rPr>
          <w:b/>
          <w:bCs/>
          <w:noProof/>
          <w:szCs w:val="22"/>
        </w:rPr>
        <w:t>Pranešimas apie šalutinį poveikį</w:t>
      </w:r>
    </w:p>
    <w:p w14:paraId="46E53D8E" w14:textId="72BCDF65" w:rsidR="00DB5757" w:rsidRPr="00DA09F4" w:rsidRDefault="001F28F9" w:rsidP="00DB5757">
      <w:pPr>
        <w:ind w:right="-2"/>
        <w:rPr>
          <w:noProof/>
          <w:szCs w:val="22"/>
        </w:rPr>
      </w:pPr>
      <w:r w:rsidRPr="001F28F9">
        <w:rPr>
          <w:noProof/>
          <w:szCs w:val="22"/>
        </w:rPr>
        <w:t xml:space="preserve">Jeigu pasireiškė šalutinis poveikis, įskaitant šiame lapelyje nenurodytą, pasakykite &lt;gydytojui&gt; &lt;arba&gt; &lt;,&gt; &lt;vaistininkui&gt; &lt;arba slaugytojui&gt;. Pranešimą apie šalutinį poveikį galite užpildyti ir pateikti Valstybinės vaistų kontrolės tarnybos prie Lietuvos Respublikos sveikatos apsaugos ministerijos tinklalapyje </w:t>
      </w:r>
      <w:r w:rsidRPr="001F28F9">
        <w:rPr>
          <w:noProof/>
          <w:szCs w:val="22"/>
          <w:u w:val="single"/>
        </w:rPr>
        <w:t>https://vvkt.lrv.lt/lt/</w:t>
      </w:r>
      <w:r w:rsidRPr="001F28F9">
        <w:rPr>
          <w:noProof/>
          <w:szCs w:val="22"/>
        </w:rPr>
        <w:t xml:space="preserve"> nurodytais būdais arba paskambinti nemokamu telefonu 8 800 73 568. Pranešdami apie šalutinį poveikį galite mums padėti gauti daugiau informacijos apie šio vaisto saugumą.</w:t>
      </w:r>
    </w:p>
    <w:p w14:paraId="637752E4" w14:textId="77777777" w:rsidR="00DB5757" w:rsidRPr="00DA09F4" w:rsidRDefault="00DB5757" w:rsidP="00DB5757">
      <w:pPr>
        <w:ind w:right="-2"/>
        <w:rPr>
          <w:noProof/>
          <w:szCs w:val="22"/>
        </w:rPr>
      </w:pPr>
    </w:p>
    <w:p w14:paraId="73B3DAA7" w14:textId="77777777" w:rsidR="00DB5757" w:rsidRPr="00DA09F4" w:rsidRDefault="00DB5757" w:rsidP="00DB5757">
      <w:pPr>
        <w:numPr>
          <w:ilvl w:val="12"/>
          <w:numId w:val="0"/>
        </w:numPr>
        <w:ind w:right="-2"/>
        <w:rPr>
          <w:noProof/>
          <w:szCs w:val="22"/>
        </w:rPr>
      </w:pPr>
    </w:p>
    <w:p w14:paraId="55D8331A" w14:textId="77777777" w:rsidR="00DB5757" w:rsidRPr="00DA09F4" w:rsidRDefault="00DB5757" w:rsidP="00DB5757">
      <w:pPr>
        <w:numPr>
          <w:ilvl w:val="12"/>
          <w:numId w:val="0"/>
        </w:numPr>
        <w:ind w:left="567" w:right="-2" w:hanging="567"/>
        <w:rPr>
          <w:noProof/>
          <w:szCs w:val="22"/>
        </w:rPr>
      </w:pPr>
      <w:r w:rsidRPr="00DA09F4">
        <w:rPr>
          <w:b/>
          <w:noProof/>
          <w:szCs w:val="22"/>
        </w:rPr>
        <w:t>5.</w:t>
      </w:r>
      <w:r w:rsidRPr="00DA09F4">
        <w:rPr>
          <w:b/>
          <w:noProof/>
          <w:szCs w:val="22"/>
        </w:rPr>
        <w:tab/>
        <w:t>Kaip laikyti EXTRANEAL</w:t>
      </w:r>
    </w:p>
    <w:p w14:paraId="622D3ECA" w14:textId="77777777" w:rsidR="00DB5757" w:rsidRPr="00DA09F4" w:rsidRDefault="00DB5757" w:rsidP="00DB5757">
      <w:pPr>
        <w:rPr>
          <w:szCs w:val="22"/>
        </w:rPr>
      </w:pPr>
    </w:p>
    <w:p w14:paraId="7CCEBD1F" w14:textId="77777777" w:rsidR="00DB5757" w:rsidRPr="00DA09F4" w:rsidRDefault="00DB5757" w:rsidP="00DB5757">
      <w:pPr>
        <w:numPr>
          <w:ilvl w:val="0"/>
          <w:numId w:val="22"/>
        </w:numPr>
        <w:rPr>
          <w:szCs w:val="22"/>
        </w:rPr>
      </w:pPr>
      <w:r w:rsidRPr="00DA09F4">
        <w:rPr>
          <w:szCs w:val="22"/>
        </w:rPr>
        <w:t xml:space="preserve">Šį vaistą laikykite  vaikams nepastebimoje ir nepasiekiamoje vietoje. </w:t>
      </w:r>
    </w:p>
    <w:p w14:paraId="223A4420" w14:textId="77777777" w:rsidR="00DB5757" w:rsidRPr="00DA09F4" w:rsidRDefault="00DB5757" w:rsidP="00DB5757">
      <w:pPr>
        <w:numPr>
          <w:ilvl w:val="0"/>
          <w:numId w:val="22"/>
        </w:numPr>
        <w:rPr>
          <w:szCs w:val="22"/>
        </w:rPr>
      </w:pPr>
      <w:r w:rsidRPr="00DA09F4">
        <w:rPr>
          <w:szCs w:val="22"/>
        </w:rPr>
        <w:t xml:space="preserve">Laikyti gamintojo pakuotėje. </w:t>
      </w:r>
    </w:p>
    <w:p w14:paraId="30544ED3" w14:textId="77777777" w:rsidR="00DB5757" w:rsidRPr="00DA09F4" w:rsidRDefault="00DB5757" w:rsidP="00DB5757">
      <w:pPr>
        <w:pStyle w:val="Pagrindinistekstas"/>
        <w:numPr>
          <w:ilvl w:val="0"/>
          <w:numId w:val="23"/>
        </w:numPr>
        <w:spacing w:after="0"/>
        <w:rPr>
          <w:noProof/>
          <w:szCs w:val="22"/>
        </w:rPr>
      </w:pPr>
      <w:r w:rsidRPr="00DA09F4">
        <w:rPr>
          <w:noProof/>
          <w:szCs w:val="22"/>
        </w:rPr>
        <w:t xml:space="preserve">Laikyti ne žemesnėje kaip </w:t>
      </w:r>
      <w:r w:rsidRPr="00DA09F4">
        <w:rPr>
          <w:noProof/>
          <w:szCs w:val="22"/>
          <w:lang w:val="it-IT"/>
        </w:rPr>
        <w:t xml:space="preserve">4 </w:t>
      </w:r>
      <w:r w:rsidRPr="00DA09F4">
        <w:rPr>
          <w:noProof/>
          <w:szCs w:val="22"/>
        </w:rPr>
        <w:sym w:font="Symbol" w:char="F0B0"/>
      </w:r>
      <w:r w:rsidRPr="00DA09F4">
        <w:rPr>
          <w:noProof/>
          <w:szCs w:val="22"/>
        </w:rPr>
        <w:t xml:space="preserve">C temperatūroje. </w:t>
      </w:r>
    </w:p>
    <w:p w14:paraId="2D60CE45" w14:textId="77777777" w:rsidR="00DB5757" w:rsidRPr="00DA09F4" w:rsidRDefault="00DB5757" w:rsidP="00DB5757">
      <w:pPr>
        <w:numPr>
          <w:ilvl w:val="0"/>
          <w:numId w:val="23"/>
        </w:numPr>
        <w:rPr>
          <w:szCs w:val="22"/>
        </w:rPr>
      </w:pPr>
      <w:r w:rsidRPr="00DA09F4">
        <w:rPr>
          <w:iCs/>
          <w:noProof/>
          <w:szCs w:val="22"/>
        </w:rPr>
        <w:t xml:space="preserve">Ant etiketės ir dėžutės nurodytam tinkamumo laikui pasibaigus, vaisto vartoti negalima. Data nurodyta ant dėžutės ir maišelio etiketės po „Tinka iki“ ir simbolio </w:t>
      </w:r>
      <w:r w:rsidRPr="00DA09F4">
        <w:rPr>
          <w:noProof/>
          <w:szCs w:val="22"/>
        </w:rPr>
        <w:sym w:font="Wingdings" w:char="F036"/>
      </w:r>
      <w:r w:rsidRPr="00DA09F4">
        <w:rPr>
          <w:noProof/>
          <w:szCs w:val="22"/>
        </w:rPr>
        <w:t>.</w:t>
      </w:r>
      <w:r w:rsidRPr="00DA09F4">
        <w:rPr>
          <w:iCs/>
          <w:noProof/>
          <w:szCs w:val="22"/>
        </w:rPr>
        <w:t xml:space="preserve"> Vaistas tinka vartoti iki paskutinės nurodyto mėnesio dienos.</w:t>
      </w:r>
    </w:p>
    <w:p w14:paraId="75D5E9D5" w14:textId="77777777" w:rsidR="00DB5757" w:rsidRPr="00DA09F4" w:rsidRDefault="00DB5757" w:rsidP="00DB5757">
      <w:pPr>
        <w:numPr>
          <w:ilvl w:val="0"/>
          <w:numId w:val="23"/>
        </w:numPr>
        <w:rPr>
          <w:szCs w:val="22"/>
        </w:rPr>
      </w:pPr>
      <w:r w:rsidRPr="00DA09F4">
        <w:rPr>
          <w:iCs/>
          <w:noProof/>
          <w:szCs w:val="22"/>
        </w:rPr>
        <w:t xml:space="preserve">Elkitės su EXTRANEAL kaip buvote mokyti. </w:t>
      </w:r>
    </w:p>
    <w:p w14:paraId="2A787622" w14:textId="77777777" w:rsidR="00DB5757" w:rsidRPr="00DA09F4" w:rsidRDefault="00DB5757" w:rsidP="00DB5757">
      <w:pPr>
        <w:rPr>
          <w:noProof/>
          <w:color w:val="008000"/>
          <w:szCs w:val="22"/>
        </w:rPr>
      </w:pPr>
    </w:p>
    <w:p w14:paraId="6A58C39A" w14:textId="77777777" w:rsidR="00DB5757" w:rsidRPr="00DA09F4" w:rsidRDefault="00DB5757" w:rsidP="00DB5757">
      <w:pPr>
        <w:numPr>
          <w:ilvl w:val="12"/>
          <w:numId w:val="0"/>
        </w:numPr>
        <w:ind w:right="-2"/>
        <w:rPr>
          <w:noProof/>
          <w:szCs w:val="22"/>
        </w:rPr>
      </w:pPr>
    </w:p>
    <w:p w14:paraId="6A54CF32" w14:textId="77777777" w:rsidR="00DB5757" w:rsidRPr="00DA09F4" w:rsidRDefault="00DB5757" w:rsidP="00DB5757">
      <w:pPr>
        <w:numPr>
          <w:ilvl w:val="12"/>
          <w:numId w:val="0"/>
        </w:numPr>
        <w:ind w:left="540" w:right="-2" w:hanging="540"/>
        <w:rPr>
          <w:b/>
          <w:noProof/>
          <w:szCs w:val="22"/>
        </w:rPr>
      </w:pPr>
      <w:r w:rsidRPr="00DA09F4">
        <w:rPr>
          <w:b/>
          <w:noProof/>
          <w:szCs w:val="22"/>
        </w:rPr>
        <w:t>6.</w:t>
      </w:r>
      <w:r w:rsidRPr="00DA09F4">
        <w:rPr>
          <w:b/>
          <w:noProof/>
          <w:szCs w:val="22"/>
        </w:rPr>
        <w:tab/>
        <w:t>Pakuotės turinys ir kita informacija</w:t>
      </w:r>
    </w:p>
    <w:p w14:paraId="529DB2B7" w14:textId="77777777" w:rsidR="00DB5757" w:rsidRPr="00DA09F4" w:rsidRDefault="00DB5757" w:rsidP="00DB5757">
      <w:pPr>
        <w:numPr>
          <w:ilvl w:val="12"/>
          <w:numId w:val="0"/>
        </w:numPr>
        <w:ind w:right="-2"/>
        <w:rPr>
          <w:b/>
          <w:bCs/>
          <w:noProof/>
          <w:szCs w:val="22"/>
        </w:rPr>
      </w:pPr>
    </w:p>
    <w:p w14:paraId="06DDF27F" w14:textId="77777777" w:rsidR="00DB5757" w:rsidRPr="00DA09F4" w:rsidRDefault="00DB5757" w:rsidP="00DB5757">
      <w:pPr>
        <w:numPr>
          <w:ilvl w:val="12"/>
          <w:numId w:val="0"/>
        </w:numPr>
        <w:ind w:right="-2"/>
        <w:rPr>
          <w:noProof/>
          <w:szCs w:val="22"/>
        </w:rPr>
      </w:pPr>
      <w:r w:rsidRPr="00DA09F4">
        <w:rPr>
          <w:noProof/>
          <w:szCs w:val="22"/>
        </w:rPr>
        <w:t xml:space="preserve">Šiame pakuotės lapelyje nėra visos informacijos apie šį vaistą. Jei turite klausimų arba Jums kas nors neaišku, klauskite gydytojo.  </w:t>
      </w:r>
    </w:p>
    <w:p w14:paraId="0BACA7B7" w14:textId="77777777" w:rsidR="00DB5757" w:rsidRPr="00DA09F4" w:rsidRDefault="00DB5757" w:rsidP="00DB5757">
      <w:pPr>
        <w:numPr>
          <w:ilvl w:val="12"/>
          <w:numId w:val="0"/>
        </w:numPr>
        <w:ind w:right="-2"/>
        <w:rPr>
          <w:b/>
          <w:bCs/>
          <w:noProof/>
          <w:szCs w:val="22"/>
        </w:rPr>
      </w:pPr>
    </w:p>
    <w:p w14:paraId="79AAC615" w14:textId="77777777" w:rsidR="00DB5757" w:rsidRPr="00DA09F4" w:rsidRDefault="00DB5757" w:rsidP="00DB5757">
      <w:pPr>
        <w:numPr>
          <w:ilvl w:val="12"/>
          <w:numId w:val="0"/>
        </w:numPr>
        <w:ind w:right="-2"/>
        <w:rPr>
          <w:b/>
          <w:bCs/>
          <w:noProof/>
          <w:szCs w:val="22"/>
        </w:rPr>
      </w:pPr>
      <w:r w:rsidRPr="00DA09F4">
        <w:rPr>
          <w:b/>
          <w:bCs/>
          <w:noProof/>
          <w:szCs w:val="22"/>
        </w:rPr>
        <w:t>EXTRANEAL sudėtis</w:t>
      </w:r>
    </w:p>
    <w:p w14:paraId="277E1315" w14:textId="77777777" w:rsidR="00DB5757" w:rsidRPr="00DA09F4" w:rsidRDefault="00DB5757" w:rsidP="00DB5757">
      <w:pPr>
        <w:rPr>
          <w:szCs w:val="22"/>
        </w:rPr>
      </w:pPr>
      <w:r w:rsidRPr="00DA09F4">
        <w:rPr>
          <w:szCs w:val="22"/>
        </w:rPr>
        <w:t>EXTRANEAL veikliosios medžiagos yra:</w:t>
      </w:r>
    </w:p>
    <w:p w14:paraId="2AAEE56C" w14:textId="77777777" w:rsidR="00DB5757" w:rsidRPr="00DA09F4" w:rsidRDefault="00DB5757" w:rsidP="00DB5757">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7"/>
        <w:gridCol w:w="4687"/>
      </w:tblGrid>
      <w:tr w:rsidR="00DB5757" w:rsidRPr="00DA09F4" w14:paraId="3661191B"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12A41D14" w14:textId="77777777" w:rsidR="00DB5757" w:rsidRPr="00DA09F4" w:rsidRDefault="00DB5757" w:rsidP="00CB0004">
            <w:pPr>
              <w:rPr>
                <w:szCs w:val="22"/>
              </w:rPr>
            </w:pPr>
            <w:r w:rsidRPr="00DA09F4">
              <w:rPr>
                <w:szCs w:val="22"/>
              </w:rPr>
              <w:t>Ikodekstrinas</w:t>
            </w:r>
          </w:p>
        </w:tc>
        <w:tc>
          <w:tcPr>
            <w:tcW w:w="4810" w:type="dxa"/>
            <w:tcBorders>
              <w:top w:val="single" w:sz="4" w:space="0" w:color="000000"/>
              <w:left w:val="single" w:sz="4" w:space="0" w:color="000000"/>
              <w:bottom w:val="single" w:sz="4" w:space="0" w:color="000000"/>
              <w:right w:val="single" w:sz="4" w:space="0" w:color="000000"/>
            </w:tcBorders>
            <w:hideMark/>
          </w:tcPr>
          <w:p w14:paraId="3CFC4EA0" w14:textId="77777777" w:rsidR="00DB5757" w:rsidRPr="00DA09F4" w:rsidRDefault="00DB5757" w:rsidP="00CB0004">
            <w:pPr>
              <w:rPr>
                <w:szCs w:val="22"/>
              </w:rPr>
            </w:pPr>
            <w:r w:rsidRPr="00DA09F4">
              <w:rPr>
                <w:szCs w:val="22"/>
              </w:rPr>
              <w:t>75 g/l</w:t>
            </w:r>
          </w:p>
        </w:tc>
      </w:tr>
      <w:tr w:rsidR="00DB5757" w:rsidRPr="00DA09F4" w14:paraId="135E87CE"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460CF780" w14:textId="77777777" w:rsidR="00DB5757" w:rsidRPr="00DA09F4" w:rsidRDefault="00DB5757" w:rsidP="00CB0004">
            <w:pPr>
              <w:rPr>
                <w:szCs w:val="22"/>
              </w:rPr>
            </w:pPr>
            <w:r w:rsidRPr="00DA09F4">
              <w:rPr>
                <w:szCs w:val="22"/>
              </w:rPr>
              <w:t>Natrio chloridas</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7A7FC968" w14:textId="77777777" w:rsidR="00DB5757" w:rsidRPr="00DA09F4" w:rsidRDefault="00DB5757" w:rsidP="00CB0004">
            <w:pPr>
              <w:rPr>
                <w:szCs w:val="22"/>
              </w:rPr>
            </w:pPr>
            <w:r w:rsidRPr="00DA09F4">
              <w:rPr>
                <w:szCs w:val="22"/>
              </w:rPr>
              <w:t>5,4 g/l</w:t>
            </w:r>
          </w:p>
        </w:tc>
      </w:tr>
      <w:tr w:rsidR="00DB5757" w:rsidRPr="00DA09F4" w14:paraId="4FC55881"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2C8CA867" w14:textId="77777777" w:rsidR="00DB5757" w:rsidRPr="00DA09F4" w:rsidRDefault="00DB5757" w:rsidP="00CB0004">
            <w:pPr>
              <w:rPr>
                <w:szCs w:val="22"/>
              </w:rPr>
            </w:pPr>
            <w:r w:rsidRPr="00DA09F4">
              <w:rPr>
                <w:szCs w:val="22"/>
              </w:rPr>
              <w:t>Natrio (S)-</w:t>
            </w:r>
            <w:r w:rsidRPr="00DA09F4">
              <w:rPr>
                <w:color w:val="000000"/>
                <w:szCs w:val="22"/>
              </w:rPr>
              <w:t>laktatas (natrio (S)-laktato tirpalo pavidalu)</w:t>
            </w:r>
          </w:p>
        </w:tc>
        <w:tc>
          <w:tcPr>
            <w:tcW w:w="4810" w:type="dxa"/>
            <w:tcBorders>
              <w:top w:val="single" w:sz="4" w:space="0" w:color="000000"/>
              <w:left w:val="single" w:sz="4" w:space="0" w:color="000000"/>
              <w:bottom w:val="single" w:sz="4" w:space="0" w:color="000000"/>
              <w:right w:val="single" w:sz="4" w:space="0" w:color="000000"/>
            </w:tcBorders>
            <w:hideMark/>
          </w:tcPr>
          <w:p w14:paraId="2B254499" w14:textId="77777777" w:rsidR="00DB5757" w:rsidRPr="00DA09F4" w:rsidRDefault="00DB5757" w:rsidP="00CB0004">
            <w:pPr>
              <w:rPr>
                <w:szCs w:val="22"/>
              </w:rPr>
            </w:pPr>
            <w:r w:rsidRPr="00DA09F4">
              <w:rPr>
                <w:szCs w:val="22"/>
              </w:rPr>
              <w:t>4,5 g/l</w:t>
            </w:r>
          </w:p>
        </w:tc>
      </w:tr>
      <w:tr w:rsidR="00DB5757" w:rsidRPr="00DA09F4" w14:paraId="768F0638"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60E12C2C" w14:textId="77777777" w:rsidR="00DB5757" w:rsidRPr="00DA09F4" w:rsidRDefault="00DB5757" w:rsidP="00CB0004">
            <w:pPr>
              <w:rPr>
                <w:szCs w:val="22"/>
              </w:rPr>
            </w:pPr>
            <w:r w:rsidRPr="00DA09F4">
              <w:rPr>
                <w:szCs w:val="22"/>
              </w:rPr>
              <w:t>Kalcio chloridas dihidratas</w:t>
            </w:r>
          </w:p>
        </w:tc>
        <w:tc>
          <w:tcPr>
            <w:tcW w:w="4810" w:type="dxa"/>
            <w:tcBorders>
              <w:top w:val="single" w:sz="4" w:space="0" w:color="000000"/>
              <w:left w:val="single" w:sz="4" w:space="0" w:color="000000"/>
              <w:bottom w:val="single" w:sz="4" w:space="0" w:color="000000"/>
              <w:right w:val="single" w:sz="4" w:space="0" w:color="000000"/>
            </w:tcBorders>
            <w:hideMark/>
          </w:tcPr>
          <w:p w14:paraId="39686F9F" w14:textId="77777777" w:rsidR="00DB5757" w:rsidRPr="00DA09F4" w:rsidRDefault="00DB5757" w:rsidP="00CB0004">
            <w:pPr>
              <w:rPr>
                <w:szCs w:val="22"/>
              </w:rPr>
            </w:pPr>
            <w:r w:rsidRPr="00DA09F4">
              <w:rPr>
                <w:szCs w:val="22"/>
              </w:rPr>
              <w:t>0,257 g/l</w:t>
            </w:r>
          </w:p>
        </w:tc>
      </w:tr>
      <w:tr w:rsidR="00DB5757" w:rsidRPr="00DA09F4" w14:paraId="0DBCEDB1"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67EE7BEA" w14:textId="77777777" w:rsidR="00DB5757" w:rsidRPr="00DA09F4" w:rsidRDefault="00DB5757" w:rsidP="00CB0004">
            <w:pPr>
              <w:rPr>
                <w:szCs w:val="22"/>
              </w:rPr>
            </w:pPr>
            <w:r w:rsidRPr="00DA09F4">
              <w:rPr>
                <w:szCs w:val="22"/>
              </w:rPr>
              <w:t>Magnio chloridas heksahidratas</w:t>
            </w:r>
          </w:p>
        </w:tc>
        <w:tc>
          <w:tcPr>
            <w:tcW w:w="4810" w:type="dxa"/>
            <w:tcBorders>
              <w:top w:val="single" w:sz="4" w:space="0" w:color="000000"/>
              <w:left w:val="single" w:sz="4" w:space="0" w:color="000000"/>
              <w:bottom w:val="single" w:sz="4" w:space="0" w:color="000000"/>
              <w:right w:val="single" w:sz="4" w:space="0" w:color="000000"/>
            </w:tcBorders>
            <w:hideMark/>
          </w:tcPr>
          <w:p w14:paraId="4314BDAA" w14:textId="77777777" w:rsidR="00DB5757" w:rsidRPr="00DA09F4" w:rsidRDefault="00DB5757" w:rsidP="00CB0004">
            <w:pPr>
              <w:rPr>
                <w:szCs w:val="22"/>
              </w:rPr>
            </w:pPr>
            <w:r w:rsidRPr="00DA09F4">
              <w:rPr>
                <w:szCs w:val="22"/>
              </w:rPr>
              <w:t>0,051 g/l</w:t>
            </w:r>
          </w:p>
        </w:tc>
      </w:tr>
    </w:tbl>
    <w:p w14:paraId="23F744FE" w14:textId="77777777" w:rsidR="00DB5757" w:rsidRPr="00DA09F4" w:rsidRDefault="00DB5757" w:rsidP="00DB5757">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696"/>
      </w:tblGrid>
      <w:tr w:rsidR="00DB5757" w:rsidRPr="00DA09F4" w14:paraId="71D8AC2D"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601E85C2" w14:textId="77777777" w:rsidR="00DB5757" w:rsidRPr="00DA09F4" w:rsidRDefault="00DB5757" w:rsidP="00CB0004">
            <w:pPr>
              <w:rPr>
                <w:szCs w:val="22"/>
              </w:rPr>
            </w:pPr>
            <w:r w:rsidRPr="00DA09F4">
              <w:rPr>
                <w:szCs w:val="22"/>
              </w:rPr>
              <w:t>Natrio</w:t>
            </w:r>
          </w:p>
        </w:tc>
        <w:tc>
          <w:tcPr>
            <w:tcW w:w="4810" w:type="dxa"/>
            <w:tcBorders>
              <w:top w:val="single" w:sz="4" w:space="0" w:color="000000"/>
              <w:left w:val="single" w:sz="4" w:space="0" w:color="000000"/>
              <w:bottom w:val="single" w:sz="4" w:space="0" w:color="000000"/>
              <w:right w:val="single" w:sz="4" w:space="0" w:color="000000"/>
            </w:tcBorders>
            <w:hideMark/>
          </w:tcPr>
          <w:p w14:paraId="0DFE5A3E" w14:textId="77777777" w:rsidR="00DB5757" w:rsidRPr="00DA09F4" w:rsidRDefault="00DB5757" w:rsidP="00CB0004">
            <w:pPr>
              <w:rPr>
                <w:szCs w:val="22"/>
              </w:rPr>
            </w:pPr>
            <w:r w:rsidRPr="00DA09F4">
              <w:rPr>
                <w:szCs w:val="22"/>
              </w:rPr>
              <w:t>133 mmol/l</w:t>
            </w:r>
          </w:p>
        </w:tc>
      </w:tr>
      <w:tr w:rsidR="00DB5757" w:rsidRPr="00DA09F4" w14:paraId="40B79121"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20522845" w14:textId="77777777" w:rsidR="00DB5757" w:rsidRPr="00DA09F4" w:rsidRDefault="00DB5757" w:rsidP="00CB0004">
            <w:pPr>
              <w:rPr>
                <w:szCs w:val="22"/>
              </w:rPr>
            </w:pPr>
            <w:r w:rsidRPr="00DA09F4">
              <w:rPr>
                <w:szCs w:val="22"/>
              </w:rPr>
              <w:t>Kalcio</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0ADFA487" w14:textId="77777777" w:rsidR="00DB5757" w:rsidRPr="00DA09F4" w:rsidRDefault="00DB5757" w:rsidP="00CB0004">
            <w:pPr>
              <w:rPr>
                <w:szCs w:val="22"/>
              </w:rPr>
            </w:pPr>
            <w:r w:rsidRPr="00DA09F4">
              <w:rPr>
                <w:szCs w:val="22"/>
              </w:rPr>
              <w:t>1,75 mmol/l</w:t>
            </w:r>
          </w:p>
        </w:tc>
      </w:tr>
      <w:tr w:rsidR="00DB5757" w:rsidRPr="00DA09F4" w14:paraId="4A7AC7BD"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5D4780C5" w14:textId="77777777" w:rsidR="00DB5757" w:rsidRPr="00DA09F4" w:rsidRDefault="00DB5757" w:rsidP="00CB0004">
            <w:pPr>
              <w:rPr>
                <w:szCs w:val="22"/>
              </w:rPr>
            </w:pPr>
            <w:r w:rsidRPr="00DA09F4">
              <w:rPr>
                <w:szCs w:val="22"/>
              </w:rPr>
              <w:t>Magnio</w:t>
            </w:r>
          </w:p>
        </w:tc>
        <w:tc>
          <w:tcPr>
            <w:tcW w:w="4810" w:type="dxa"/>
            <w:tcBorders>
              <w:top w:val="single" w:sz="4" w:space="0" w:color="000000"/>
              <w:left w:val="single" w:sz="4" w:space="0" w:color="000000"/>
              <w:bottom w:val="single" w:sz="4" w:space="0" w:color="000000"/>
              <w:right w:val="single" w:sz="4" w:space="0" w:color="000000"/>
            </w:tcBorders>
            <w:hideMark/>
          </w:tcPr>
          <w:p w14:paraId="1B23E0FB" w14:textId="77777777" w:rsidR="00DB5757" w:rsidRPr="00DA09F4" w:rsidRDefault="00DB5757" w:rsidP="00CB0004">
            <w:pPr>
              <w:rPr>
                <w:szCs w:val="22"/>
              </w:rPr>
            </w:pPr>
            <w:r w:rsidRPr="00DA09F4">
              <w:rPr>
                <w:szCs w:val="22"/>
              </w:rPr>
              <w:t>0,25 mmol/l</w:t>
            </w:r>
          </w:p>
        </w:tc>
      </w:tr>
      <w:tr w:rsidR="00DB5757" w:rsidRPr="00DA09F4" w14:paraId="23B2355B"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634D6D3B" w14:textId="77777777" w:rsidR="00DB5757" w:rsidRPr="00DA09F4" w:rsidRDefault="00DB5757" w:rsidP="00CB0004">
            <w:pPr>
              <w:rPr>
                <w:szCs w:val="22"/>
              </w:rPr>
            </w:pPr>
            <w:r w:rsidRPr="00DA09F4">
              <w:rPr>
                <w:szCs w:val="22"/>
              </w:rPr>
              <w:t>Chloro</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2C646CE4" w14:textId="77777777" w:rsidR="00DB5757" w:rsidRPr="00DA09F4" w:rsidRDefault="00DB5757" w:rsidP="00CB0004">
            <w:pPr>
              <w:rPr>
                <w:szCs w:val="22"/>
              </w:rPr>
            </w:pPr>
            <w:r w:rsidRPr="00DA09F4">
              <w:rPr>
                <w:szCs w:val="22"/>
              </w:rPr>
              <w:t>96 mmol/l</w:t>
            </w:r>
          </w:p>
        </w:tc>
      </w:tr>
      <w:tr w:rsidR="00DB5757" w:rsidRPr="00DA09F4" w14:paraId="2A1BC853" w14:textId="77777777" w:rsidTr="00CB0004">
        <w:tc>
          <w:tcPr>
            <w:tcW w:w="4810" w:type="dxa"/>
            <w:tcBorders>
              <w:top w:val="single" w:sz="4" w:space="0" w:color="000000"/>
              <w:left w:val="single" w:sz="4" w:space="0" w:color="000000"/>
              <w:bottom w:val="single" w:sz="4" w:space="0" w:color="000000"/>
              <w:right w:val="single" w:sz="4" w:space="0" w:color="000000"/>
            </w:tcBorders>
            <w:hideMark/>
          </w:tcPr>
          <w:p w14:paraId="06B5A553" w14:textId="77777777" w:rsidR="00DB5757" w:rsidRPr="00DA09F4" w:rsidRDefault="00DB5757" w:rsidP="00CB0004">
            <w:pPr>
              <w:rPr>
                <w:szCs w:val="22"/>
              </w:rPr>
            </w:pPr>
            <w:r w:rsidRPr="00DA09F4">
              <w:rPr>
                <w:szCs w:val="22"/>
              </w:rPr>
              <w:t>Laktato</w:t>
            </w:r>
            <w:r w:rsidRPr="00DA09F4">
              <w:rPr>
                <w:szCs w:val="22"/>
              </w:rPr>
              <w:tab/>
            </w:r>
          </w:p>
        </w:tc>
        <w:tc>
          <w:tcPr>
            <w:tcW w:w="4810" w:type="dxa"/>
            <w:tcBorders>
              <w:top w:val="single" w:sz="4" w:space="0" w:color="000000"/>
              <w:left w:val="single" w:sz="4" w:space="0" w:color="000000"/>
              <w:bottom w:val="single" w:sz="4" w:space="0" w:color="000000"/>
              <w:right w:val="single" w:sz="4" w:space="0" w:color="000000"/>
            </w:tcBorders>
            <w:hideMark/>
          </w:tcPr>
          <w:p w14:paraId="01941CA6" w14:textId="77777777" w:rsidR="00DB5757" w:rsidRPr="00DA09F4" w:rsidRDefault="00DB5757" w:rsidP="00CB0004">
            <w:pPr>
              <w:rPr>
                <w:szCs w:val="22"/>
              </w:rPr>
            </w:pPr>
            <w:r w:rsidRPr="00DA09F4">
              <w:rPr>
                <w:szCs w:val="22"/>
              </w:rPr>
              <w:t>40 mmol/l</w:t>
            </w:r>
          </w:p>
        </w:tc>
      </w:tr>
    </w:tbl>
    <w:p w14:paraId="06E0DE97" w14:textId="77777777" w:rsidR="00DB5757" w:rsidRPr="00DA09F4" w:rsidRDefault="00DB5757" w:rsidP="00DB5757">
      <w:pPr>
        <w:rPr>
          <w:szCs w:val="22"/>
        </w:rPr>
      </w:pPr>
    </w:p>
    <w:p w14:paraId="7BC7FBF0" w14:textId="77777777" w:rsidR="00DB5757" w:rsidRPr="00DA09F4" w:rsidRDefault="00DB5757" w:rsidP="00DB5757">
      <w:pPr>
        <w:rPr>
          <w:szCs w:val="22"/>
        </w:rPr>
      </w:pPr>
    </w:p>
    <w:p w14:paraId="42192DC5" w14:textId="77777777" w:rsidR="00DB5757" w:rsidRPr="00DA09F4" w:rsidRDefault="00DB5757" w:rsidP="00DB5757">
      <w:pPr>
        <w:rPr>
          <w:szCs w:val="22"/>
        </w:rPr>
      </w:pPr>
      <w:r w:rsidRPr="00DA09F4">
        <w:rPr>
          <w:szCs w:val="22"/>
        </w:rPr>
        <w:t xml:space="preserve">Pagalbinės medžiagos yra: </w:t>
      </w:r>
    </w:p>
    <w:p w14:paraId="5AFDBF4C" w14:textId="77777777" w:rsidR="00DB5757" w:rsidRPr="00DA09F4" w:rsidRDefault="00DB5757" w:rsidP="00DB5757">
      <w:pPr>
        <w:numPr>
          <w:ilvl w:val="0"/>
          <w:numId w:val="24"/>
        </w:numPr>
        <w:rPr>
          <w:szCs w:val="22"/>
        </w:rPr>
      </w:pPr>
      <w:r w:rsidRPr="00DA09F4">
        <w:rPr>
          <w:szCs w:val="22"/>
        </w:rPr>
        <w:t xml:space="preserve">Injekcinis vanduo </w:t>
      </w:r>
    </w:p>
    <w:p w14:paraId="53A0B38E" w14:textId="77777777" w:rsidR="00DB5757" w:rsidRPr="00DA09F4" w:rsidRDefault="00DB5757" w:rsidP="00DB5757">
      <w:pPr>
        <w:numPr>
          <w:ilvl w:val="0"/>
          <w:numId w:val="24"/>
        </w:numPr>
        <w:rPr>
          <w:szCs w:val="22"/>
        </w:rPr>
      </w:pPr>
      <w:r w:rsidRPr="00DA09F4">
        <w:rPr>
          <w:szCs w:val="22"/>
        </w:rPr>
        <w:t>Natrio hidroksidas (koreguoti pH)</w:t>
      </w:r>
    </w:p>
    <w:p w14:paraId="57152C78" w14:textId="77777777" w:rsidR="00DB5757" w:rsidRPr="00DA09F4" w:rsidRDefault="00DB5757" w:rsidP="00DB5757">
      <w:pPr>
        <w:numPr>
          <w:ilvl w:val="0"/>
          <w:numId w:val="24"/>
        </w:numPr>
        <w:rPr>
          <w:szCs w:val="22"/>
        </w:rPr>
      </w:pPr>
      <w:r w:rsidRPr="00DA09F4">
        <w:rPr>
          <w:szCs w:val="22"/>
        </w:rPr>
        <w:lastRenderedPageBreak/>
        <w:t>Vandenilio chlorido rūgštis (koreguoti pH)</w:t>
      </w:r>
    </w:p>
    <w:p w14:paraId="6257E849" w14:textId="77777777" w:rsidR="00DB5757" w:rsidRPr="00DA09F4" w:rsidRDefault="00DB5757" w:rsidP="00DB5757">
      <w:pPr>
        <w:rPr>
          <w:szCs w:val="22"/>
        </w:rPr>
      </w:pPr>
    </w:p>
    <w:p w14:paraId="6177198D" w14:textId="77777777" w:rsidR="00DB5757" w:rsidRPr="00DA09F4" w:rsidRDefault="00DB5757" w:rsidP="00DB5757">
      <w:pPr>
        <w:numPr>
          <w:ilvl w:val="12"/>
          <w:numId w:val="0"/>
        </w:numPr>
        <w:ind w:right="-2"/>
        <w:rPr>
          <w:b/>
          <w:bCs/>
          <w:noProof/>
          <w:szCs w:val="22"/>
        </w:rPr>
      </w:pPr>
    </w:p>
    <w:p w14:paraId="311C18AE" w14:textId="77777777" w:rsidR="00DB5757" w:rsidRPr="00DA09F4" w:rsidRDefault="00DB5757" w:rsidP="00DB5757">
      <w:pPr>
        <w:numPr>
          <w:ilvl w:val="12"/>
          <w:numId w:val="0"/>
        </w:numPr>
        <w:ind w:right="-2"/>
        <w:rPr>
          <w:b/>
          <w:bCs/>
          <w:noProof/>
          <w:szCs w:val="22"/>
        </w:rPr>
      </w:pPr>
      <w:r w:rsidRPr="00DA09F4">
        <w:rPr>
          <w:b/>
          <w:bCs/>
          <w:noProof/>
          <w:szCs w:val="22"/>
        </w:rPr>
        <w:t>EXTRANEAL išvaizda ir kiekis pakuotėje</w:t>
      </w:r>
    </w:p>
    <w:p w14:paraId="1DEB989D" w14:textId="77777777" w:rsidR="00DB5757" w:rsidRPr="00DA09F4" w:rsidRDefault="00DB5757" w:rsidP="00DB5757">
      <w:pPr>
        <w:numPr>
          <w:ilvl w:val="12"/>
          <w:numId w:val="0"/>
        </w:numPr>
        <w:ind w:right="-2"/>
        <w:rPr>
          <w:noProof/>
          <w:szCs w:val="22"/>
          <w:u w:val="single"/>
        </w:rPr>
      </w:pPr>
    </w:p>
    <w:p w14:paraId="724A8ADC" w14:textId="77777777" w:rsidR="00DB5757" w:rsidRPr="00DA09F4" w:rsidRDefault="00DB5757" w:rsidP="00DB5757">
      <w:pPr>
        <w:rPr>
          <w:szCs w:val="22"/>
          <w:highlight w:val="yellow"/>
        </w:rPr>
      </w:pPr>
      <w:r w:rsidRPr="00DA09F4">
        <w:rPr>
          <w:szCs w:val="22"/>
        </w:rPr>
        <w:t xml:space="preserve">EXTRANEAL tiekiamas lanksčiuose plastikiniuose </w:t>
      </w:r>
      <w:r w:rsidRPr="00DA09F4">
        <w:rPr>
          <w:color w:val="000000"/>
          <w:szCs w:val="22"/>
        </w:rPr>
        <w:t>viengubuose arba dvigubuose maišeliuose</w:t>
      </w:r>
      <w:r w:rsidRPr="00DA09F4">
        <w:rPr>
          <w:szCs w:val="22"/>
        </w:rPr>
        <w:t>, po 1,5 l, 2,0 l ir 2,5 l. maišeliai supakuoti kartoninėse dėžėse po 4, 5, 6 arba 8 vienetus.</w:t>
      </w:r>
    </w:p>
    <w:p w14:paraId="30BE133B" w14:textId="77777777" w:rsidR="00DB5757" w:rsidRPr="00DA09F4" w:rsidRDefault="00DB5757" w:rsidP="00DB5757">
      <w:pPr>
        <w:rPr>
          <w:noProof/>
          <w:szCs w:val="22"/>
        </w:rPr>
      </w:pPr>
    </w:p>
    <w:p w14:paraId="06F49B46" w14:textId="77777777" w:rsidR="00DB5757" w:rsidRPr="00DA09F4" w:rsidRDefault="00DB5757" w:rsidP="00DB5757">
      <w:pPr>
        <w:numPr>
          <w:ilvl w:val="0"/>
          <w:numId w:val="25"/>
        </w:numPr>
        <w:rPr>
          <w:noProof/>
          <w:szCs w:val="22"/>
        </w:rPr>
      </w:pPr>
      <w:r w:rsidRPr="00DA09F4">
        <w:rPr>
          <w:szCs w:val="22"/>
        </w:rPr>
        <w:t>Tirpalas maišeliuose  yra skaidrus ir bespalvis.</w:t>
      </w:r>
    </w:p>
    <w:p w14:paraId="70F581ED" w14:textId="77777777" w:rsidR="00DB5757" w:rsidRPr="00DA09F4" w:rsidRDefault="00DB5757" w:rsidP="00DB5757">
      <w:pPr>
        <w:numPr>
          <w:ilvl w:val="0"/>
          <w:numId w:val="25"/>
        </w:numPr>
        <w:rPr>
          <w:noProof/>
          <w:szCs w:val="22"/>
        </w:rPr>
      </w:pPr>
      <w:r w:rsidRPr="00DA09F4">
        <w:rPr>
          <w:szCs w:val="22"/>
        </w:rPr>
        <w:t>Kiekvienas maišelis yra išoriniame apsauginiame maišelyje ir tiekiamas kartoninėse dėžutėse.</w:t>
      </w:r>
    </w:p>
    <w:p w14:paraId="15865577" w14:textId="77777777" w:rsidR="00DB5757" w:rsidRPr="00DA09F4" w:rsidRDefault="00DB5757" w:rsidP="00DB5757">
      <w:pPr>
        <w:ind w:left="360"/>
        <w:rPr>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1645"/>
        <w:gridCol w:w="2898"/>
        <w:gridCol w:w="2258"/>
      </w:tblGrid>
      <w:tr w:rsidR="00DB5757" w:rsidRPr="00DA09F4" w14:paraId="01150164"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5D896D27" w14:textId="77777777" w:rsidR="00DB5757" w:rsidRPr="00DA09F4" w:rsidRDefault="00DB5757" w:rsidP="00CB0004">
            <w:pPr>
              <w:pStyle w:val="Pagrindinistekstas"/>
              <w:spacing w:after="0"/>
              <w:contextualSpacing/>
              <w:rPr>
                <w:noProof/>
                <w:szCs w:val="22"/>
              </w:rPr>
            </w:pPr>
            <w:r w:rsidRPr="00DA09F4">
              <w:rPr>
                <w:noProof/>
                <w:szCs w:val="22"/>
              </w:rPr>
              <w:t>Tūris</w:t>
            </w:r>
          </w:p>
        </w:tc>
        <w:tc>
          <w:tcPr>
            <w:tcW w:w="1675" w:type="dxa"/>
            <w:tcBorders>
              <w:top w:val="single" w:sz="4" w:space="0" w:color="000000"/>
              <w:left w:val="single" w:sz="4" w:space="0" w:color="000000"/>
              <w:bottom w:val="single" w:sz="4" w:space="0" w:color="000000"/>
              <w:right w:val="single" w:sz="4" w:space="0" w:color="000000"/>
            </w:tcBorders>
            <w:hideMark/>
          </w:tcPr>
          <w:p w14:paraId="7C2D5079" w14:textId="77777777" w:rsidR="00DB5757" w:rsidRPr="00DA09F4" w:rsidRDefault="00DB5757" w:rsidP="00CB0004">
            <w:pPr>
              <w:pStyle w:val="Pagrindinistekstas"/>
              <w:spacing w:after="0"/>
              <w:contextualSpacing/>
              <w:rPr>
                <w:noProof/>
                <w:szCs w:val="22"/>
              </w:rPr>
            </w:pPr>
            <w:r w:rsidRPr="00DA09F4">
              <w:rPr>
                <w:noProof/>
                <w:szCs w:val="22"/>
              </w:rPr>
              <w:t>Vienetai dėžutėje</w:t>
            </w:r>
          </w:p>
        </w:tc>
        <w:tc>
          <w:tcPr>
            <w:tcW w:w="2965" w:type="dxa"/>
            <w:tcBorders>
              <w:top w:val="single" w:sz="4" w:space="0" w:color="000000"/>
              <w:left w:val="single" w:sz="4" w:space="0" w:color="000000"/>
              <w:bottom w:val="single" w:sz="4" w:space="0" w:color="000000"/>
              <w:right w:val="single" w:sz="4" w:space="0" w:color="000000"/>
            </w:tcBorders>
            <w:hideMark/>
          </w:tcPr>
          <w:p w14:paraId="717533F4" w14:textId="77777777" w:rsidR="00DB5757" w:rsidRPr="00DA09F4" w:rsidRDefault="00DB5757" w:rsidP="00CB0004">
            <w:pPr>
              <w:pStyle w:val="Pagrindinistekstas"/>
              <w:spacing w:after="0"/>
              <w:contextualSpacing/>
              <w:rPr>
                <w:noProof/>
                <w:szCs w:val="22"/>
              </w:rPr>
            </w:pPr>
            <w:r w:rsidRPr="00DA09F4">
              <w:rPr>
                <w:noProof/>
                <w:szCs w:val="22"/>
              </w:rPr>
              <w:t>Produkto konfigūracija</w:t>
            </w:r>
          </w:p>
        </w:tc>
        <w:tc>
          <w:tcPr>
            <w:tcW w:w="2317" w:type="dxa"/>
            <w:tcBorders>
              <w:top w:val="single" w:sz="4" w:space="0" w:color="000000"/>
              <w:left w:val="single" w:sz="4" w:space="0" w:color="000000"/>
              <w:bottom w:val="single" w:sz="4" w:space="0" w:color="000000"/>
              <w:right w:val="single" w:sz="4" w:space="0" w:color="000000"/>
            </w:tcBorders>
            <w:hideMark/>
          </w:tcPr>
          <w:p w14:paraId="38571D8A" w14:textId="77777777" w:rsidR="00DB5757" w:rsidRPr="00DA09F4" w:rsidRDefault="00DB5757" w:rsidP="00CB0004">
            <w:pPr>
              <w:pStyle w:val="Pagrindinistekstas"/>
              <w:spacing w:after="0"/>
              <w:contextualSpacing/>
              <w:rPr>
                <w:noProof/>
                <w:szCs w:val="22"/>
              </w:rPr>
            </w:pPr>
            <w:r w:rsidRPr="00DA09F4">
              <w:rPr>
                <w:noProof/>
                <w:szCs w:val="22"/>
              </w:rPr>
              <w:t xml:space="preserve">Jungties tipas </w:t>
            </w:r>
          </w:p>
        </w:tc>
      </w:tr>
      <w:tr w:rsidR="00DB5757" w:rsidRPr="00DA09F4" w14:paraId="64B3A93D"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1DE30D08" w14:textId="77777777" w:rsidR="00DB5757" w:rsidRPr="00DA09F4" w:rsidRDefault="00DB5757" w:rsidP="00CB0004">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2A77AC1F" w14:textId="77777777" w:rsidR="00DB5757" w:rsidRPr="00DA09F4" w:rsidRDefault="00DB5757" w:rsidP="00CB0004">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4C12F9CA"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0F059862"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6C9CB2D7"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5B70677E" w14:textId="77777777" w:rsidR="00DB5757" w:rsidRPr="00DA09F4" w:rsidRDefault="00DB5757" w:rsidP="00CB0004">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023F40EB" w14:textId="77777777" w:rsidR="00DB5757" w:rsidRPr="00DA09F4" w:rsidRDefault="00DB5757" w:rsidP="00CB0004">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4FAA1950"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4B99F6C5" w14:textId="77777777" w:rsidR="00DB5757" w:rsidRPr="00DA09F4" w:rsidRDefault="00DB5757" w:rsidP="00CB0004">
            <w:pPr>
              <w:pStyle w:val="Pagrindinistekstas"/>
              <w:spacing w:after="0"/>
              <w:contextualSpacing/>
              <w:rPr>
                <w:noProof/>
                <w:szCs w:val="22"/>
              </w:rPr>
            </w:pPr>
            <w:r w:rsidRPr="00DA09F4">
              <w:rPr>
                <w:noProof/>
                <w:szCs w:val="22"/>
              </w:rPr>
              <w:t>luer / spike</w:t>
            </w:r>
          </w:p>
        </w:tc>
      </w:tr>
      <w:tr w:rsidR="00DB5757" w:rsidRPr="00DA09F4" w14:paraId="4D3924AE"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5285C2B0" w14:textId="77777777" w:rsidR="00DB5757" w:rsidRPr="00DA09F4" w:rsidRDefault="00DB5757" w:rsidP="00CB0004">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708AB905" w14:textId="77777777" w:rsidR="00DB5757" w:rsidRPr="00DA09F4" w:rsidRDefault="00DB5757" w:rsidP="00CB0004">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14E8E1EA"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452F9377"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7F8E725E"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244108FF" w14:textId="77777777" w:rsidR="00DB5757" w:rsidRPr="00DA09F4" w:rsidRDefault="00DB5757" w:rsidP="00CB0004">
            <w:pPr>
              <w:pStyle w:val="Pagrindinistekstas"/>
              <w:spacing w:after="0"/>
              <w:contextualSpacing/>
              <w:rPr>
                <w:noProof/>
                <w:szCs w:val="22"/>
              </w:rPr>
            </w:pPr>
            <w:r w:rsidRPr="00DA09F4">
              <w:rPr>
                <w:noProof/>
                <w:szCs w:val="22"/>
              </w:rPr>
              <w:t>1500 ml</w:t>
            </w:r>
          </w:p>
        </w:tc>
        <w:tc>
          <w:tcPr>
            <w:tcW w:w="1675" w:type="dxa"/>
            <w:tcBorders>
              <w:top w:val="single" w:sz="4" w:space="0" w:color="000000"/>
              <w:left w:val="single" w:sz="4" w:space="0" w:color="000000"/>
              <w:bottom w:val="single" w:sz="4" w:space="0" w:color="000000"/>
              <w:right w:val="single" w:sz="4" w:space="0" w:color="000000"/>
            </w:tcBorders>
            <w:hideMark/>
          </w:tcPr>
          <w:p w14:paraId="6E02D3AF" w14:textId="77777777" w:rsidR="00DB5757" w:rsidRPr="00DA09F4" w:rsidRDefault="00DB5757" w:rsidP="00CB0004">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7D7FD17D"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2B949E6C" w14:textId="559526CD" w:rsidR="00DB5757" w:rsidRPr="00DA09F4" w:rsidRDefault="00DB5757" w:rsidP="00CB0004">
            <w:pPr>
              <w:pStyle w:val="Pagrindinistekstas"/>
              <w:spacing w:after="0"/>
              <w:contextualSpacing/>
              <w:rPr>
                <w:noProof/>
                <w:szCs w:val="22"/>
              </w:rPr>
            </w:pPr>
            <w:r w:rsidRPr="00DA09F4">
              <w:rPr>
                <w:noProof/>
                <w:szCs w:val="22"/>
              </w:rPr>
              <w:t>luer / spike</w:t>
            </w:r>
          </w:p>
        </w:tc>
      </w:tr>
      <w:tr w:rsidR="00DB5757" w:rsidRPr="00DA09F4" w14:paraId="57E0DDE2"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16C677E3" w14:textId="77777777" w:rsidR="00DB5757" w:rsidRPr="00DA09F4" w:rsidRDefault="00DB5757" w:rsidP="00CB0004">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56F1FD21" w14:textId="77777777" w:rsidR="00DB5757" w:rsidRPr="00DA09F4" w:rsidRDefault="00DB5757" w:rsidP="00CB0004">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1C88C7A3"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465F7A3A"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5752FA7F"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68AD06A2" w14:textId="77777777" w:rsidR="00DB5757" w:rsidRPr="00DA09F4" w:rsidRDefault="00DB5757" w:rsidP="00CB0004">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50E46565" w14:textId="77777777" w:rsidR="00DB5757" w:rsidRPr="00DA09F4" w:rsidRDefault="00DB5757" w:rsidP="00CB0004">
            <w:pPr>
              <w:pStyle w:val="Pagrindinistekstas"/>
              <w:spacing w:after="0"/>
              <w:contextualSpacing/>
              <w:rPr>
                <w:noProof/>
                <w:szCs w:val="22"/>
              </w:rPr>
            </w:pPr>
            <w:r w:rsidRPr="00DA09F4">
              <w:rPr>
                <w:noProof/>
                <w:szCs w:val="22"/>
              </w:rPr>
              <w:t>8</w:t>
            </w:r>
          </w:p>
        </w:tc>
        <w:tc>
          <w:tcPr>
            <w:tcW w:w="2965" w:type="dxa"/>
            <w:tcBorders>
              <w:top w:val="single" w:sz="4" w:space="0" w:color="000000"/>
              <w:left w:val="single" w:sz="4" w:space="0" w:color="000000"/>
              <w:bottom w:val="single" w:sz="4" w:space="0" w:color="000000"/>
              <w:right w:val="single" w:sz="4" w:space="0" w:color="000000"/>
            </w:tcBorders>
            <w:hideMark/>
          </w:tcPr>
          <w:p w14:paraId="6512A6C9"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179557B8"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1082967C"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2560AD02" w14:textId="77777777" w:rsidR="00DB5757" w:rsidRPr="00DA09F4" w:rsidRDefault="00DB5757" w:rsidP="00CB0004">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08D9FB86" w14:textId="77777777" w:rsidR="00DB5757" w:rsidRPr="00DA09F4" w:rsidRDefault="00DB5757" w:rsidP="00CB0004">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2D92F655"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7A00EC9F"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1D65E00E"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7CD3DD4C" w14:textId="77777777" w:rsidR="00DB5757" w:rsidRPr="00DA09F4" w:rsidRDefault="00DB5757" w:rsidP="00CB0004">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66DDAD09" w14:textId="77777777" w:rsidR="00DB5757" w:rsidRPr="00DA09F4" w:rsidRDefault="00DB5757" w:rsidP="00CB0004">
            <w:pPr>
              <w:pStyle w:val="Pagrindinistekstas"/>
              <w:spacing w:after="0"/>
              <w:contextualSpacing/>
              <w:rPr>
                <w:noProof/>
                <w:szCs w:val="22"/>
              </w:rPr>
            </w:pPr>
            <w:r w:rsidRPr="00DA09F4">
              <w:rPr>
                <w:noProof/>
                <w:szCs w:val="22"/>
              </w:rPr>
              <w:t>6</w:t>
            </w:r>
          </w:p>
        </w:tc>
        <w:tc>
          <w:tcPr>
            <w:tcW w:w="2965" w:type="dxa"/>
            <w:tcBorders>
              <w:top w:val="single" w:sz="4" w:space="0" w:color="000000"/>
              <w:left w:val="single" w:sz="4" w:space="0" w:color="000000"/>
              <w:bottom w:val="single" w:sz="4" w:space="0" w:color="000000"/>
              <w:right w:val="single" w:sz="4" w:space="0" w:color="000000"/>
            </w:tcBorders>
            <w:hideMark/>
          </w:tcPr>
          <w:p w14:paraId="614418FF"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0C7FC99A"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4CC9FE7A"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68513B05" w14:textId="77777777" w:rsidR="00DB5757" w:rsidRPr="00DA09F4" w:rsidRDefault="00DB5757" w:rsidP="00CB0004">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0F522907" w14:textId="77777777" w:rsidR="00DB5757" w:rsidRPr="00DA09F4" w:rsidRDefault="00DB5757" w:rsidP="00CB0004">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5DFCAED5"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41CC118C"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1BA89DFE"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7C346742" w14:textId="77777777" w:rsidR="00DB5757" w:rsidRPr="00DA09F4" w:rsidRDefault="00DB5757" w:rsidP="00CB0004">
            <w:pPr>
              <w:pStyle w:val="Pagrindinistekstas"/>
              <w:spacing w:after="0"/>
              <w:contextualSpacing/>
              <w:rPr>
                <w:noProof/>
                <w:szCs w:val="22"/>
              </w:rPr>
            </w:pPr>
            <w:r w:rsidRPr="00DA09F4">
              <w:rPr>
                <w:noProof/>
                <w:szCs w:val="22"/>
              </w:rPr>
              <w:t>2000 ml</w:t>
            </w:r>
          </w:p>
        </w:tc>
        <w:tc>
          <w:tcPr>
            <w:tcW w:w="1675" w:type="dxa"/>
            <w:tcBorders>
              <w:top w:val="single" w:sz="4" w:space="0" w:color="000000"/>
              <w:left w:val="single" w:sz="4" w:space="0" w:color="000000"/>
              <w:bottom w:val="single" w:sz="4" w:space="0" w:color="000000"/>
              <w:right w:val="single" w:sz="4" w:space="0" w:color="000000"/>
            </w:tcBorders>
            <w:hideMark/>
          </w:tcPr>
          <w:p w14:paraId="016A401F" w14:textId="77777777" w:rsidR="00DB5757" w:rsidRPr="00DA09F4" w:rsidRDefault="00DB5757" w:rsidP="00CB0004">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642AA386"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52D049B6" w14:textId="55FE7A50" w:rsidR="00DB5757" w:rsidRPr="00DA09F4" w:rsidRDefault="00DB5757" w:rsidP="00CB0004">
            <w:pPr>
              <w:pStyle w:val="Pagrindinistekstas"/>
              <w:spacing w:after="0"/>
              <w:contextualSpacing/>
              <w:rPr>
                <w:noProof/>
                <w:szCs w:val="22"/>
              </w:rPr>
            </w:pPr>
            <w:r w:rsidRPr="00DA09F4">
              <w:rPr>
                <w:noProof/>
                <w:szCs w:val="22"/>
              </w:rPr>
              <w:t>luer / spike</w:t>
            </w:r>
          </w:p>
        </w:tc>
      </w:tr>
      <w:tr w:rsidR="00DB5757" w:rsidRPr="00DA09F4" w14:paraId="58004985"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2EC1C8B4" w14:textId="77777777" w:rsidR="00DB5757" w:rsidRPr="00DA09F4" w:rsidRDefault="00DB5757" w:rsidP="00CB0004">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5B3D7A67" w14:textId="77777777" w:rsidR="00DB5757" w:rsidRPr="00DA09F4" w:rsidRDefault="00DB5757" w:rsidP="00CB0004">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608DB987"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38135067"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20342CC2"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1E1165CF" w14:textId="77777777" w:rsidR="00DB5757" w:rsidRPr="00DA09F4" w:rsidRDefault="00DB5757" w:rsidP="00CB0004">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1C7B7EA8" w14:textId="77777777" w:rsidR="00DB5757" w:rsidRPr="00DA09F4" w:rsidRDefault="00DB5757" w:rsidP="00CB0004">
            <w:pPr>
              <w:pStyle w:val="Pagrindinistekstas"/>
              <w:spacing w:after="0"/>
              <w:contextualSpacing/>
              <w:rPr>
                <w:noProof/>
                <w:szCs w:val="22"/>
              </w:rPr>
            </w:pPr>
            <w:r w:rsidRPr="00DA09F4">
              <w:rPr>
                <w:noProof/>
                <w:szCs w:val="22"/>
              </w:rPr>
              <w:t>5</w:t>
            </w:r>
          </w:p>
        </w:tc>
        <w:tc>
          <w:tcPr>
            <w:tcW w:w="2965" w:type="dxa"/>
            <w:tcBorders>
              <w:top w:val="single" w:sz="4" w:space="0" w:color="000000"/>
              <w:left w:val="single" w:sz="4" w:space="0" w:color="000000"/>
              <w:bottom w:val="single" w:sz="4" w:space="0" w:color="000000"/>
              <w:right w:val="single" w:sz="4" w:space="0" w:color="000000"/>
            </w:tcBorders>
            <w:hideMark/>
          </w:tcPr>
          <w:p w14:paraId="48B6BF4F"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25D61018"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4E92899E"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0CA5BF42" w14:textId="77777777" w:rsidR="00DB5757" w:rsidRPr="00DA09F4" w:rsidRDefault="00DB5757" w:rsidP="00CB0004">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4DA703F8" w14:textId="77777777" w:rsidR="00DB5757" w:rsidRPr="00DA09F4" w:rsidRDefault="00DB5757" w:rsidP="00CB0004">
            <w:pPr>
              <w:pStyle w:val="Pagrindinistekstas"/>
              <w:spacing w:after="0"/>
              <w:contextualSpacing/>
              <w:rPr>
                <w:noProof/>
                <w:szCs w:val="22"/>
              </w:rPr>
            </w:pPr>
            <w:r w:rsidRPr="00DA09F4">
              <w:rPr>
                <w:noProof/>
                <w:szCs w:val="22"/>
              </w:rPr>
              <w:t>4</w:t>
            </w:r>
          </w:p>
        </w:tc>
        <w:tc>
          <w:tcPr>
            <w:tcW w:w="2965" w:type="dxa"/>
            <w:tcBorders>
              <w:top w:val="single" w:sz="4" w:space="0" w:color="000000"/>
              <w:left w:val="single" w:sz="4" w:space="0" w:color="000000"/>
              <w:bottom w:val="single" w:sz="4" w:space="0" w:color="000000"/>
              <w:right w:val="single" w:sz="4" w:space="0" w:color="000000"/>
            </w:tcBorders>
            <w:hideMark/>
          </w:tcPr>
          <w:p w14:paraId="1B501564" w14:textId="77777777" w:rsidR="00DB5757" w:rsidRPr="00DA09F4" w:rsidRDefault="00DB5757" w:rsidP="00CB0004">
            <w:pPr>
              <w:pStyle w:val="Pagrindinistekstas"/>
              <w:spacing w:after="0"/>
              <w:contextualSpacing/>
              <w:rPr>
                <w:noProof/>
                <w:szCs w:val="22"/>
              </w:rPr>
            </w:pPr>
            <w:r w:rsidRPr="00DA09F4">
              <w:rPr>
                <w:noProof/>
                <w:szCs w:val="22"/>
              </w:rPr>
              <w:t>Viengubas maišelis (APD)</w:t>
            </w:r>
          </w:p>
        </w:tc>
        <w:tc>
          <w:tcPr>
            <w:tcW w:w="2317" w:type="dxa"/>
            <w:tcBorders>
              <w:top w:val="single" w:sz="4" w:space="0" w:color="000000"/>
              <w:left w:val="single" w:sz="4" w:space="0" w:color="000000"/>
              <w:bottom w:val="single" w:sz="4" w:space="0" w:color="000000"/>
              <w:right w:val="single" w:sz="4" w:space="0" w:color="000000"/>
            </w:tcBorders>
            <w:hideMark/>
          </w:tcPr>
          <w:p w14:paraId="6A515E10" w14:textId="77777777" w:rsidR="00DB5757" w:rsidRPr="00DA09F4" w:rsidRDefault="00DB5757" w:rsidP="00CB0004">
            <w:pPr>
              <w:pStyle w:val="Pagrindinistekstas"/>
              <w:spacing w:after="0"/>
              <w:contextualSpacing/>
              <w:rPr>
                <w:noProof/>
                <w:szCs w:val="22"/>
              </w:rPr>
            </w:pPr>
            <w:r w:rsidRPr="00DA09F4">
              <w:rPr>
                <w:noProof/>
                <w:szCs w:val="22"/>
              </w:rPr>
              <w:t>luer /spike</w:t>
            </w:r>
          </w:p>
        </w:tc>
      </w:tr>
      <w:tr w:rsidR="00DB5757" w:rsidRPr="00DA09F4" w14:paraId="5BCA27B3" w14:textId="77777777" w:rsidTr="00CB0004">
        <w:tc>
          <w:tcPr>
            <w:tcW w:w="2303" w:type="dxa"/>
            <w:tcBorders>
              <w:top w:val="single" w:sz="4" w:space="0" w:color="000000"/>
              <w:left w:val="single" w:sz="4" w:space="0" w:color="000000"/>
              <w:bottom w:val="single" w:sz="4" w:space="0" w:color="000000"/>
              <w:right w:val="single" w:sz="4" w:space="0" w:color="000000"/>
            </w:tcBorders>
            <w:hideMark/>
          </w:tcPr>
          <w:p w14:paraId="66B64B43" w14:textId="77777777" w:rsidR="00DB5757" w:rsidRPr="00DA09F4" w:rsidRDefault="00DB5757" w:rsidP="00CB0004">
            <w:pPr>
              <w:pStyle w:val="Pagrindinistekstas"/>
              <w:spacing w:after="0"/>
              <w:contextualSpacing/>
              <w:rPr>
                <w:noProof/>
                <w:szCs w:val="22"/>
              </w:rPr>
            </w:pPr>
            <w:r w:rsidRPr="00DA09F4">
              <w:rPr>
                <w:noProof/>
                <w:szCs w:val="22"/>
              </w:rPr>
              <w:t>2500 ml</w:t>
            </w:r>
          </w:p>
        </w:tc>
        <w:tc>
          <w:tcPr>
            <w:tcW w:w="1675" w:type="dxa"/>
            <w:tcBorders>
              <w:top w:val="single" w:sz="4" w:space="0" w:color="000000"/>
              <w:left w:val="single" w:sz="4" w:space="0" w:color="000000"/>
              <w:bottom w:val="single" w:sz="4" w:space="0" w:color="000000"/>
              <w:right w:val="single" w:sz="4" w:space="0" w:color="000000"/>
            </w:tcBorders>
            <w:hideMark/>
          </w:tcPr>
          <w:p w14:paraId="7A723383" w14:textId="77777777" w:rsidR="00DB5757" w:rsidRPr="00DA09F4" w:rsidRDefault="00DB5757" w:rsidP="00CB0004">
            <w:pPr>
              <w:pStyle w:val="Pagrindinistekstas"/>
              <w:spacing w:after="0"/>
              <w:contextualSpacing/>
              <w:rPr>
                <w:noProof/>
                <w:szCs w:val="22"/>
              </w:rPr>
            </w:pPr>
            <w:r w:rsidRPr="00DA09F4">
              <w:rPr>
                <w:noProof/>
                <w:szCs w:val="22"/>
              </w:rPr>
              <w:t>4</w:t>
            </w:r>
          </w:p>
        </w:tc>
        <w:tc>
          <w:tcPr>
            <w:tcW w:w="2965" w:type="dxa"/>
            <w:tcBorders>
              <w:top w:val="single" w:sz="4" w:space="0" w:color="000000"/>
              <w:left w:val="single" w:sz="4" w:space="0" w:color="000000"/>
              <w:bottom w:val="single" w:sz="4" w:space="0" w:color="000000"/>
              <w:right w:val="single" w:sz="4" w:space="0" w:color="000000"/>
            </w:tcBorders>
            <w:hideMark/>
          </w:tcPr>
          <w:p w14:paraId="0A2F1131" w14:textId="77777777" w:rsidR="00DB5757" w:rsidRPr="00DA09F4" w:rsidRDefault="00DB5757" w:rsidP="00CB0004">
            <w:pPr>
              <w:pStyle w:val="Pagrindinistekstas"/>
              <w:spacing w:after="0"/>
              <w:contextualSpacing/>
              <w:rPr>
                <w:noProof/>
                <w:szCs w:val="22"/>
              </w:rPr>
            </w:pPr>
            <w:r w:rsidRPr="00DA09F4">
              <w:rPr>
                <w:noProof/>
                <w:szCs w:val="22"/>
              </w:rPr>
              <w:t>Dvigubas maišelis (CAPD)</w:t>
            </w:r>
          </w:p>
        </w:tc>
        <w:tc>
          <w:tcPr>
            <w:tcW w:w="2317" w:type="dxa"/>
            <w:tcBorders>
              <w:top w:val="single" w:sz="4" w:space="0" w:color="000000"/>
              <w:left w:val="single" w:sz="4" w:space="0" w:color="000000"/>
              <w:bottom w:val="single" w:sz="4" w:space="0" w:color="000000"/>
              <w:right w:val="single" w:sz="4" w:space="0" w:color="000000"/>
            </w:tcBorders>
            <w:hideMark/>
          </w:tcPr>
          <w:p w14:paraId="4AB34E28" w14:textId="36808F85" w:rsidR="00DB5757" w:rsidRPr="00DA09F4" w:rsidRDefault="00DB5757" w:rsidP="00CB0004">
            <w:pPr>
              <w:pStyle w:val="Pagrindinistekstas"/>
              <w:spacing w:after="0"/>
              <w:contextualSpacing/>
              <w:rPr>
                <w:noProof/>
                <w:szCs w:val="22"/>
              </w:rPr>
            </w:pPr>
            <w:r w:rsidRPr="00DA09F4">
              <w:rPr>
                <w:noProof/>
                <w:szCs w:val="22"/>
              </w:rPr>
              <w:t>luer / spike</w:t>
            </w:r>
          </w:p>
        </w:tc>
      </w:tr>
    </w:tbl>
    <w:p w14:paraId="7561EFB1" w14:textId="77777777" w:rsidR="00DB5757" w:rsidRPr="00DA09F4" w:rsidRDefault="00DB5757" w:rsidP="00DB5757">
      <w:pPr>
        <w:pStyle w:val="Pagrindinistekstas"/>
        <w:spacing w:after="0"/>
        <w:rPr>
          <w:i/>
          <w:color w:val="000000"/>
          <w:szCs w:val="22"/>
        </w:rPr>
      </w:pPr>
    </w:p>
    <w:p w14:paraId="1C1F7969" w14:textId="77777777" w:rsidR="00DB5757" w:rsidRPr="00DA09F4" w:rsidRDefault="00DB5757" w:rsidP="00DB5757">
      <w:pPr>
        <w:rPr>
          <w:noProof/>
          <w:szCs w:val="22"/>
        </w:rPr>
      </w:pPr>
    </w:p>
    <w:p w14:paraId="7E81836A" w14:textId="77777777" w:rsidR="00DB5757" w:rsidRPr="00DA09F4" w:rsidRDefault="00DB5757" w:rsidP="00DB5757">
      <w:pPr>
        <w:widowControl w:val="0"/>
        <w:rPr>
          <w:color w:val="000000"/>
          <w:szCs w:val="22"/>
        </w:rPr>
      </w:pPr>
      <w:r w:rsidRPr="00DA09F4">
        <w:rPr>
          <w:color w:val="000000"/>
          <w:szCs w:val="22"/>
        </w:rPr>
        <w:t>Gali būti tiekiamos ne visų rūšių pakuotės.</w:t>
      </w:r>
    </w:p>
    <w:p w14:paraId="55539C0E" w14:textId="77777777" w:rsidR="00DB5757" w:rsidRPr="00DA09F4" w:rsidRDefault="00DB5757" w:rsidP="00DB5757">
      <w:pPr>
        <w:numPr>
          <w:ilvl w:val="12"/>
          <w:numId w:val="0"/>
        </w:numPr>
        <w:ind w:right="-2"/>
        <w:rPr>
          <w:noProof/>
          <w:szCs w:val="22"/>
        </w:rPr>
      </w:pPr>
    </w:p>
    <w:p w14:paraId="03969AF5" w14:textId="77777777" w:rsidR="00DB5757" w:rsidRPr="00DA09F4" w:rsidRDefault="00DB5757" w:rsidP="00DB5757">
      <w:pPr>
        <w:numPr>
          <w:ilvl w:val="12"/>
          <w:numId w:val="0"/>
        </w:numPr>
        <w:ind w:right="-2"/>
        <w:rPr>
          <w:b/>
          <w:bCs/>
          <w:noProof/>
          <w:szCs w:val="22"/>
        </w:rPr>
      </w:pPr>
      <w:r w:rsidRPr="00DA09F4">
        <w:rPr>
          <w:b/>
          <w:bCs/>
          <w:noProof/>
          <w:szCs w:val="22"/>
        </w:rPr>
        <w:t xml:space="preserve">Registruotojas </w:t>
      </w:r>
    </w:p>
    <w:p w14:paraId="43C362A0" w14:textId="77777777" w:rsidR="00DB5757" w:rsidRPr="00DA09F4" w:rsidRDefault="00DB5757" w:rsidP="00DB5757">
      <w:pPr>
        <w:numPr>
          <w:ilvl w:val="12"/>
          <w:numId w:val="0"/>
        </w:numPr>
        <w:ind w:right="-2"/>
        <w:rPr>
          <w:noProof/>
          <w:szCs w:val="22"/>
        </w:rPr>
      </w:pPr>
    </w:p>
    <w:p w14:paraId="3815E302" w14:textId="77777777" w:rsidR="00171DAC" w:rsidRPr="00171DAC" w:rsidRDefault="00171DAC" w:rsidP="00171DAC">
      <w:pPr>
        <w:numPr>
          <w:ilvl w:val="12"/>
          <w:numId w:val="0"/>
        </w:numPr>
        <w:ind w:right="-2"/>
        <w:rPr>
          <w:szCs w:val="22"/>
        </w:rPr>
      </w:pPr>
      <w:r w:rsidRPr="00171DAC">
        <w:rPr>
          <w:szCs w:val="22"/>
        </w:rPr>
        <w:t>Vantive Belgium SRL</w:t>
      </w:r>
    </w:p>
    <w:p w14:paraId="3AB28477" w14:textId="77777777" w:rsidR="00171DAC" w:rsidRPr="00171DAC" w:rsidRDefault="00171DAC" w:rsidP="00171DAC">
      <w:pPr>
        <w:numPr>
          <w:ilvl w:val="12"/>
          <w:numId w:val="0"/>
        </w:numPr>
        <w:ind w:right="-2"/>
        <w:rPr>
          <w:szCs w:val="22"/>
        </w:rPr>
      </w:pPr>
      <w:r w:rsidRPr="00171DAC">
        <w:rPr>
          <w:szCs w:val="22"/>
        </w:rPr>
        <w:t>Boulevard d'Angleterre 2</w:t>
      </w:r>
    </w:p>
    <w:p w14:paraId="6D90A0AB" w14:textId="77777777" w:rsidR="00171DAC" w:rsidRPr="00171DAC" w:rsidRDefault="00171DAC" w:rsidP="00171DAC">
      <w:pPr>
        <w:numPr>
          <w:ilvl w:val="12"/>
          <w:numId w:val="0"/>
        </w:numPr>
        <w:ind w:right="-2"/>
        <w:rPr>
          <w:szCs w:val="22"/>
        </w:rPr>
      </w:pPr>
      <w:r w:rsidRPr="00171DAC">
        <w:rPr>
          <w:szCs w:val="22"/>
        </w:rPr>
        <w:t>1420 Braine-l'Alleud</w:t>
      </w:r>
    </w:p>
    <w:p w14:paraId="588414F2" w14:textId="119268A6" w:rsidR="00DB5757" w:rsidRDefault="00171DAC" w:rsidP="00A81D39">
      <w:pPr>
        <w:numPr>
          <w:ilvl w:val="12"/>
          <w:numId w:val="0"/>
        </w:numPr>
        <w:ind w:right="-2"/>
        <w:rPr>
          <w:szCs w:val="22"/>
        </w:rPr>
      </w:pPr>
      <w:r w:rsidRPr="00171DAC">
        <w:rPr>
          <w:szCs w:val="22"/>
        </w:rPr>
        <w:t>Belgija</w:t>
      </w:r>
    </w:p>
    <w:p w14:paraId="6BBF995B" w14:textId="77777777" w:rsidR="00A81D39" w:rsidRPr="00DA09F4" w:rsidRDefault="00A81D39" w:rsidP="00A81D39">
      <w:pPr>
        <w:numPr>
          <w:ilvl w:val="12"/>
          <w:numId w:val="0"/>
        </w:numPr>
        <w:ind w:right="-2"/>
        <w:rPr>
          <w:b/>
          <w:bCs/>
          <w:noProof/>
          <w:szCs w:val="22"/>
        </w:rPr>
      </w:pPr>
    </w:p>
    <w:p w14:paraId="5FC93C5E" w14:textId="77777777" w:rsidR="009041DA" w:rsidRPr="00DA09F4" w:rsidRDefault="009041DA" w:rsidP="009041DA">
      <w:pPr>
        <w:numPr>
          <w:ilvl w:val="12"/>
          <w:numId w:val="0"/>
        </w:numPr>
        <w:ind w:right="-2"/>
        <w:rPr>
          <w:noProof/>
          <w:szCs w:val="22"/>
        </w:rPr>
      </w:pPr>
      <w:r w:rsidRPr="00DA09F4">
        <w:rPr>
          <w:b/>
          <w:bCs/>
          <w:noProof/>
          <w:szCs w:val="22"/>
        </w:rPr>
        <w:t>Gamintoja</w:t>
      </w:r>
      <w:r w:rsidR="00652868">
        <w:rPr>
          <w:b/>
          <w:bCs/>
          <w:noProof/>
          <w:szCs w:val="22"/>
        </w:rPr>
        <w:t>s</w:t>
      </w:r>
    </w:p>
    <w:p w14:paraId="349EC810" w14:textId="77777777" w:rsidR="00DB5757" w:rsidRPr="00DA09F4" w:rsidRDefault="00DB5757" w:rsidP="00DB5757">
      <w:pPr>
        <w:pStyle w:val="Pagrindinistekstas"/>
        <w:spacing w:after="0"/>
        <w:rPr>
          <w:szCs w:val="22"/>
          <w:u w:val="single"/>
        </w:rPr>
      </w:pPr>
    </w:p>
    <w:p w14:paraId="4205B44B" w14:textId="77777777" w:rsidR="00210BDE" w:rsidRPr="008174D9" w:rsidRDefault="00210BDE" w:rsidP="00210BDE">
      <w:pPr>
        <w:numPr>
          <w:ilvl w:val="12"/>
          <w:numId w:val="0"/>
        </w:numPr>
        <w:ind w:right="-2"/>
        <w:rPr>
          <w:noProof/>
          <w:szCs w:val="22"/>
        </w:rPr>
      </w:pPr>
      <w:r>
        <w:rPr>
          <w:noProof/>
          <w:szCs w:val="22"/>
        </w:rPr>
        <w:t>Vantive Manufacturing Limited</w:t>
      </w:r>
    </w:p>
    <w:p w14:paraId="713DD2CD" w14:textId="77777777" w:rsidR="00DB5757" w:rsidRPr="00DA09F4" w:rsidRDefault="00DB5757" w:rsidP="00DB5757">
      <w:pPr>
        <w:pStyle w:val="Pagrindinistekstas"/>
        <w:spacing w:after="0"/>
        <w:rPr>
          <w:szCs w:val="22"/>
        </w:rPr>
      </w:pPr>
      <w:r w:rsidRPr="00DA09F4">
        <w:rPr>
          <w:szCs w:val="22"/>
        </w:rPr>
        <w:t xml:space="preserve">Moneen Road, Castelbar, </w:t>
      </w:r>
    </w:p>
    <w:p w14:paraId="6BCCEC1F" w14:textId="77777777" w:rsidR="00DB5757" w:rsidRPr="00DA09F4" w:rsidRDefault="00DB5757" w:rsidP="00DB5757">
      <w:pPr>
        <w:pStyle w:val="Pagrindinistekstas"/>
        <w:spacing w:after="0"/>
        <w:rPr>
          <w:szCs w:val="22"/>
        </w:rPr>
      </w:pPr>
      <w:r w:rsidRPr="00DA09F4">
        <w:rPr>
          <w:szCs w:val="22"/>
        </w:rPr>
        <w:t xml:space="preserve">County Mayo, Airija </w:t>
      </w:r>
    </w:p>
    <w:p w14:paraId="40FA30B2" w14:textId="77777777" w:rsidR="00DB5757" w:rsidRPr="00DA09F4" w:rsidRDefault="00DB5757" w:rsidP="00DB5757">
      <w:pPr>
        <w:numPr>
          <w:ilvl w:val="12"/>
          <w:numId w:val="0"/>
        </w:numPr>
        <w:ind w:right="-2"/>
        <w:outlineLvl w:val="0"/>
        <w:rPr>
          <w:b/>
          <w:bCs/>
          <w:noProof/>
          <w:szCs w:val="22"/>
        </w:rPr>
      </w:pPr>
    </w:p>
    <w:p w14:paraId="592AE1D2" w14:textId="653AD4B5" w:rsidR="00DB5757" w:rsidRPr="00DA09F4" w:rsidRDefault="00DB5757" w:rsidP="00DB5757">
      <w:pPr>
        <w:numPr>
          <w:ilvl w:val="12"/>
          <w:numId w:val="0"/>
        </w:numPr>
        <w:ind w:right="-2"/>
        <w:outlineLvl w:val="0"/>
        <w:rPr>
          <w:noProof/>
          <w:szCs w:val="22"/>
        </w:rPr>
      </w:pPr>
      <w:r w:rsidRPr="00DA09F4">
        <w:rPr>
          <w:b/>
          <w:bCs/>
          <w:noProof/>
          <w:szCs w:val="22"/>
        </w:rPr>
        <w:t xml:space="preserve">Šis pakuotės </w:t>
      </w:r>
      <w:r w:rsidRPr="00DA09F4">
        <w:rPr>
          <w:b/>
          <w:noProof/>
          <w:szCs w:val="22"/>
        </w:rPr>
        <w:t>lapelis paskutinį kartą peržiūrėtas</w:t>
      </w:r>
      <w:r>
        <w:rPr>
          <w:b/>
          <w:noProof/>
          <w:szCs w:val="22"/>
        </w:rPr>
        <w:t xml:space="preserve"> </w:t>
      </w:r>
      <w:r w:rsidR="00652868">
        <w:rPr>
          <w:b/>
          <w:noProof/>
          <w:szCs w:val="22"/>
        </w:rPr>
        <w:t>202</w:t>
      </w:r>
      <w:r w:rsidR="00A52260">
        <w:rPr>
          <w:b/>
          <w:noProof/>
          <w:szCs w:val="22"/>
        </w:rPr>
        <w:t>6-02-25</w:t>
      </w:r>
      <w:r w:rsidR="00382FB7">
        <w:rPr>
          <w:b/>
          <w:noProof/>
          <w:szCs w:val="22"/>
          <w:lang w:val="en-US"/>
        </w:rPr>
        <w:t>.</w:t>
      </w:r>
    </w:p>
    <w:p w14:paraId="0FCF0610" w14:textId="77777777" w:rsidR="001E155F" w:rsidRDefault="001E155F" w:rsidP="001E155F">
      <w:pPr>
        <w:numPr>
          <w:ilvl w:val="12"/>
          <w:numId w:val="0"/>
        </w:numPr>
        <w:tabs>
          <w:tab w:val="left" w:pos="567"/>
        </w:tabs>
        <w:ind w:right="-2"/>
        <w:rPr>
          <w:color w:val="000000"/>
          <w:szCs w:val="22"/>
          <w:shd w:val="clear" w:color="auto" w:fill="FFFFFF"/>
        </w:rPr>
      </w:pPr>
    </w:p>
    <w:p w14:paraId="5D26283A" w14:textId="77777777" w:rsidR="00DB5757" w:rsidRPr="00DA09F4" w:rsidRDefault="00DB5757" w:rsidP="00A52260">
      <w:pPr>
        <w:numPr>
          <w:ilvl w:val="12"/>
          <w:numId w:val="0"/>
        </w:numPr>
        <w:tabs>
          <w:tab w:val="left" w:pos="567"/>
        </w:tabs>
        <w:ind w:right="-2"/>
      </w:pPr>
    </w:p>
    <w:p w14:paraId="3596C441" w14:textId="13CEDD32" w:rsidR="00DB5757" w:rsidRPr="00DA09F4" w:rsidRDefault="00DB5757" w:rsidP="006C63C5">
      <w:pPr>
        <w:numPr>
          <w:ilvl w:val="12"/>
          <w:numId w:val="0"/>
        </w:numPr>
        <w:tabs>
          <w:tab w:val="left" w:pos="567"/>
        </w:tabs>
        <w:ind w:right="-2"/>
        <w:rPr>
          <w:szCs w:val="22"/>
        </w:rPr>
      </w:pPr>
      <w:r w:rsidRPr="00DA09F4">
        <w:rPr>
          <w:rFonts w:eastAsia="Times New Roman"/>
          <w:snapToGrid w:val="0"/>
          <w:szCs w:val="22"/>
          <w:lang w:eastAsia="en-US"/>
        </w:rPr>
        <w:t>Išsami informacija apie šį vaistą pateikiama Valstybinės vaistų kontrolės tarnybos prie Lietuvos Respublikos sveikatos apsaugos ministerijos tinklalapyje</w:t>
      </w:r>
      <w:r w:rsidRPr="00DA09F4">
        <w:rPr>
          <w:rFonts w:eastAsia="Times New Roman"/>
          <w:i/>
          <w:snapToGrid w:val="0"/>
          <w:szCs w:val="22"/>
          <w:lang w:eastAsia="en-US"/>
        </w:rPr>
        <w:t xml:space="preserve"> </w:t>
      </w:r>
      <w:hyperlink r:id="rId10" w:history="1">
        <w:r w:rsidRPr="00DA09F4">
          <w:rPr>
            <w:rFonts w:eastAsia="SimSun"/>
            <w:snapToGrid w:val="0"/>
            <w:color w:val="0000FF"/>
            <w:szCs w:val="22"/>
            <w:u w:val="single"/>
            <w:lang w:eastAsia="en-US"/>
          </w:rPr>
          <w:t>http://www.vvkt.lt/</w:t>
        </w:r>
      </w:hyperlink>
      <w:r w:rsidRPr="00DA09F4">
        <w:rPr>
          <w:rFonts w:eastAsia="Times New Roman"/>
          <w:snapToGrid w:val="0"/>
          <w:szCs w:val="22"/>
          <w:lang w:eastAsia="en-US"/>
        </w:rPr>
        <w:t>.</w:t>
      </w:r>
      <w:r w:rsidR="006C63C5">
        <w:rPr>
          <w:rFonts w:eastAsia="Times New Roman"/>
          <w:snapToGrid w:val="0"/>
          <w:szCs w:val="22"/>
          <w:lang w:eastAsia="en-US"/>
        </w:rPr>
        <w:t xml:space="preserve">        </w:t>
      </w:r>
    </w:p>
    <w:p w14:paraId="6BA7BBB1" w14:textId="77777777" w:rsidR="00677816" w:rsidRDefault="00677816"/>
    <w:sectPr w:rsidR="00677816" w:rsidSect="006C63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EF2F1C"/>
    <w:multiLevelType w:val="hybridMultilevel"/>
    <w:tmpl w:val="DD780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17455E"/>
    <w:multiLevelType w:val="hybridMultilevel"/>
    <w:tmpl w:val="D38C188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FA166F"/>
    <w:multiLevelType w:val="multilevel"/>
    <w:tmpl w:val="CB0C353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14DB58A9"/>
    <w:multiLevelType w:val="hybridMultilevel"/>
    <w:tmpl w:val="068EB8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3B38C5"/>
    <w:multiLevelType w:val="hybridMultilevel"/>
    <w:tmpl w:val="BA524D1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D3326C"/>
    <w:multiLevelType w:val="hybridMultilevel"/>
    <w:tmpl w:val="D2523D9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53057"/>
    <w:multiLevelType w:val="multilevel"/>
    <w:tmpl w:val="779E64A2"/>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2A485572"/>
    <w:multiLevelType w:val="hybridMultilevel"/>
    <w:tmpl w:val="749262D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282430"/>
    <w:multiLevelType w:val="hybridMultilevel"/>
    <w:tmpl w:val="A4C218BA"/>
    <w:lvl w:ilvl="0" w:tplc="FFFFFFFF">
      <w:start w:val="1"/>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17A99"/>
    <w:multiLevelType w:val="hybridMultilevel"/>
    <w:tmpl w:val="49BC243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47D76"/>
    <w:multiLevelType w:val="hybridMultilevel"/>
    <w:tmpl w:val="E00CE6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720FA8"/>
    <w:multiLevelType w:val="hybridMultilevel"/>
    <w:tmpl w:val="1332B1E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4C387B"/>
    <w:multiLevelType w:val="hybridMultilevel"/>
    <w:tmpl w:val="B70E310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AB785E"/>
    <w:multiLevelType w:val="hybridMultilevel"/>
    <w:tmpl w:val="F364E9A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1918BA"/>
    <w:multiLevelType w:val="hybridMultilevel"/>
    <w:tmpl w:val="A34AC3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58672E"/>
    <w:multiLevelType w:val="multilevel"/>
    <w:tmpl w:val="1B5E42CE"/>
    <w:lvl w:ilvl="0">
      <w:start w:val="4"/>
      <w:numFmt w:val="decimal"/>
      <w:lvlText w:val="%1"/>
      <w:lvlJc w:val="left"/>
      <w:pPr>
        <w:tabs>
          <w:tab w:val="num" w:pos="570"/>
        </w:tabs>
        <w:ind w:left="570" w:hanging="570"/>
      </w:pPr>
      <w:rPr>
        <w:rFonts w:cs="Times New Roman"/>
      </w:rPr>
    </w:lvl>
    <w:lvl w:ilvl="1">
      <w:start w:val="9"/>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6BB307C3"/>
    <w:multiLevelType w:val="hybridMultilevel"/>
    <w:tmpl w:val="E938966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454EA4"/>
    <w:multiLevelType w:val="hybridMultilevel"/>
    <w:tmpl w:val="EF48673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611F25"/>
    <w:multiLevelType w:val="hybridMultilevel"/>
    <w:tmpl w:val="F58E0E5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18834412">
    <w:abstractNumId w:val="11"/>
  </w:num>
  <w:num w:numId="2" w16cid:durableId="1067220499">
    <w:abstractNumId w:val="6"/>
  </w:num>
  <w:num w:numId="3" w16cid:durableId="1368875786">
    <w:abstractNumId w:val="9"/>
  </w:num>
  <w:num w:numId="4" w16cid:durableId="1681274992">
    <w:abstractNumId w:val="19"/>
  </w:num>
  <w:num w:numId="5" w16cid:durableId="1147942337">
    <w:abstractNumId w:val="5"/>
  </w:num>
  <w:num w:numId="6" w16cid:durableId="975257037">
    <w:abstractNumId w:val="14"/>
  </w:num>
  <w:num w:numId="7" w16cid:durableId="2096779818">
    <w:abstractNumId w:val="20"/>
  </w:num>
  <w:num w:numId="8" w16cid:durableId="1472675735">
    <w:abstractNumId w:val="16"/>
  </w:num>
  <w:num w:numId="9" w16cid:durableId="976688582">
    <w:abstractNumId w:val="17"/>
  </w:num>
  <w:num w:numId="10" w16cid:durableId="648368105">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643172">
    <w:abstractNumId w:val="7"/>
  </w:num>
  <w:num w:numId="12" w16cid:durableId="873612096">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775007">
    <w:abstractNumId w:val="3"/>
  </w:num>
  <w:num w:numId="14" w16cid:durableId="763067124">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473470">
    <w:abstractNumId w:val="0"/>
  </w:num>
  <w:num w:numId="16" w16cid:durableId="1160123345">
    <w:abstractNumId w:val="0"/>
    <w:lvlOverride w:ilvl="0">
      <w:lvl w:ilvl="0">
        <w:numFmt w:val="bullet"/>
        <w:lvlText w:val="-"/>
        <w:legacy w:legacy="1" w:legacySpace="0" w:legacyIndent="360"/>
        <w:lvlJc w:val="left"/>
        <w:pPr>
          <w:ind w:left="360" w:hanging="360"/>
        </w:pPr>
        <w:rPr>
          <w:rFonts w:cs="Times New Roman"/>
        </w:rPr>
      </w:lvl>
    </w:lvlOverride>
  </w:num>
  <w:num w:numId="17" w16cid:durableId="1958640252">
    <w:abstractNumId w:val="1"/>
  </w:num>
  <w:num w:numId="18" w16cid:durableId="1690138219">
    <w:abstractNumId w:val="4"/>
  </w:num>
  <w:num w:numId="19" w16cid:durableId="24797653">
    <w:abstractNumId w:val="2"/>
  </w:num>
  <w:num w:numId="20" w16cid:durableId="731971737">
    <w:abstractNumId w:val="13"/>
  </w:num>
  <w:num w:numId="21" w16cid:durableId="1861122798">
    <w:abstractNumId w:val="15"/>
  </w:num>
  <w:num w:numId="22" w16cid:durableId="159588895">
    <w:abstractNumId w:val="12"/>
  </w:num>
  <w:num w:numId="23" w16cid:durableId="1658221936">
    <w:abstractNumId w:val="18"/>
  </w:num>
  <w:num w:numId="24" w16cid:durableId="1626890512">
    <w:abstractNumId w:val="8"/>
  </w:num>
  <w:num w:numId="25" w16cid:durableId="1514539521">
    <w:abstractNumId w:val="10"/>
  </w:num>
  <w:num w:numId="26" w16cid:durableId="4544893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57"/>
    <w:rsid w:val="00001482"/>
    <w:rsid w:val="000059DB"/>
    <w:rsid w:val="00010B97"/>
    <w:rsid w:val="00012FF1"/>
    <w:rsid w:val="000133A7"/>
    <w:rsid w:val="0001488B"/>
    <w:rsid w:val="00020EF5"/>
    <w:rsid w:val="0002400B"/>
    <w:rsid w:val="00024B6D"/>
    <w:rsid w:val="0002511D"/>
    <w:rsid w:val="0002763F"/>
    <w:rsid w:val="00031F7A"/>
    <w:rsid w:val="00032BA1"/>
    <w:rsid w:val="000335F0"/>
    <w:rsid w:val="000367AA"/>
    <w:rsid w:val="00037320"/>
    <w:rsid w:val="00041F5F"/>
    <w:rsid w:val="00043096"/>
    <w:rsid w:val="0004629D"/>
    <w:rsid w:val="00052A8D"/>
    <w:rsid w:val="0005571A"/>
    <w:rsid w:val="00055925"/>
    <w:rsid w:val="0005615D"/>
    <w:rsid w:val="0006472E"/>
    <w:rsid w:val="000660C4"/>
    <w:rsid w:val="00066E24"/>
    <w:rsid w:val="000700C8"/>
    <w:rsid w:val="000701D0"/>
    <w:rsid w:val="00072CBD"/>
    <w:rsid w:val="000746BB"/>
    <w:rsid w:val="000812CA"/>
    <w:rsid w:val="0008497B"/>
    <w:rsid w:val="0008572C"/>
    <w:rsid w:val="0008795E"/>
    <w:rsid w:val="0009001B"/>
    <w:rsid w:val="000917DB"/>
    <w:rsid w:val="0009268D"/>
    <w:rsid w:val="000962EE"/>
    <w:rsid w:val="000A1A86"/>
    <w:rsid w:val="000A24FB"/>
    <w:rsid w:val="000A31D9"/>
    <w:rsid w:val="000A5AA6"/>
    <w:rsid w:val="000B2357"/>
    <w:rsid w:val="000B3D6C"/>
    <w:rsid w:val="000B48E5"/>
    <w:rsid w:val="000B6F1E"/>
    <w:rsid w:val="000C13BB"/>
    <w:rsid w:val="000C27A8"/>
    <w:rsid w:val="000C4551"/>
    <w:rsid w:val="000C5534"/>
    <w:rsid w:val="000D0CEE"/>
    <w:rsid w:val="000D3395"/>
    <w:rsid w:val="000D4295"/>
    <w:rsid w:val="000D646D"/>
    <w:rsid w:val="000E5C0B"/>
    <w:rsid w:val="000F5317"/>
    <w:rsid w:val="000F5C1D"/>
    <w:rsid w:val="000F617F"/>
    <w:rsid w:val="00100AEE"/>
    <w:rsid w:val="00101E65"/>
    <w:rsid w:val="00104780"/>
    <w:rsid w:val="00112D1D"/>
    <w:rsid w:val="001167A6"/>
    <w:rsid w:val="00116AD7"/>
    <w:rsid w:val="00121067"/>
    <w:rsid w:val="001216B6"/>
    <w:rsid w:val="00121928"/>
    <w:rsid w:val="00122E5E"/>
    <w:rsid w:val="00126010"/>
    <w:rsid w:val="0012689F"/>
    <w:rsid w:val="00127A35"/>
    <w:rsid w:val="00135503"/>
    <w:rsid w:val="0013656E"/>
    <w:rsid w:val="00137A50"/>
    <w:rsid w:val="001406CE"/>
    <w:rsid w:val="00144B44"/>
    <w:rsid w:val="00155B8B"/>
    <w:rsid w:val="00161D36"/>
    <w:rsid w:val="0016318B"/>
    <w:rsid w:val="00164544"/>
    <w:rsid w:val="00171BE0"/>
    <w:rsid w:val="00171DAC"/>
    <w:rsid w:val="001745E8"/>
    <w:rsid w:val="001753FF"/>
    <w:rsid w:val="0017555F"/>
    <w:rsid w:val="00176EBD"/>
    <w:rsid w:val="00182247"/>
    <w:rsid w:val="0018293E"/>
    <w:rsid w:val="001836B0"/>
    <w:rsid w:val="0018578A"/>
    <w:rsid w:val="00185A89"/>
    <w:rsid w:val="00185B51"/>
    <w:rsid w:val="00186C2B"/>
    <w:rsid w:val="00186EA4"/>
    <w:rsid w:val="00191CC6"/>
    <w:rsid w:val="001924FC"/>
    <w:rsid w:val="00192860"/>
    <w:rsid w:val="00192D02"/>
    <w:rsid w:val="00193289"/>
    <w:rsid w:val="0019664D"/>
    <w:rsid w:val="001A0C92"/>
    <w:rsid w:val="001A56C0"/>
    <w:rsid w:val="001B04BF"/>
    <w:rsid w:val="001B142F"/>
    <w:rsid w:val="001B1592"/>
    <w:rsid w:val="001B2E25"/>
    <w:rsid w:val="001B7263"/>
    <w:rsid w:val="001C0123"/>
    <w:rsid w:val="001C06AA"/>
    <w:rsid w:val="001C198D"/>
    <w:rsid w:val="001C440A"/>
    <w:rsid w:val="001C4FC2"/>
    <w:rsid w:val="001C7B9C"/>
    <w:rsid w:val="001D3DF0"/>
    <w:rsid w:val="001D5A00"/>
    <w:rsid w:val="001D7041"/>
    <w:rsid w:val="001E155F"/>
    <w:rsid w:val="001E38FA"/>
    <w:rsid w:val="001E479D"/>
    <w:rsid w:val="001E4FBD"/>
    <w:rsid w:val="001E7ACE"/>
    <w:rsid w:val="001F0069"/>
    <w:rsid w:val="001F2128"/>
    <w:rsid w:val="001F27A0"/>
    <w:rsid w:val="001F28F9"/>
    <w:rsid w:val="001F6557"/>
    <w:rsid w:val="00201FC8"/>
    <w:rsid w:val="00204979"/>
    <w:rsid w:val="00205AE9"/>
    <w:rsid w:val="00206710"/>
    <w:rsid w:val="002101C2"/>
    <w:rsid w:val="00210BDE"/>
    <w:rsid w:val="002116D2"/>
    <w:rsid w:val="002157C9"/>
    <w:rsid w:val="0021591C"/>
    <w:rsid w:val="002162F5"/>
    <w:rsid w:val="002168EE"/>
    <w:rsid w:val="00221BEA"/>
    <w:rsid w:val="00222745"/>
    <w:rsid w:val="00222A47"/>
    <w:rsid w:val="00224D74"/>
    <w:rsid w:val="00225B9A"/>
    <w:rsid w:val="00226B02"/>
    <w:rsid w:val="0022756C"/>
    <w:rsid w:val="00230FB4"/>
    <w:rsid w:val="00231A65"/>
    <w:rsid w:val="00240A69"/>
    <w:rsid w:val="00240E6F"/>
    <w:rsid w:val="0024423E"/>
    <w:rsid w:val="0024454A"/>
    <w:rsid w:val="00245625"/>
    <w:rsid w:val="00250858"/>
    <w:rsid w:val="00254813"/>
    <w:rsid w:val="002616E6"/>
    <w:rsid w:val="002620BF"/>
    <w:rsid w:val="00262E98"/>
    <w:rsid w:val="0026592D"/>
    <w:rsid w:val="0026717A"/>
    <w:rsid w:val="00274669"/>
    <w:rsid w:val="00280B84"/>
    <w:rsid w:val="002834E5"/>
    <w:rsid w:val="002848CA"/>
    <w:rsid w:val="0028516E"/>
    <w:rsid w:val="00286EAB"/>
    <w:rsid w:val="002951F6"/>
    <w:rsid w:val="00296862"/>
    <w:rsid w:val="002968E5"/>
    <w:rsid w:val="00297C05"/>
    <w:rsid w:val="00297C08"/>
    <w:rsid w:val="00297FB9"/>
    <w:rsid w:val="002A267A"/>
    <w:rsid w:val="002A74B9"/>
    <w:rsid w:val="002A77C1"/>
    <w:rsid w:val="002B1F6D"/>
    <w:rsid w:val="002B3FF6"/>
    <w:rsid w:val="002C1AC1"/>
    <w:rsid w:val="002C283F"/>
    <w:rsid w:val="002C3524"/>
    <w:rsid w:val="002C4436"/>
    <w:rsid w:val="002C4C40"/>
    <w:rsid w:val="002C7525"/>
    <w:rsid w:val="002D16FF"/>
    <w:rsid w:val="002D17EB"/>
    <w:rsid w:val="002D552C"/>
    <w:rsid w:val="002E10D2"/>
    <w:rsid w:val="002E21E2"/>
    <w:rsid w:val="002E559E"/>
    <w:rsid w:val="002F0082"/>
    <w:rsid w:val="002F2083"/>
    <w:rsid w:val="002F32D7"/>
    <w:rsid w:val="002F3C4D"/>
    <w:rsid w:val="00303E22"/>
    <w:rsid w:val="00304456"/>
    <w:rsid w:val="00304D69"/>
    <w:rsid w:val="003058C5"/>
    <w:rsid w:val="00307F03"/>
    <w:rsid w:val="0031304A"/>
    <w:rsid w:val="00314C4C"/>
    <w:rsid w:val="003157DF"/>
    <w:rsid w:val="00316343"/>
    <w:rsid w:val="003210EB"/>
    <w:rsid w:val="0032383E"/>
    <w:rsid w:val="00324B35"/>
    <w:rsid w:val="003265A3"/>
    <w:rsid w:val="00326D5F"/>
    <w:rsid w:val="00326EDF"/>
    <w:rsid w:val="003270A4"/>
    <w:rsid w:val="00331791"/>
    <w:rsid w:val="003325A0"/>
    <w:rsid w:val="00336C25"/>
    <w:rsid w:val="00340863"/>
    <w:rsid w:val="00340A08"/>
    <w:rsid w:val="00345BEE"/>
    <w:rsid w:val="00350E77"/>
    <w:rsid w:val="003568D9"/>
    <w:rsid w:val="00361707"/>
    <w:rsid w:val="003619D6"/>
    <w:rsid w:val="003620E1"/>
    <w:rsid w:val="00363B34"/>
    <w:rsid w:val="003672C0"/>
    <w:rsid w:val="00370AAA"/>
    <w:rsid w:val="00372C51"/>
    <w:rsid w:val="0037578C"/>
    <w:rsid w:val="00380E75"/>
    <w:rsid w:val="003823E5"/>
    <w:rsid w:val="00382FB7"/>
    <w:rsid w:val="00385F63"/>
    <w:rsid w:val="00391165"/>
    <w:rsid w:val="00395377"/>
    <w:rsid w:val="00395884"/>
    <w:rsid w:val="003A12AC"/>
    <w:rsid w:val="003A3135"/>
    <w:rsid w:val="003A7109"/>
    <w:rsid w:val="003B0720"/>
    <w:rsid w:val="003B2D69"/>
    <w:rsid w:val="003B33FC"/>
    <w:rsid w:val="003C4B91"/>
    <w:rsid w:val="003C6D3E"/>
    <w:rsid w:val="003C7822"/>
    <w:rsid w:val="003D1315"/>
    <w:rsid w:val="003D2FF4"/>
    <w:rsid w:val="003D4DE0"/>
    <w:rsid w:val="003E1073"/>
    <w:rsid w:val="003E181B"/>
    <w:rsid w:val="003E1D10"/>
    <w:rsid w:val="003E3C5F"/>
    <w:rsid w:val="003F3B39"/>
    <w:rsid w:val="0040563F"/>
    <w:rsid w:val="00410F8D"/>
    <w:rsid w:val="0041209A"/>
    <w:rsid w:val="00413992"/>
    <w:rsid w:val="00416815"/>
    <w:rsid w:val="00421235"/>
    <w:rsid w:val="00421D66"/>
    <w:rsid w:val="00424C50"/>
    <w:rsid w:val="0043122D"/>
    <w:rsid w:val="00433A2D"/>
    <w:rsid w:val="004353DA"/>
    <w:rsid w:val="00437445"/>
    <w:rsid w:val="0044547C"/>
    <w:rsid w:val="00450B95"/>
    <w:rsid w:val="00451317"/>
    <w:rsid w:val="004573CD"/>
    <w:rsid w:val="0046444C"/>
    <w:rsid w:val="00471412"/>
    <w:rsid w:val="00474CC2"/>
    <w:rsid w:val="00474E04"/>
    <w:rsid w:val="004821CF"/>
    <w:rsid w:val="00482BEB"/>
    <w:rsid w:val="00482F14"/>
    <w:rsid w:val="004836D3"/>
    <w:rsid w:val="00487239"/>
    <w:rsid w:val="00490221"/>
    <w:rsid w:val="004903C1"/>
    <w:rsid w:val="004A0777"/>
    <w:rsid w:val="004A21D2"/>
    <w:rsid w:val="004A72AD"/>
    <w:rsid w:val="004B1DAA"/>
    <w:rsid w:val="004B23DB"/>
    <w:rsid w:val="004B319A"/>
    <w:rsid w:val="004B65C4"/>
    <w:rsid w:val="004B759F"/>
    <w:rsid w:val="004C62C4"/>
    <w:rsid w:val="004C6AF4"/>
    <w:rsid w:val="004C6BFA"/>
    <w:rsid w:val="004C702B"/>
    <w:rsid w:val="004D3186"/>
    <w:rsid w:val="004D66A8"/>
    <w:rsid w:val="004D7785"/>
    <w:rsid w:val="004D792B"/>
    <w:rsid w:val="004D7962"/>
    <w:rsid w:val="004E1E54"/>
    <w:rsid w:val="004E2A66"/>
    <w:rsid w:val="004E30A5"/>
    <w:rsid w:val="004E30D4"/>
    <w:rsid w:val="004E3BF3"/>
    <w:rsid w:val="004F3F1A"/>
    <w:rsid w:val="004F486F"/>
    <w:rsid w:val="004F54EE"/>
    <w:rsid w:val="004F6DD5"/>
    <w:rsid w:val="004F72AA"/>
    <w:rsid w:val="00502618"/>
    <w:rsid w:val="00502EB7"/>
    <w:rsid w:val="00503ECD"/>
    <w:rsid w:val="005040AE"/>
    <w:rsid w:val="00504FA1"/>
    <w:rsid w:val="00507C1D"/>
    <w:rsid w:val="005108D2"/>
    <w:rsid w:val="0051094F"/>
    <w:rsid w:val="00511316"/>
    <w:rsid w:val="00517BA3"/>
    <w:rsid w:val="00520722"/>
    <w:rsid w:val="00520E6D"/>
    <w:rsid w:val="00522CE1"/>
    <w:rsid w:val="00523624"/>
    <w:rsid w:val="00524108"/>
    <w:rsid w:val="00526A39"/>
    <w:rsid w:val="005341B5"/>
    <w:rsid w:val="005357CE"/>
    <w:rsid w:val="00537933"/>
    <w:rsid w:val="005401CB"/>
    <w:rsid w:val="0054222D"/>
    <w:rsid w:val="005437D6"/>
    <w:rsid w:val="005451B2"/>
    <w:rsid w:val="00545CF2"/>
    <w:rsid w:val="0055031C"/>
    <w:rsid w:val="00551B4F"/>
    <w:rsid w:val="00552A93"/>
    <w:rsid w:val="00552EEF"/>
    <w:rsid w:val="0055433E"/>
    <w:rsid w:val="005623FF"/>
    <w:rsid w:val="00562D59"/>
    <w:rsid w:val="005643CA"/>
    <w:rsid w:val="0056504F"/>
    <w:rsid w:val="00567198"/>
    <w:rsid w:val="00570560"/>
    <w:rsid w:val="00576EF4"/>
    <w:rsid w:val="00577AC3"/>
    <w:rsid w:val="00580375"/>
    <w:rsid w:val="005821CD"/>
    <w:rsid w:val="00590391"/>
    <w:rsid w:val="00591D5D"/>
    <w:rsid w:val="00594D73"/>
    <w:rsid w:val="00597D03"/>
    <w:rsid w:val="005A1CDB"/>
    <w:rsid w:val="005A442E"/>
    <w:rsid w:val="005A773B"/>
    <w:rsid w:val="005A7E0C"/>
    <w:rsid w:val="005B0ABA"/>
    <w:rsid w:val="005B1266"/>
    <w:rsid w:val="005B2707"/>
    <w:rsid w:val="005B3431"/>
    <w:rsid w:val="005C01B6"/>
    <w:rsid w:val="005C0FFA"/>
    <w:rsid w:val="005C1758"/>
    <w:rsid w:val="005C5E93"/>
    <w:rsid w:val="005C69F8"/>
    <w:rsid w:val="005C6BFF"/>
    <w:rsid w:val="005C7F8A"/>
    <w:rsid w:val="005D08E6"/>
    <w:rsid w:val="005D3354"/>
    <w:rsid w:val="005E025D"/>
    <w:rsid w:val="005E04C3"/>
    <w:rsid w:val="005E13D2"/>
    <w:rsid w:val="005F1C7B"/>
    <w:rsid w:val="005F43A0"/>
    <w:rsid w:val="005F4CE8"/>
    <w:rsid w:val="005F55D5"/>
    <w:rsid w:val="005F5A70"/>
    <w:rsid w:val="00600556"/>
    <w:rsid w:val="006011A0"/>
    <w:rsid w:val="00606B09"/>
    <w:rsid w:val="006078D7"/>
    <w:rsid w:val="0061062E"/>
    <w:rsid w:val="00610EA2"/>
    <w:rsid w:val="00613F1F"/>
    <w:rsid w:val="0061502E"/>
    <w:rsid w:val="0061597A"/>
    <w:rsid w:val="00631E50"/>
    <w:rsid w:val="00631FFB"/>
    <w:rsid w:val="00632F2E"/>
    <w:rsid w:val="00634451"/>
    <w:rsid w:val="0064017A"/>
    <w:rsid w:val="00640C06"/>
    <w:rsid w:val="00641D13"/>
    <w:rsid w:val="00642AAB"/>
    <w:rsid w:val="00646522"/>
    <w:rsid w:val="00650534"/>
    <w:rsid w:val="00650DAB"/>
    <w:rsid w:val="00652868"/>
    <w:rsid w:val="00652CB0"/>
    <w:rsid w:val="0065692F"/>
    <w:rsid w:val="00661072"/>
    <w:rsid w:val="00662299"/>
    <w:rsid w:val="00664042"/>
    <w:rsid w:val="00664B29"/>
    <w:rsid w:val="00667E0F"/>
    <w:rsid w:val="00671A34"/>
    <w:rsid w:val="00673CE6"/>
    <w:rsid w:val="00674186"/>
    <w:rsid w:val="00674F90"/>
    <w:rsid w:val="006750DB"/>
    <w:rsid w:val="00675510"/>
    <w:rsid w:val="00675C6E"/>
    <w:rsid w:val="00675F08"/>
    <w:rsid w:val="00677816"/>
    <w:rsid w:val="00682352"/>
    <w:rsid w:val="006834A1"/>
    <w:rsid w:val="00683A50"/>
    <w:rsid w:val="006862CB"/>
    <w:rsid w:val="0068738A"/>
    <w:rsid w:val="0069069D"/>
    <w:rsid w:val="00694EC7"/>
    <w:rsid w:val="0069595C"/>
    <w:rsid w:val="00696994"/>
    <w:rsid w:val="006A20C3"/>
    <w:rsid w:val="006A2E08"/>
    <w:rsid w:val="006A40DE"/>
    <w:rsid w:val="006A5387"/>
    <w:rsid w:val="006B0E1B"/>
    <w:rsid w:val="006B2694"/>
    <w:rsid w:val="006C2C63"/>
    <w:rsid w:val="006C3449"/>
    <w:rsid w:val="006C3B05"/>
    <w:rsid w:val="006C4207"/>
    <w:rsid w:val="006C43DE"/>
    <w:rsid w:val="006C542E"/>
    <w:rsid w:val="006C5D57"/>
    <w:rsid w:val="006C63C5"/>
    <w:rsid w:val="006C74B1"/>
    <w:rsid w:val="006C75B7"/>
    <w:rsid w:val="006D66B6"/>
    <w:rsid w:val="006E17F8"/>
    <w:rsid w:val="006E1B7F"/>
    <w:rsid w:val="006E5BD8"/>
    <w:rsid w:val="006E7549"/>
    <w:rsid w:val="006E7687"/>
    <w:rsid w:val="007038F0"/>
    <w:rsid w:val="00704200"/>
    <w:rsid w:val="00706B8C"/>
    <w:rsid w:val="0071290D"/>
    <w:rsid w:val="007133F5"/>
    <w:rsid w:val="00713C60"/>
    <w:rsid w:val="007159BD"/>
    <w:rsid w:val="00721A4D"/>
    <w:rsid w:val="0072379B"/>
    <w:rsid w:val="0072760D"/>
    <w:rsid w:val="0072762F"/>
    <w:rsid w:val="00731826"/>
    <w:rsid w:val="007357AE"/>
    <w:rsid w:val="00736EAB"/>
    <w:rsid w:val="00740BF6"/>
    <w:rsid w:val="00743AF9"/>
    <w:rsid w:val="007448C3"/>
    <w:rsid w:val="007474DF"/>
    <w:rsid w:val="007527B2"/>
    <w:rsid w:val="00753F90"/>
    <w:rsid w:val="0076169B"/>
    <w:rsid w:val="00761CE1"/>
    <w:rsid w:val="00761CEE"/>
    <w:rsid w:val="007626CD"/>
    <w:rsid w:val="0076423A"/>
    <w:rsid w:val="00764CF7"/>
    <w:rsid w:val="00765AD7"/>
    <w:rsid w:val="00765D3A"/>
    <w:rsid w:val="00767650"/>
    <w:rsid w:val="00767C1C"/>
    <w:rsid w:val="00771A60"/>
    <w:rsid w:val="00772E62"/>
    <w:rsid w:val="00776820"/>
    <w:rsid w:val="007768CE"/>
    <w:rsid w:val="00777706"/>
    <w:rsid w:val="007808D9"/>
    <w:rsid w:val="00785A0B"/>
    <w:rsid w:val="00790D23"/>
    <w:rsid w:val="007926B0"/>
    <w:rsid w:val="00795164"/>
    <w:rsid w:val="007A3ECE"/>
    <w:rsid w:val="007A4108"/>
    <w:rsid w:val="007A5ED6"/>
    <w:rsid w:val="007A7DD6"/>
    <w:rsid w:val="007C17F7"/>
    <w:rsid w:val="007C1999"/>
    <w:rsid w:val="007C1F03"/>
    <w:rsid w:val="007D092B"/>
    <w:rsid w:val="007D17E7"/>
    <w:rsid w:val="007D21BE"/>
    <w:rsid w:val="007D2222"/>
    <w:rsid w:val="007D7655"/>
    <w:rsid w:val="007E4C6B"/>
    <w:rsid w:val="007F082B"/>
    <w:rsid w:val="007F08EA"/>
    <w:rsid w:val="007F12F7"/>
    <w:rsid w:val="007F2F18"/>
    <w:rsid w:val="007F44E7"/>
    <w:rsid w:val="007F4CF9"/>
    <w:rsid w:val="007F6ED2"/>
    <w:rsid w:val="0080126C"/>
    <w:rsid w:val="00801F81"/>
    <w:rsid w:val="00802392"/>
    <w:rsid w:val="0080244F"/>
    <w:rsid w:val="00805CEC"/>
    <w:rsid w:val="00810A2A"/>
    <w:rsid w:val="00812502"/>
    <w:rsid w:val="008134D3"/>
    <w:rsid w:val="0081529E"/>
    <w:rsid w:val="008153B9"/>
    <w:rsid w:val="00820E28"/>
    <w:rsid w:val="00822249"/>
    <w:rsid w:val="00823383"/>
    <w:rsid w:val="0082409F"/>
    <w:rsid w:val="008265DF"/>
    <w:rsid w:val="008274DC"/>
    <w:rsid w:val="0083412C"/>
    <w:rsid w:val="00834BC7"/>
    <w:rsid w:val="00835939"/>
    <w:rsid w:val="0084094A"/>
    <w:rsid w:val="0084408D"/>
    <w:rsid w:val="008460AF"/>
    <w:rsid w:val="0084629B"/>
    <w:rsid w:val="0084640F"/>
    <w:rsid w:val="00846E72"/>
    <w:rsid w:val="00847B73"/>
    <w:rsid w:val="008503AA"/>
    <w:rsid w:val="008539AE"/>
    <w:rsid w:val="00854BF0"/>
    <w:rsid w:val="008618FD"/>
    <w:rsid w:val="00862D84"/>
    <w:rsid w:val="008643B6"/>
    <w:rsid w:val="00865EC2"/>
    <w:rsid w:val="008662DB"/>
    <w:rsid w:val="00872E95"/>
    <w:rsid w:val="008762E9"/>
    <w:rsid w:val="00877482"/>
    <w:rsid w:val="00880859"/>
    <w:rsid w:val="00882668"/>
    <w:rsid w:val="008846FB"/>
    <w:rsid w:val="00885DE1"/>
    <w:rsid w:val="0088732B"/>
    <w:rsid w:val="00887A09"/>
    <w:rsid w:val="00891330"/>
    <w:rsid w:val="0089161E"/>
    <w:rsid w:val="00893EB9"/>
    <w:rsid w:val="008960CF"/>
    <w:rsid w:val="00896AA6"/>
    <w:rsid w:val="00897307"/>
    <w:rsid w:val="008A0DDF"/>
    <w:rsid w:val="008A1184"/>
    <w:rsid w:val="008A620F"/>
    <w:rsid w:val="008A6E03"/>
    <w:rsid w:val="008B197D"/>
    <w:rsid w:val="008B4C8F"/>
    <w:rsid w:val="008C52CD"/>
    <w:rsid w:val="008C5ED7"/>
    <w:rsid w:val="008C71C8"/>
    <w:rsid w:val="008C73E8"/>
    <w:rsid w:val="008D0454"/>
    <w:rsid w:val="008D3518"/>
    <w:rsid w:val="008D48C1"/>
    <w:rsid w:val="008E3BC8"/>
    <w:rsid w:val="008E3C40"/>
    <w:rsid w:val="008E5928"/>
    <w:rsid w:val="008E5E99"/>
    <w:rsid w:val="008E60AE"/>
    <w:rsid w:val="008E71C8"/>
    <w:rsid w:val="008F5706"/>
    <w:rsid w:val="00900A6B"/>
    <w:rsid w:val="009041DA"/>
    <w:rsid w:val="00904B14"/>
    <w:rsid w:val="00911119"/>
    <w:rsid w:val="00913655"/>
    <w:rsid w:val="00914556"/>
    <w:rsid w:val="00916E23"/>
    <w:rsid w:val="0091795B"/>
    <w:rsid w:val="0092200F"/>
    <w:rsid w:val="00925003"/>
    <w:rsid w:val="00925E2D"/>
    <w:rsid w:val="009266F0"/>
    <w:rsid w:val="00930C10"/>
    <w:rsid w:val="009312FF"/>
    <w:rsid w:val="00931E53"/>
    <w:rsid w:val="009344BE"/>
    <w:rsid w:val="00936324"/>
    <w:rsid w:val="00936E3A"/>
    <w:rsid w:val="00942ED9"/>
    <w:rsid w:val="00943440"/>
    <w:rsid w:val="00943AA7"/>
    <w:rsid w:val="00947F95"/>
    <w:rsid w:val="00951890"/>
    <w:rsid w:val="00952146"/>
    <w:rsid w:val="00952443"/>
    <w:rsid w:val="009532FE"/>
    <w:rsid w:val="0095748B"/>
    <w:rsid w:val="00961095"/>
    <w:rsid w:val="0097142D"/>
    <w:rsid w:val="009738E1"/>
    <w:rsid w:val="009758AF"/>
    <w:rsid w:val="009766BC"/>
    <w:rsid w:val="00980529"/>
    <w:rsid w:val="00982C11"/>
    <w:rsid w:val="00982C33"/>
    <w:rsid w:val="00983279"/>
    <w:rsid w:val="009862BC"/>
    <w:rsid w:val="00994737"/>
    <w:rsid w:val="009A1280"/>
    <w:rsid w:val="009A1888"/>
    <w:rsid w:val="009A2C67"/>
    <w:rsid w:val="009A4E30"/>
    <w:rsid w:val="009A5D28"/>
    <w:rsid w:val="009A79B7"/>
    <w:rsid w:val="009B0ADA"/>
    <w:rsid w:val="009C4780"/>
    <w:rsid w:val="009D0245"/>
    <w:rsid w:val="009D04BA"/>
    <w:rsid w:val="009D0FC0"/>
    <w:rsid w:val="009D61BF"/>
    <w:rsid w:val="009D6632"/>
    <w:rsid w:val="009E399E"/>
    <w:rsid w:val="009E4D47"/>
    <w:rsid w:val="009E5D42"/>
    <w:rsid w:val="009F35FA"/>
    <w:rsid w:val="009F428B"/>
    <w:rsid w:val="009F5CD9"/>
    <w:rsid w:val="009F7A7E"/>
    <w:rsid w:val="00A04A3D"/>
    <w:rsid w:val="00A064AD"/>
    <w:rsid w:val="00A10E0F"/>
    <w:rsid w:val="00A21C57"/>
    <w:rsid w:val="00A249EB"/>
    <w:rsid w:val="00A257B8"/>
    <w:rsid w:val="00A276FA"/>
    <w:rsid w:val="00A31622"/>
    <w:rsid w:val="00A32960"/>
    <w:rsid w:val="00A3509B"/>
    <w:rsid w:val="00A35DCA"/>
    <w:rsid w:val="00A41701"/>
    <w:rsid w:val="00A42706"/>
    <w:rsid w:val="00A43927"/>
    <w:rsid w:val="00A44DB1"/>
    <w:rsid w:val="00A46E1D"/>
    <w:rsid w:val="00A52260"/>
    <w:rsid w:val="00A546E9"/>
    <w:rsid w:val="00A556A8"/>
    <w:rsid w:val="00A57475"/>
    <w:rsid w:val="00A574BD"/>
    <w:rsid w:val="00A62B8D"/>
    <w:rsid w:val="00A67C27"/>
    <w:rsid w:val="00A72FF5"/>
    <w:rsid w:val="00A81D39"/>
    <w:rsid w:val="00A82864"/>
    <w:rsid w:val="00A83511"/>
    <w:rsid w:val="00A901E6"/>
    <w:rsid w:val="00A950C7"/>
    <w:rsid w:val="00A976D6"/>
    <w:rsid w:val="00AA0BD2"/>
    <w:rsid w:val="00AA10CA"/>
    <w:rsid w:val="00AB2CD1"/>
    <w:rsid w:val="00AB3BF3"/>
    <w:rsid w:val="00AC11DC"/>
    <w:rsid w:val="00AC19D3"/>
    <w:rsid w:val="00AC1BF1"/>
    <w:rsid w:val="00AC2AD9"/>
    <w:rsid w:val="00AC4425"/>
    <w:rsid w:val="00AD2B60"/>
    <w:rsid w:val="00AD2F25"/>
    <w:rsid w:val="00AE1D71"/>
    <w:rsid w:val="00AE5F03"/>
    <w:rsid w:val="00AF250A"/>
    <w:rsid w:val="00AF2946"/>
    <w:rsid w:val="00AF3CEA"/>
    <w:rsid w:val="00AF3E2D"/>
    <w:rsid w:val="00AF7A97"/>
    <w:rsid w:val="00B02B35"/>
    <w:rsid w:val="00B04F49"/>
    <w:rsid w:val="00B148E4"/>
    <w:rsid w:val="00B14DE8"/>
    <w:rsid w:val="00B15726"/>
    <w:rsid w:val="00B205AA"/>
    <w:rsid w:val="00B22F03"/>
    <w:rsid w:val="00B24896"/>
    <w:rsid w:val="00B27155"/>
    <w:rsid w:val="00B27DD8"/>
    <w:rsid w:val="00B319A6"/>
    <w:rsid w:val="00B33277"/>
    <w:rsid w:val="00B33C73"/>
    <w:rsid w:val="00B34F61"/>
    <w:rsid w:val="00B35746"/>
    <w:rsid w:val="00B36394"/>
    <w:rsid w:val="00B40B88"/>
    <w:rsid w:val="00B419E1"/>
    <w:rsid w:val="00B47450"/>
    <w:rsid w:val="00B47F73"/>
    <w:rsid w:val="00B52F0F"/>
    <w:rsid w:val="00B57890"/>
    <w:rsid w:val="00B57F30"/>
    <w:rsid w:val="00B61EB4"/>
    <w:rsid w:val="00B6433B"/>
    <w:rsid w:val="00B644E3"/>
    <w:rsid w:val="00B72C48"/>
    <w:rsid w:val="00B73036"/>
    <w:rsid w:val="00B8000C"/>
    <w:rsid w:val="00B8085D"/>
    <w:rsid w:val="00B84AD8"/>
    <w:rsid w:val="00B84BAF"/>
    <w:rsid w:val="00B95407"/>
    <w:rsid w:val="00BA0013"/>
    <w:rsid w:val="00BA0D7E"/>
    <w:rsid w:val="00BA13D6"/>
    <w:rsid w:val="00BA6F14"/>
    <w:rsid w:val="00BA7A13"/>
    <w:rsid w:val="00BB1BA4"/>
    <w:rsid w:val="00BB4A44"/>
    <w:rsid w:val="00BB6ED0"/>
    <w:rsid w:val="00BC3000"/>
    <w:rsid w:val="00BC4CF8"/>
    <w:rsid w:val="00BC6023"/>
    <w:rsid w:val="00BD1A76"/>
    <w:rsid w:val="00BD1FD7"/>
    <w:rsid w:val="00BD33AE"/>
    <w:rsid w:val="00BD63B7"/>
    <w:rsid w:val="00BD7D27"/>
    <w:rsid w:val="00BE309F"/>
    <w:rsid w:val="00BE4087"/>
    <w:rsid w:val="00BE531C"/>
    <w:rsid w:val="00BE7EF8"/>
    <w:rsid w:val="00BF0D00"/>
    <w:rsid w:val="00BF25A9"/>
    <w:rsid w:val="00C03C29"/>
    <w:rsid w:val="00C048E2"/>
    <w:rsid w:val="00C06650"/>
    <w:rsid w:val="00C126C2"/>
    <w:rsid w:val="00C1316B"/>
    <w:rsid w:val="00C1597B"/>
    <w:rsid w:val="00C16CAA"/>
    <w:rsid w:val="00C16CE4"/>
    <w:rsid w:val="00C17139"/>
    <w:rsid w:val="00C2054B"/>
    <w:rsid w:val="00C20E62"/>
    <w:rsid w:val="00C24C23"/>
    <w:rsid w:val="00C25BCD"/>
    <w:rsid w:val="00C31902"/>
    <w:rsid w:val="00C413A3"/>
    <w:rsid w:val="00C50C11"/>
    <w:rsid w:val="00C51787"/>
    <w:rsid w:val="00C56ED1"/>
    <w:rsid w:val="00C6128F"/>
    <w:rsid w:val="00C63E0F"/>
    <w:rsid w:val="00C64260"/>
    <w:rsid w:val="00C66F12"/>
    <w:rsid w:val="00C7101C"/>
    <w:rsid w:val="00C72A0B"/>
    <w:rsid w:val="00C73C46"/>
    <w:rsid w:val="00C74D40"/>
    <w:rsid w:val="00C76CB0"/>
    <w:rsid w:val="00C77572"/>
    <w:rsid w:val="00C80FC4"/>
    <w:rsid w:val="00C83877"/>
    <w:rsid w:val="00C838F9"/>
    <w:rsid w:val="00C85475"/>
    <w:rsid w:val="00C85E68"/>
    <w:rsid w:val="00C86BC6"/>
    <w:rsid w:val="00C92EAC"/>
    <w:rsid w:val="00C955FA"/>
    <w:rsid w:val="00C9719D"/>
    <w:rsid w:val="00CA1768"/>
    <w:rsid w:val="00CA2144"/>
    <w:rsid w:val="00CA6035"/>
    <w:rsid w:val="00CA7C77"/>
    <w:rsid w:val="00CB0354"/>
    <w:rsid w:val="00CB21B3"/>
    <w:rsid w:val="00CB2F78"/>
    <w:rsid w:val="00CB4E71"/>
    <w:rsid w:val="00CB52D8"/>
    <w:rsid w:val="00CB68DC"/>
    <w:rsid w:val="00CB6C89"/>
    <w:rsid w:val="00CB6E2B"/>
    <w:rsid w:val="00CC325A"/>
    <w:rsid w:val="00CC4614"/>
    <w:rsid w:val="00CC5135"/>
    <w:rsid w:val="00CC60C9"/>
    <w:rsid w:val="00CD09BD"/>
    <w:rsid w:val="00CD0B97"/>
    <w:rsid w:val="00CD4C22"/>
    <w:rsid w:val="00CD5932"/>
    <w:rsid w:val="00CE13E2"/>
    <w:rsid w:val="00CE1D2D"/>
    <w:rsid w:val="00CE4F00"/>
    <w:rsid w:val="00CF0F16"/>
    <w:rsid w:val="00CF17E1"/>
    <w:rsid w:val="00CF3E15"/>
    <w:rsid w:val="00CF5147"/>
    <w:rsid w:val="00CF56FC"/>
    <w:rsid w:val="00D00D86"/>
    <w:rsid w:val="00D05569"/>
    <w:rsid w:val="00D05F11"/>
    <w:rsid w:val="00D07ECD"/>
    <w:rsid w:val="00D12645"/>
    <w:rsid w:val="00D140E3"/>
    <w:rsid w:val="00D1737D"/>
    <w:rsid w:val="00D20818"/>
    <w:rsid w:val="00D21A81"/>
    <w:rsid w:val="00D23D38"/>
    <w:rsid w:val="00D31A5C"/>
    <w:rsid w:val="00D31A7C"/>
    <w:rsid w:val="00D364BA"/>
    <w:rsid w:val="00D36F99"/>
    <w:rsid w:val="00D4550E"/>
    <w:rsid w:val="00D47276"/>
    <w:rsid w:val="00D47FE3"/>
    <w:rsid w:val="00D526CF"/>
    <w:rsid w:val="00D533B1"/>
    <w:rsid w:val="00D548A4"/>
    <w:rsid w:val="00D5589F"/>
    <w:rsid w:val="00D560E7"/>
    <w:rsid w:val="00D62204"/>
    <w:rsid w:val="00D71DEF"/>
    <w:rsid w:val="00D73882"/>
    <w:rsid w:val="00D73DD1"/>
    <w:rsid w:val="00D74084"/>
    <w:rsid w:val="00D76F5C"/>
    <w:rsid w:val="00D773E6"/>
    <w:rsid w:val="00D808C8"/>
    <w:rsid w:val="00D82ADA"/>
    <w:rsid w:val="00D84B9F"/>
    <w:rsid w:val="00D85725"/>
    <w:rsid w:val="00D94EE5"/>
    <w:rsid w:val="00D960F4"/>
    <w:rsid w:val="00DA09F4"/>
    <w:rsid w:val="00DA3A18"/>
    <w:rsid w:val="00DA6146"/>
    <w:rsid w:val="00DB13A4"/>
    <w:rsid w:val="00DB22A1"/>
    <w:rsid w:val="00DB5757"/>
    <w:rsid w:val="00DC2520"/>
    <w:rsid w:val="00DC2545"/>
    <w:rsid w:val="00DC25B8"/>
    <w:rsid w:val="00DC2B39"/>
    <w:rsid w:val="00DC4662"/>
    <w:rsid w:val="00DC4B9B"/>
    <w:rsid w:val="00DC5463"/>
    <w:rsid w:val="00DC5FA1"/>
    <w:rsid w:val="00DC7541"/>
    <w:rsid w:val="00DD02D9"/>
    <w:rsid w:val="00DD0622"/>
    <w:rsid w:val="00DD0B47"/>
    <w:rsid w:val="00DD653F"/>
    <w:rsid w:val="00DE5B08"/>
    <w:rsid w:val="00DF1F66"/>
    <w:rsid w:val="00DF36AE"/>
    <w:rsid w:val="00DF4A00"/>
    <w:rsid w:val="00DF56C6"/>
    <w:rsid w:val="00DF6A4A"/>
    <w:rsid w:val="00E02A74"/>
    <w:rsid w:val="00E031AE"/>
    <w:rsid w:val="00E032E0"/>
    <w:rsid w:val="00E140A3"/>
    <w:rsid w:val="00E14B81"/>
    <w:rsid w:val="00E20B98"/>
    <w:rsid w:val="00E2143A"/>
    <w:rsid w:val="00E21BEE"/>
    <w:rsid w:val="00E2389D"/>
    <w:rsid w:val="00E244A2"/>
    <w:rsid w:val="00E25CE2"/>
    <w:rsid w:val="00E27305"/>
    <w:rsid w:val="00E2749B"/>
    <w:rsid w:val="00E307F1"/>
    <w:rsid w:val="00E324C0"/>
    <w:rsid w:val="00E327F1"/>
    <w:rsid w:val="00E32ED7"/>
    <w:rsid w:val="00E34E4E"/>
    <w:rsid w:val="00E377AB"/>
    <w:rsid w:val="00E42823"/>
    <w:rsid w:val="00E42FD7"/>
    <w:rsid w:val="00E43865"/>
    <w:rsid w:val="00E445A5"/>
    <w:rsid w:val="00E44C88"/>
    <w:rsid w:val="00E472F6"/>
    <w:rsid w:val="00E52FBD"/>
    <w:rsid w:val="00E54184"/>
    <w:rsid w:val="00E60895"/>
    <w:rsid w:val="00E616A6"/>
    <w:rsid w:val="00E626C6"/>
    <w:rsid w:val="00E63B00"/>
    <w:rsid w:val="00E6488E"/>
    <w:rsid w:val="00E657EA"/>
    <w:rsid w:val="00E66F29"/>
    <w:rsid w:val="00E708D6"/>
    <w:rsid w:val="00E816C9"/>
    <w:rsid w:val="00E818CF"/>
    <w:rsid w:val="00E867F4"/>
    <w:rsid w:val="00E94937"/>
    <w:rsid w:val="00E94F9D"/>
    <w:rsid w:val="00EA7772"/>
    <w:rsid w:val="00EB0064"/>
    <w:rsid w:val="00EB0507"/>
    <w:rsid w:val="00EC32DD"/>
    <w:rsid w:val="00EC3943"/>
    <w:rsid w:val="00EC453F"/>
    <w:rsid w:val="00EC47A9"/>
    <w:rsid w:val="00ED2015"/>
    <w:rsid w:val="00ED2A7D"/>
    <w:rsid w:val="00ED6F2F"/>
    <w:rsid w:val="00EE179A"/>
    <w:rsid w:val="00EE3F15"/>
    <w:rsid w:val="00EE5147"/>
    <w:rsid w:val="00EE5753"/>
    <w:rsid w:val="00EE66E5"/>
    <w:rsid w:val="00EE7DB4"/>
    <w:rsid w:val="00EF16AF"/>
    <w:rsid w:val="00EF1ABF"/>
    <w:rsid w:val="00EF39CA"/>
    <w:rsid w:val="00EF3E57"/>
    <w:rsid w:val="00EF3F50"/>
    <w:rsid w:val="00EF5559"/>
    <w:rsid w:val="00EF6F86"/>
    <w:rsid w:val="00EF7E30"/>
    <w:rsid w:val="00EF7E3E"/>
    <w:rsid w:val="00F00F08"/>
    <w:rsid w:val="00F04D1A"/>
    <w:rsid w:val="00F0643B"/>
    <w:rsid w:val="00F10C05"/>
    <w:rsid w:val="00F14D53"/>
    <w:rsid w:val="00F14FC5"/>
    <w:rsid w:val="00F226AB"/>
    <w:rsid w:val="00F23E86"/>
    <w:rsid w:val="00F304A1"/>
    <w:rsid w:val="00F30D45"/>
    <w:rsid w:val="00F3121F"/>
    <w:rsid w:val="00F31E8A"/>
    <w:rsid w:val="00F40051"/>
    <w:rsid w:val="00F447D1"/>
    <w:rsid w:val="00F44958"/>
    <w:rsid w:val="00F4557F"/>
    <w:rsid w:val="00F45816"/>
    <w:rsid w:val="00F532F8"/>
    <w:rsid w:val="00F57309"/>
    <w:rsid w:val="00F607CA"/>
    <w:rsid w:val="00F64381"/>
    <w:rsid w:val="00F65976"/>
    <w:rsid w:val="00F6657B"/>
    <w:rsid w:val="00F667CE"/>
    <w:rsid w:val="00F678A5"/>
    <w:rsid w:val="00F71BCA"/>
    <w:rsid w:val="00F72828"/>
    <w:rsid w:val="00F72CFB"/>
    <w:rsid w:val="00F733F1"/>
    <w:rsid w:val="00F806DC"/>
    <w:rsid w:val="00F81548"/>
    <w:rsid w:val="00F86A9D"/>
    <w:rsid w:val="00F872E8"/>
    <w:rsid w:val="00F87927"/>
    <w:rsid w:val="00F94F17"/>
    <w:rsid w:val="00F97B4F"/>
    <w:rsid w:val="00FA3890"/>
    <w:rsid w:val="00FA62A7"/>
    <w:rsid w:val="00FA64C0"/>
    <w:rsid w:val="00FA658A"/>
    <w:rsid w:val="00FA77B4"/>
    <w:rsid w:val="00FB009C"/>
    <w:rsid w:val="00FB031A"/>
    <w:rsid w:val="00FB21D6"/>
    <w:rsid w:val="00FB2738"/>
    <w:rsid w:val="00FB3107"/>
    <w:rsid w:val="00FC0C1A"/>
    <w:rsid w:val="00FC5F1E"/>
    <w:rsid w:val="00FD21F4"/>
    <w:rsid w:val="00FD31F1"/>
    <w:rsid w:val="00FD360E"/>
    <w:rsid w:val="00FD5B5B"/>
    <w:rsid w:val="00FD67D7"/>
    <w:rsid w:val="00FD7CCE"/>
    <w:rsid w:val="00FE1A7B"/>
    <w:rsid w:val="00FE2226"/>
    <w:rsid w:val="00FF240A"/>
    <w:rsid w:val="00FF6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4643"/>
  <w15:chartTrackingRefBased/>
  <w15:docId w15:val="{BE9926B6-216E-432C-874F-EFDF407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757"/>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autoRedefine/>
    <w:qFormat/>
    <w:rsid w:val="00DB5757"/>
    <w:pPr>
      <w:keepNext/>
      <w:outlineLvl w:val="0"/>
    </w:pPr>
    <w:rPr>
      <w:rFonts w:eastAsia="Times New Roman"/>
      <w:b/>
    </w:rPr>
  </w:style>
  <w:style w:type="paragraph" w:styleId="Antrat2">
    <w:name w:val="heading 2"/>
    <w:basedOn w:val="prastasis"/>
    <w:next w:val="prastasis"/>
    <w:link w:val="Antrat2Diagrama"/>
    <w:autoRedefine/>
    <w:unhideWhenUsed/>
    <w:qFormat/>
    <w:rsid w:val="00DB5757"/>
    <w:pPr>
      <w:keepNext/>
      <w:outlineLvl w:val="1"/>
    </w:pPr>
    <w:rPr>
      <w:rFonts w:eastAsia="Times New Roman"/>
      <w:color w:val="000000"/>
    </w:rPr>
  </w:style>
  <w:style w:type="paragraph" w:styleId="Antrat3">
    <w:name w:val="heading 3"/>
    <w:basedOn w:val="prastasis"/>
    <w:next w:val="prastasis"/>
    <w:link w:val="Antrat3Diagrama"/>
    <w:autoRedefine/>
    <w:unhideWhenUsed/>
    <w:qFormat/>
    <w:rsid w:val="00DB5757"/>
    <w:pPr>
      <w:keepNext/>
      <w:jc w:val="both"/>
      <w:outlineLvl w:val="2"/>
    </w:pPr>
    <w:rPr>
      <w:rFonts w:eastAsia="Times New Roman"/>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B575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DB5757"/>
    <w:rPr>
      <w:rFonts w:ascii="Times New Roman" w:eastAsia="Times New Roman" w:hAnsi="Times New Roman" w:cs="Times New Roman"/>
      <w:color w:val="000000"/>
      <w:szCs w:val="20"/>
      <w:lang w:eastAsia="lt-LT"/>
    </w:rPr>
  </w:style>
  <w:style w:type="character" w:customStyle="1" w:styleId="Antrat3Diagrama">
    <w:name w:val="Antraštė 3 Diagrama"/>
    <w:basedOn w:val="Numatytasispastraiposriftas"/>
    <w:link w:val="Antrat3"/>
    <w:rsid w:val="00DB5757"/>
    <w:rPr>
      <w:rFonts w:ascii="Times New Roman" w:eastAsia="Times New Roman" w:hAnsi="Times New Roman" w:cs="Times New Roman"/>
      <w:b/>
      <w:lang w:eastAsia="lt-LT"/>
    </w:rPr>
  </w:style>
  <w:style w:type="character" w:styleId="Hipersaitas">
    <w:name w:val="Hyperlink"/>
    <w:basedOn w:val="Numatytasispastraiposriftas"/>
    <w:semiHidden/>
    <w:unhideWhenUsed/>
    <w:rsid w:val="00DB5757"/>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DB5757"/>
    <w:rPr>
      <w:color w:val="954F72" w:themeColor="followedHyperlink"/>
      <w:u w:val="single"/>
    </w:rPr>
  </w:style>
  <w:style w:type="paragraph" w:styleId="Komentarotekstas">
    <w:name w:val="annotation text"/>
    <w:basedOn w:val="prastasis"/>
    <w:link w:val="KomentarotekstasDiagrama"/>
    <w:semiHidden/>
    <w:unhideWhenUsed/>
    <w:rsid w:val="00DB5757"/>
    <w:rPr>
      <w:sz w:val="20"/>
    </w:rPr>
  </w:style>
  <w:style w:type="character" w:customStyle="1" w:styleId="KomentarotekstasDiagrama">
    <w:name w:val="Komentaro tekstas Diagrama"/>
    <w:basedOn w:val="Numatytasispastraiposriftas"/>
    <w:link w:val="Komentarotekstas"/>
    <w:semiHidden/>
    <w:rsid w:val="00DB5757"/>
    <w:rPr>
      <w:rFonts w:ascii="Times New Roman" w:eastAsia="Calibri" w:hAnsi="Times New Roman" w:cs="Times New Roman"/>
      <w:sz w:val="20"/>
      <w:szCs w:val="20"/>
      <w:lang w:eastAsia="lt-LT"/>
    </w:rPr>
  </w:style>
  <w:style w:type="paragraph" w:styleId="Antrats">
    <w:name w:val="header"/>
    <w:basedOn w:val="prastasis"/>
    <w:link w:val="AntratsDiagrama"/>
    <w:semiHidden/>
    <w:unhideWhenUsed/>
    <w:rsid w:val="00DB5757"/>
    <w:pPr>
      <w:tabs>
        <w:tab w:val="center" w:pos="4819"/>
        <w:tab w:val="right" w:pos="9638"/>
      </w:tabs>
    </w:pPr>
  </w:style>
  <w:style w:type="character" w:customStyle="1" w:styleId="AntratsDiagrama">
    <w:name w:val="Antraštės Diagrama"/>
    <w:basedOn w:val="Numatytasispastraiposriftas"/>
    <w:link w:val="Antrats"/>
    <w:semiHidden/>
    <w:rsid w:val="00DB5757"/>
    <w:rPr>
      <w:rFonts w:ascii="Times New Roman" w:eastAsia="Calibri" w:hAnsi="Times New Roman" w:cs="Times New Roman"/>
      <w:szCs w:val="20"/>
      <w:lang w:eastAsia="lt-LT"/>
    </w:rPr>
  </w:style>
  <w:style w:type="paragraph" w:styleId="Porat">
    <w:name w:val="footer"/>
    <w:basedOn w:val="prastasis"/>
    <w:link w:val="PoratDiagrama"/>
    <w:semiHidden/>
    <w:unhideWhenUsed/>
    <w:rsid w:val="00DB5757"/>
    <w:pPr>
      <w:tabs>
        <w:tab w:val="center" w:pos="4986"/>
        <w:tab w:val="right" w:pos="9972"/>
      </w:tabs>
    </w:pPr>
  </w:style>
  <w:style w:type="character" w:customStyle="1" w:styleId="PoratDiagrama">
    <w:name w:val="Poraštė Diagrama"/>
    <w:basedOn w:val="Numatytasispastraiposriftas"/>
    <w:link w:val="Porat"/>
    <w:semiHidden/>
    <w:rsid w:val="00DB5757"/>
    <w:rPr>
      <w:rFonts w:ascii="Times New Roman" w:eastAsia="Calibri" w:hAnsi="Times New Roman" w:cs="Times New Roman"/>
      <w:szCs w:val="20"/>
      <w:lang w:eastAsia="lt-LT"/>
    </w:rPr>
  </w:style>
  <w:style w:type="paragraph" w:styleId="Dokumentoinaostekstas">
    <w:name w:val="endnote text"/>
    <w:basedOn w:val="prastasis"/>
    <w:link w:val="DokumentoinaostekstasDiagrama"/>
    <w:unhideWhenUsed/>
    <w:rsid w:val="00DB5757"/>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rsid w:val="00DB5757"/>
    <w:rPr>
      <w:rFonts w:ascii="Times New Roman" w:eastAsia="Calibri" w:hAnsi="Times New Roman" w:cs="Times New Roman"/>
      <w:szCs w:val="20"/>
      <w:lang w:val="en-GB"/>
    </w:rPr>
  </w:style>
  <w:style w:type="paragraph" w:styleId="Pavadinimas">
    <w:name w:val="Title"/>
    <w:basedOn w:val="prastasis"/>
    <w:link w:val="PavadinimasDiagrama"/>
    <w:autoRedefine/>
    <w:qFormat/>
    <w:rsid w:val="00DB5757"/>
    <w:pPr>
      <w:jc w:val="center"/>
      <w:outlineLvl w:val="0"/>
    </w:pPr>
    <w:rPr>
      <w:rFonts w:ascii="Times New Roman Bold" w:hAnsi="Times New Roman Bold"/>
      <w:b/>
      <w:noProof/>
      <w:kern w:val="28"/>
      <w:szCs w:val="22"/>
      <w:lang w:val="es-ES"/>
    </w:rPr>
  </w:style>
  <w:style w:type="character" w:customStyle="1" w:styleId="PavadinimasDiagrama">
    <w:name w:val="Pavadinimas Diagrama"/>
    <w:basedOn w:val="Numatytasispastraiposriftas"/>
    <w:link w:val="Pavadinimas"/>
    <w:rsid w:val="00DB5757"/>
    <w:rPr>
      <w:rFonts w:ascii="Times New Roman Bold" w:eastAsia="Calibri" w:hAnsi="Times New Roman Bold" w:cs="Times New Roman"/>
      <w:b/>
      <w:noProof/>
      <w:kern w:val="28"/>
      <w:lang w:val="es-ES" w:eastAsia="lt-LT"/>
    </w:rPr>
  </w:style>
  <w:style w:type="paragraph" w:styleId="Pagrindinistekstas">
    <w:name w:val="Body Text"/>
    <w:basedOn w:val="prastasis"/>
    <w:link w:val="PagrindinistekstasDiagrama"/>
    <w:unhideWhenUsed/>
    <w:rsid w:val="00DB5757"/>
    <w:pPr>
      <w:spacing w:after="120"/>
    </w:pPr>
  </w:style>
  <w:style w:type="character" w:customStyle="1" w:styleId="PagrindinistekstasDiagrama">
    <w:name w:val="Pagrindinis tekstas Diagrama"/>
    <w:basedOn w:val="Numatytasispastraiposriftas"/>
    <w:link w:val="Pagrindinistekstas"/>
    <w:rsid w:val="00DB5757"/>
    <w:rPr>
      <w:rFonts w:ascii="Times New Roman" w:eastAsia="Calibri" w:hAnsi="Times New Roman" w:cs="Times New Roman"/>
      <w:szCs w:val="20"/>
      <w:lang w:eastAsia="lt-LT"/>
    </w:rPr>
  </w:style>
  <w:style w:type="paragraph" w:styleId="Pagrindinistekstas2">
    <w:name w:val="Body Text 2"/>
    <w:basedOn w:val="prastasis"/>
    <w:link w:val="Pagrindinistekstas2Diagrama"/>
    <w:semiHidden/>
    <w:unhideWhenUsed/>
    <w:rsid w:val="00DB5757"/>
    <w:pPr>
      <w:spacing w:after="120" w:line="480" w:lineRule="auto"/>
    </w:pPr>
  </w:style>
  <w:style w:type="character" w:customStyle="1" w:styleId="Pagrindinistekstas2Diagrama">
    <w:name w:val="Pagrindinis tekstas 2 Diagrama"/>
    <w:basedOn w:val="Numatytasispastraiposriftas"/>
    <w:link w:val="Pagrindinistekstas2"/>
    <w:semiHidden/>
    <w:rsid w:val="00DB5757"/>
    <w:rPr>
      <w:rFonts w:ascii="Times New Roman" w:eastAsia="Calibri" w:hAnsi="Times New Roman" w:cs="Times New Roman"/>
      <w:szCs w:val="20"/>
      <w:lang w:eastAsia="lt-LT"/>
    </w:rPr>
  </w:style>
  <w:style w:type="paragraph" w:styleId="Pagrindinistekstas3">
    <w:name w:val="Body Text 3"/>
    <w:basedOn w:val="prastasis"/>
    <w:link w:val="Pagrindinistekstas3Diagrama"/>
    <w:semiHidden/>
    <w:unhideWhenUsed/>
    <w:rsid w:val="00DB575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DB5757"/>
    <w:rPr>
      <w:rFonts w:ascii="Times New Roman" w:eastAsia="Calibri" w:hAnsi="Times New Roman" w:cs="Times New Roman"/>
      <w:sz w:val="16"/>
      <w:szCs w:val="16"/>
      <w:lang w:eastAsia="lt-LT"/>
    </w:rPr>
  </w:style>
  <w:style w:type="paragraph" w:styleId="Komentarotema">
    <w:name w:val="annotation subject"/>
    <w:basedOn w:val="Komentarotekstas"/>
    <w:next w:val="Komentarotekstas"/>
    <w:link w:val="KomentarotemaDiagrama"/>
    <w:semiHidden/>
    <w:unhideWhenUsed/>
    <w:rsid w:val="00DB5757"/>
    <w:rPr>
      <w:b/>
      <w:bCs/>
      <w:lang w:val="x-none"/>
    </w:rPr>
  </w:style>
  <w:style w:type="character" w:customStyle="1" w:styleId="KomentarotemaDiagrama">
    <w:name w:val="Komentaro tema Diagrama"/>
    <w:basedOn w:val="KomentarotekstasDiagrama"/>
    <w:link w:val="Komentarotema"/>
    <w:semiHidden/>
    <w:rsid w:val="00DB5757"/>
    <w:rPr>
      <w:rFonts w:ascii="Times New Roman" w:eastAsia="Calibri" w:hAnsi="Times New Roman" w:cs="Times New Roman"/>
      <w:b/>
      <w:bCs/>
      <w:sz w:val="20"/>
      <w:szCs w:val="20"/>
      <w:lang w:val="x-none" w:eastAsia="lt-LT"/>
    </w:rPr>
  </w:style>
  <w:style w:type="paragraph" w:styleId="Debesliotekstas">
    <w:name w:val="Balloon Text"/>
    <w:basedOn w:val="prastasis"/>
    <w:link w:val="DebesliotekstasDiagrama"/>
    <w:semiHidden/>
    <w:unhideWhenUsed/>
    <w:rsid w:val="00DB5757"/>
    <w:rPr>
      <w:rFonts w:ascii="Tahoma" w:hAnsi="Tahoma"/>
      <w:sz w:val="16"/>
      <w:szCs w:val="16"/>
    </w:rPr>
  </w:style>
  <w:style w:type="character" w:customStyle="1" w:styleId="DebesliotekstasDiagrama">
    <w:name w:val="Debesėlio tekstas Diagrama"/>
    <w:basedOn w:val="Numatytasispastraiposriftas"/>
    <w:link w:val="Debesliotekstas"/>
    <w:semiHidden/>
    <w:rsid w:val="00DB5757"/>
    <w:rPr>
      <w:rFonts w:ascii="Tahoma" w:eastAsia="Calibri" w:hAnsi="Tahoma" w:cs="Times New Roman"/>
      <w:sz w:val="16"/>
      <w:szCs w:val="16"/>
      <w:lang w:eastAsia="lt-LT"/>
    </w:rPr>
  </w:style>
  <w:style w:type="paragraph" w:styleId="Pataisymai">
    <w:name w:val="Revision"/>
    <w:semiHidden/>
    <w:rsid w:val="00DB5757"/>
    <w:pPr>
      <w:spacing w:after="0" w:line="240" w:lineRule="auto"/>
    </w:pPr>
    <w:rPr>
      <w:rFonts w:ascii="Times New Roman" w:eastAsia="Calibri" w:hAnsi="Times New Roman" w:cs="Times New Roman"/>
      <w:szCs w:val="20"/>
      <w:lang w:eastAsia="lt-LT"/>
    </w:rPr>
  </w:style>
  <w:style w:type="paragraph" w:styleId="Sraopastraipa">
    <w:name w:val="List Paragraph"/>
    <w:basedOn w:val="prastasis"/>
    <w:qFormat/>
    <w:rsid w:val="00DB5757"/>
    <w:pPr>
      <w:ind w:left="720"/>
    </w:pPr>
  </w:style>
  <w:style w:type="character" w:customStyle="1" w:styleId="PI-1labEMEASMCAChar">
    <w:name w:val="PI-1_lab EMEA_SMCA Char"/>
    <w:basedOn w:val="Numatytasispastraiposriftas"/>
    <w:link w:val="PI-1labEMEASMCA"/>
    <w:locked/>
    <w:rsid w:val="00DB5757"/>
    <w:rPr>
      <w:rFonts w:ascii="Times New Roman" w:hAnsi="Times New Roman" w:cs="Times New Roman"/>
      <w:b/>
      <w:noProof/>
    </w:rPr>
  </w:style>
  <w:style w:type="paragraph" w:customStyle="1" w:styleId="PI-1labEMEASMCA">
    <w:name w:val="PI-1_lab EMEA_SMCA"/>
    <w:basedOn w:val="prastasis"/>
    <w:link w:val="PI-1labEMEASMCAChar"/>
    <w:autoRedefine/>
    <w:rsid w:val="00DB5757"/>
    <w:pPr>
      <w:pBdr>
        <w:top w:val="single" w:sz="4" w:space="1" w:color="auto"/>
        <w:left w:val="single" w:sz="4" w:space="4" w:color="auto"/>
        <w:bottom w:val="single" w:sz="4" w:space="1" w:color="auto"/>
        <w:right w:val="single" w:sz="4" w:space="4" w:color="auto"/>
      </w:pBdr>
      <w:tabs>
        <w:tab w:val="left" w:pos="540"/>
      </w:tabs>
    </w:pPr>
    <w:rPr>
      <w:rFonts w:eastAsiaTheme="minorHAnsi"/>
      <w:b/>
      <w:noProof/>
      <w:szCs w:val="22"/>
      <w:lang w:eastAsia="en-US"/>
    </w:rPr>
  </w:style>
  <w:style w:type="character" w:customStyle="1" w:styleId="BTEMEASMCAChar">
    <w:name w:val="BT EMEA_SMCA Char"/>
    <w:basedOn w:val="Numatytasispastraiposriftas"/>
    <w:link w:val="BTEMEASMCA"/>
    <w:locked/>
    <w:rsid w:val="00DB5757"/>
    <w:rPr>
      <w:rFonts w:ascii="Times New Roman" w:hAnsi="Times New Roman" w:cs="Times New Roman"/>
      <w:noProof/>
    </w:rPr>
  </w:style>
  <w:style w:type="paragraph" w:customStyle="1" w:styleId="BTEMEASMCA">
    <w:name w:val="BT EMEA_SMCA"/>
    <w:basedOn w:val="prastasis"/>
    <w:link w:val="BTEMEASMCAChar"/>
    <w:autoRedefine/>
    <w:rsid w:val="00DB5757"/>
    <w:rPr>
      <w:rFonts w:eastAsiaTheme="minorHAnsi"/>
      <w:noProof/>
      <w:szCs w:val="22"/>
      <w:lang w:eastAsia="en-US"/>
    </w:rPr>
  </w:style>
  <w:style w:type="character" w:customStyle="1" w:styleId="TTEMEASMCAChar">
    <w:name w:val="TT EMEA_SMCA Char"/>
    <w:basedOn w:val="Numatytasispastraiposriftas"/>
    <w:link w:val="TTEMEASMCA"/>
    <w:locked/>
    <w:rsid w:val="00DB5757"/>
    <w:rPr>
      <w:rFonts w:ascii="Times New Roman" w:hAnsi="Times New Roman" w:cs="Times New Roman"/>
      <w:b/>
      <w:caps/>
    </w:rPr>
  </w:style>
  <w:style w:type="paragraph" w:customStyle="1" w:styleId="TTEMEASMCA">
    <w:name w:val="TT EMEA_SMCA"/>
    <w:basedOn w:val="Antrat1"/>
    <w:link w:val="TTEMEASMCAChar"/>
    <w:autoRedefine/>
    <w:rsid w:val="00DB5757"/>
    <w:pPr>
      <w:keepNext w:val="0"/>
      <w:tabs>
        <w:tab w:val="left" w:pos="567"/>
      </w:tabs>
      <w:ind w:left="567" w:hanging="567"/>
      <w:jc w:val="center"/>
    </w:pPr>
    <w:rPr>
      <w:rFonts w:eastAsiaTheme="minorHAnsi"/>
      <w:caps/>
      <w:szCs w:val="22"/>
      <w:lang w:eastAsia="en-US"/>
    </w:rPr>
  </w:style>
  <w:style w:type="paragraph" w:customStyle="1" w:styleId="BTAnIIEMEASMCA">
    <w:name w:val="BT(AnII) EMEA_SMCA"/>
    <w:basedOn w:val="Debesliotekstas"/>
    <w:autoRedefine/>
    <w:rsid w:val="00DB5757"/>
    <w:pPr>
      <w:tabs>
        <w:tab w:val="left" w:pos="1701"/>
      </w:tabs>
      <w:ind w:left="1701" w:hanging="567"/>
    </w:pPr>
    <w:rPr>
      <w:rFonts w:ascii="Times New Roman" w:hAnsi="Times New Roman" w:cs="Tahoma"/>
      <w:b/>
      <w:sz w:val="22"/>
      <w:szCs w:val="22"/>
      <w:lang w:val="en-GB" w:eastAsia="en-US"/>
    </w:rPr>
  </w:style>
  <w:style w:type="paragraph" w:customStyle="1" w:styleId="PI-2EMEASMCA">
    <w:name w:val="PI-2 EMEA_SMCA"/>
    <w:basedOn w:val="Antrat3"/>
    <w:autoRedefine/>
    <w:rsid w:val="00DB5757"/>
    <w:pPr>
      <w:keepLines/>
      <w:tabs>
        <w:tab w:val="left" w:pos="567"/>
      </w:tabs>
      <w:ind w:left="567" w:hanging="567"/>
      <w:jc w:val="left"/>
    </w:pPr>
    <w:rPr>
      <w:rFonts w:eastAsia="Calibri"/>
      <w:kern w:val="28"/>
      <w:lang w:eastAsia="en-US"/>
    </w:rPr>
  </w:style>
  <w:style w:type="paragraph" w:customStyle="1" w:styleId="BTuEMEASMCA">
    <w:name w:val="BT(u) EMEA_SMCA"/>
    <w:basedOn w:val="BTEMEASMCA"/>
    <w:autoRedefine/>
    <w:rsid w:val="00DB5757"/>
    <w:rPr>
      <w:u w:val="single"/>
    </w:rPr>
  </w:style>
  <w:style w:type="paragraph" w:customStyle="1" w:styleId="PI-3EMEASMCA">
    <w:name w:val="PI-3 EMEA_SMCA"/>
    <w:basedOn w:val="prastasis"/>
    <w:autoRedefine/>
    <w:rsid w:val="00DB5757"/>
    <w:pPr>
      <w:spacing w:line="220" w:lineRule="exact"/>
    </w:pPr>
    <w:rPr>
      <w:bCs/>
      <w:i/>
      <w:szCs w:val="22"/>
      <w:lang w:eastAsia="en-US"/>
    </w:rPr>
  </w:style>
  <w:style w:type="paragraph" w:customStyle="1" w:styleId="BT-EMEASMCA">
    <w:name w:val="BT- EMEA_SMCA"/>
    <w:basedOn w:val="BTEMEASMCA"/>
    <w:autoRedefine/>
    <w:rsid w:val="00DB5757"/>
    <w:pPr>
      <w:numPr>
        <w:numId w:val="1"/>
      </w:numPr>
      <w:tabs>
        <w:tab w:val="clear" w:pos="720"/>
        <w:tab w:val="num" w:pos="360"/>
      </w:tabs>
      <w:ind w:left="0" w:firstLine="0"/>
    </w:pPr>
  </w:style>
  <w:style w:type="paragraph" w:customStyle="1" w:styleId="Default">
    <w:name w:val="Default"/>
    <w:rsid w:val="00DB5757"/>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Sraopastraipa1">
    <w:name w:val="Sąrašo pastraipa1"/>
    <w:basedOn w:val="prastasis"/>
    <w:rsid w:val="00DB5757"/>
    <w:pPr>
      <w:ind w:left="720"/>
    </w:pPr>
  </w:style>
  <w:style w:type="paragraph" w:customStyle="1" w:styleId="Pataisymai1">
    <w:name w:val="Pataisymai1"/>
    <w:semiHidden/>
    <w:rsid w:val="00DB5757"/>
    <w:pPr>
      <w:spacing w:after="0" w:line="240" w:lineRule="auto"/>
    </w:pPr>
    <w:rPr>
      <w:rFonts w:ascii="Times New Roman" w:eastAsia="Calibri" w:hAnsi="Times New Roman" w:cs="Times New Roman"/>
      <w:szCs w:val="20"/>
      <w:lang w:eastAsia="lt-LT"/>
    </w:rPr>
  </w:style>
  <w:style w:type="character" w:styleId="Komentaronuoroda">
    <w:name w:val="annotation reference"/>
    <w:basedOn w:val="Numatytasispastraiposriftas"/>
    <w:semiHidden/>
    <w:unhideWhenUsed/>
    <w:rsid w:val="00DB5757"/>
    <w:rPr>
      <w:rFonts w:ascii="Times New Roman" w:hAnsi="Times New Roman" w:cs="Times New Roman" w:hint="default"/>
      <w:sz w:val="16"/>
      <w:szCs w:val="16"/>
    </w:rPr>
  </w:style>
  <w:style w:type="character" w:styleId="Puslapionumeris">
    <w:name w:val="page number"/>
    <w:basedOn w:val="Numatytasispastraiposriftas"/>
    <w:semiHidden/>
    <w:unhideWhenUsed/>
    <w:rsid w:val="00DB5757"/>
    <w:rPr>
      <w:rFonts w:ascii="Times New Roman" w:hAnsi="Times New Roman" w:cs="Times New Roman" w:hint="default"/>
    </w:rPr>
  </w:style>
  <w:style w:type="character" w:customStyle="1" w:styleId="CommentSubjectChar1">
    <w:name w:val="Comment Subject Char1"/>
    <w:basedOn w:val="KomentarotekstasDiagrama"/>
    <w:uiPriority w:val="99"/>
    <w:semiHidden/>
    <w:rsid w:val="00DB5757"/>
    <w:rPr>
      <w:rFonts w:ascii="Times New Roman" w:eastAsia="Calibri" w:hAnsi="Times New Roman" w:cs="Times New Roman" w:hint="default"/>
      <w:b/>
      <w:bCs/>
      <w:sz w:val="20"/>
      <w:szCs w:val="20"/>
      <w:lang w:val="lt-LT" w:eastAsia="lt-LT"/>
    </w:rPr>
  </w:style>
  <w:style w:type="paragraph" w:styleId="Paprastasistekstas">
    <w:name w:val="Plain Text"/>
    <w:basedOn w:val="prastasis"/>
    <w:link w:val="PaprastasistekstasDiagrama"/>
    <w:uiPriority w:val="99"/>
    <w:rsid w:val="00DB575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DB5757"/>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51b5fd0ef624cb2892074f605886ddb xmlns="f6a2774b-3e63-4b88-a809-a22763a668d8" xsi:nil="true"/>
    <TaxCatchAll xmlns="f6a2774b-3e63-4b88-a809-a22763a668d8" xsi:nil="true"/>
    <lcf76f155ced4ddcb4097134ff3c332f xmlns="9cf4a01a-cd45-43fc-8b7d-fb1037fddd79">
      <Terms xmlns="http://schemas.microsoft.com/office/infopath/2007/PartnerControls"/>
    </lcf76f155ced4ddcb4097134ff3c332f>
    <bb6a9ed2184946db8b01beb1baabac94 xmlns="f6a2774b-3e63-4b88-a809-a22763a668d8" xsi:nil="true"/>
    <RecordTriggerDate xmlns="a22115ff-1d20-49d4-a642-ec8464ad6b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75575468BC1442B7D2BD35A1943C9E" ma:contentTypeVersion="16" ma:contentTypeDescription="Create a new document." ma:contentTypeScope="" ma:versionID="cbc59b9f2400acfb4b37d8b1f5cc31ea">
  <xsd:schema xmlns:xsd="http://www.w3.org/2001/XMLSchema" xmlns:xs="http://www.w3.org/2001/XMLSchema" xmlns:p="http://schemas.microsoft.com/office/2006/metadata/properties" xmlns:ns2="a22115ff-1d20-49d4-a642-ec8464ad6b27" xmlns:ns3="f6a2774b-3e63-4b88-a809-a22763a668d8" xmlns:ns4="0022263c-5849-4c3a-891b-83183f874601" xmlns:ns5="9cf4a01a-cd45-43fc-8b7d-fb1037fddd79" targetNamespace="http://schemas.microsoft.com/office/2006/metadata/properties" ma:root="true" ma:fieldsID="190c24a898d60fe9e7a8497621068f87" ns2:_="" ns3:_="" ns4:_="" ns5:_="">
    <xsd:import namespace="a22115ff-1d20-49d4-a642-ec8464ad6b27"/>
    <xsd:import namespace="f6a2774b-3e63-4b88-a809-a22763a668d8"/>
    <xsd:import namespace="0022263c-5849-4c3a-891b-83183f874601"/>
    <xsd:import namespace="9cf4a01a-cd45-43fc-8b7d-fb1037fddd79"/>
    <xsd:element name="properties">
      <xsd:complexType>
        <xsd:sequence>
          <xsd:element name="documentManagement">
            <xsd:complexType>
              <xsd:all>
                <xsd:element ref="ns3:j51b5fd0ef624cb2892074f605886ddb" minOccurs="0"/>
                <xsd:element ref="ns3:TaxCatchAll" minOccurs="0"/>
                <xsd:element ref="ns3:bb6a9ed2184946db8b01beb1baabac94" minOccurs="0"/>
                <xsd:element ref="ns2:RecordTriggerDate" minOccurs="0"/>
                <xsd:element ref="ns4:MediaServiceMetadata" minOccurs="0"/>
                <xsd:element ref="ns4:MediaServiceFastMetadata" minOccurs="0"/>
                <xsd:element ref="ns4:MediaServiceDateTaken" minOccurs="0"/>
                <xsd:element ref="ns4:MediaLengthInSeconds" minOccurs="0"/>
                <xsd:element ref="ns4: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15ff-1d20-49d4-a642-ec8464ad6b27" elementFormDefault="qualified">
    <xsd:import namespace="http://schemas.microsoft.com/office/2006/documentManagement/types"/>
    <xsd:import namespace="http://schemas.microsoft.com/office/infopath/2007/PartnerControls"/>
    <xsd:element name="RecordTriggerDate" ma:index="9" nillable="true" ma:displayName="Record Trigger Date" ma:description="Record Trigger Date is the occurrence of an event or conclusion of an activity by which the retention clock can start ticking. Please enter the exact retention trigger date required for this Record Class as stated in the Baxter Global Records Retention Schedule." ma:format="DateOnly" ma:internalName="Record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a2774b-3e63-4b88-a809-a22763a668d8" elementFormDefault="qualified">
    <xsd:import namespace="http://schemas.microsoft.com/office/2006/documentManagement/types"/>
    <xsd:import namespace="http://schemas.microsoft.com/office/infopath/2007/PartnerControls"/>
    <xsd:element name="j51b5fd0ef624cb2892074f605886ddb" ma:index="5" nillable="true" ma:displayName="RecordClass_0" ma:hidden="true" ma:internalName="j51b5fd0ef624cb2892074f605886ddb">
      <xsd:simpleType>
        <xsd:restriction base="dms:Note"/>
      </xsd:simpleType>
    </xsd:element>
    <xsd:element name="TaxCatchAll" ma:index="6" nillable="true" ma:displayName="Taxonomy Catch All Column" ma:hidden="true" ma:list="{10699cf1-3ac6-4877-b936-a97c70f6674b}" ma:internalName="TaxCatchAll" ma:showField="CatchAllData" ma:web="f6a2774b-3e63-4b88-a809-a22763a668d8">
      <xsd:complexType>
        <xsd:complexContent>
          <xsd:extension base="dms:MultiChoiceLookup">
            <xsd:sequence>
              <xsd:element name="Value" type="dms:Lookup" maxOccurs="unbounded" minOccurs="0" nillable="true"/>
            </xsd:sequence>
          </xsd:extension>
        </xsd:complexContent>
      </xsd:complexType>
    </xsd:element>
    <xsd:element name="bb6a9ed2184946db8b01beb1baabac94" ma:index="8" nillable="true" ma:displayName="RecordCountry_0" ma:hidden="true" ma:internalName="bb6a9ed2184946db8b01beb1baabac9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2263c-5849-4c3a-891b-83183f874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4a01a-cd45-43fc-8b7d-fb1037fddd79"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8f359e-07af-4377-ad4f-7ba43ed8053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69A9F-5427-4EDC-9E60-477A819FD502}">
  <ds:schemaRefs>
    <ds:schemaRef ds:uri="http://schemas.microsoft.com/office/2006/metadata/properties"/>
    <ds:schemaRef ds:uri="f6a2774b-3e63-4b88-a809-a22763a668d8"/>
    <ds:schemaRef ds:uri="9cf4a01a-cd45-43fc-8b7d-fb1037fddd79"/>
    <ds:schemaRef ds:uri="http://schemas.microsoft.com/office/infopath/2007/PartnerControls"/>
    <ds:schemaRef ds:uri="a22115ff-1d20-49d4-a642-ec8464ad6b27"/>
  </ds:schemaRefs>
</ds:datastoreItem>
</file>

<file path=customXml/itemProps2.xml><?xml version="1.0" encoding="utf-8"?>
<ds:datastoreItem xmlns:ds="http://schemas.openxmlformats.org/officeDocument/2006/customXml" ds:itemID="{D9210973-E933-40E3-A29C-FD8D0DC196E2}">
  <ds:schemaRefs>
    <ds:schemaRef ds:uri="http://schemas.openxmlformats.org/officeDocument/2006/bibliography"/>
  </ds:schemaRefs>
</ds:datastoreItem>
</file>

<file path=customXml/itemProps3.xml><?xml version="1.0" encoding="utf-8"?>
<ds:datastoreItem xmlns:ds="http://schemas.openxmlformats.org/officeDocument/2006/customXml" ds:itemID="{E6C1BFE4-C243-4BD2-8330-A599F599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15ff-1d20-49d4-a642-ec8464ad6b27"/>
    <ds:schemaRef ds:uri="f6a2774b-3e63-4b88-a809-a22763a668d8"/>
    <ds:schemaRef ds:uri="0022263c-5849-4c3a-891b-83183f874601"/>
    <ds:schemaRef ds:uri="9cf4a01a-cd45-43fc-8b7d-fb1037fdd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BB2DF-D6F9-4D24-86B6-C53CD7A46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31964</Words>
  <Characters>18221</Characters>
  <Application>Microsoft Office Word</Application>
  <DocSecurity>0</DocSecurity>
  <Lines>151</Lines>
  <Paragraphs>100</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I PRIEDAS</vt:lpstr>
      <vt:lpstr>PREPARATO CHARAKTERISTIKŲ SANTRAUKA</vt:lpstr>
      <vt:lpstr>    Chloridas		96 mmol</vt:lpstr>
      <vt:lpstr>Žemiau pateikiami visi nepageidaujami poveikiai, kurie pasitaikė pacientams, gyd</vt:lpstr>
      <vt:lpstr/>
      <vt:lpstr>EXTRANEAL sukeltos odos reakcijos, pavyzdžiui, išbėrimas, niežėjimas, paprastai </vt:lpstr>
      <vt:lpstr>Nepageidaujamos reakcijos į vaistą, išvardytos šiame skyriuje, pateiktos rekomen</vt:lpstr>
      <vt:lpstr>    </vt:lpstr>
      <vt:lpstr>    </vt:lpstr>
      <vt:lpstr>    1500 ml, N6 – LT/1/01/1380/001</vt:lpstr>
      <vt:lpstr>    1500 ml, N8 – LT/1/01/1380/004</vt:lpstr>
      <vt:lpstr>    2000 ml, N5 – LT/1/01/1380/002</vt:lpstr>
      <vt:lpstr>    2000 ml, N6 – LT/1/01/1380/005</vt:lpstr>
      <vt:lpstr>    2000 ml, N8 – LT/1/01/1380/006</vt:lpstr>
      <vt:lpstr>    2500 ml, N4 – LT/1/01/1380/003</vt:lpstr>
      <vt:lpstr>    2500 ml, N5 – LT/1/01/1380/007</vt:lpstr>
      <vt:lpstr/>
      <vt:lpstr/>
      <vt:lpstr/>
      <vt:lpstr/>
      <vt:lpstr/>
      <vt:lpstr/>
      <vt:lpstr/>
      <vt:lpstr>II PRIEDAS</vt:lpstr>
      <vt:lpstr>REGISTRACIJOS SĄLYGOS</vt:lpstr>
      <vt:lpstr>        •	TIEKIMO IR VARTOJIMO SĄLYGOS AR APRIBOJIMAI, TAIKOMI RINKODAROS TEISĖS TURĖTOJ</vt:lpstr>
      <vt:lpstr/>
      <vt:lpstr>III PRIEDAS</vt:lpstr>
      <vt:lpstr>A. ŽENKLINIMAS</vt:lpstr>
      <vt:lpstr>    MINIMALI INFORMACIJA ANT TRANSPORTAVIMO PAKUOTĖS </vt:lpstr>
      <vt:lpstr>        </vt:lpstr>
      <vt:lpstr>        1.	VAISTINIO PREPARATO PAVADINIMAS</vt:lpstr>
      <vt:lpstr>        2.	VEIKLIOJI MEDŽIAGA IR JOS KIEKIS </vt:lpstr>
      <vt:lpstr>        3.	PAGALBINIŲ MEDŽIAGŲ SĄRAŠAS</vt:lpstr>
      <vt:lpstr>        4.	VAISTO FORMA IR KIEKIS PAKUOTĖJE</vt:lpstr>
      <vt:lpstr>        5.	VARTOJIMO METODAS IR BŪDAS</vt:lpstr>
      <vt:lpstr>        6.	SPECIALUS ĮSPĖJIMAS, KAD VAISTINĮ PREPARATĄ BŪTINA LAIKYTI VAIKAMS  NEPASTEBI</vt:lpstr>
      <vt:lpstr>        7.	KITAS SPECIALUS ĮSPĖJIMAS (JEI REIKIA)</vt:lpstr>
      <vt:lpstr>        8.	TINKAMUMO LAIKAS</vt:lpstr>
      <vt:lpstr>        </vt:lpstr>
      <vt:lpstr>        9.	SPECIALIOS LAIKYMO SĄLYGOS</vt:lpstr>
      <vt:lpstr>        10.	SPECIALIOS ATSARGUMO PRIEMONĖS, BŪTINOS NAIKINANT VAISTINIO PREPARATO LIKUČI</vt:lpstr>
      <vt:lpstr>        11.	REGISTRUOTOJO PAVADINIMAS IR ADRESAS</vt:lpstr>
      <vt:lpstr>        12.	REGISTRACIJOS PAŽYMĖJIMO NUMERIAI</vt:lpstr>
      <vt:lpstr>    1500 ml, N6 – LT/1/01/1380/001</vt:lpstr>
      <vt:lpstr>    1500 ml, N8 – LT/1/01/1380/004  </vt:lpstr>
      <vt:lpstr>    2000 ml, N5 – LT/1/01/1380/002</vt:lpstr>
      <vt:lpstr>    2000 ml, N6 – LT/1/01/1380/005</vt:lpstr>
      <vt:lpstr>    2000 ml, N8 – LT/1/01/1380/006</vt:lpstr>
      <vt:lpstr>    2500 ml, N4 – LT/1/01/1380/003</vt:lpstr>
      <vt:lpstr>    2500 ml, N5 – LT/1/01/1380/007</vt:lpstr>
      <vt:lpstr>        13.	 SERIJOS NUMERIS</vt:lpstr>
      <vt:lpstr>        14.	PARDAVIMO (IŠDAVIMO) TVARKA</vt:lpstr>
      <vt:lpstr>15.	VARTOJIMO INSTRUKCIJA</vt:lpstr>
      <vt:lpstr>17.	UNIKALUS IDENTIFIKATORIUS – 2D BRŪKŠNINIS KODAS</vt:lpstr>
      <vt:lpstr>18.	UNIKALUS IDENTIFIKATORIUS – ŽMONĖMS SUPRANTAMI DUOMENYS</vt:lpstr>
      <vt:lpstr>        </vt:lpstr>
      <vt:lpstr>    INFORMACIJA ANT VIDINĖS PAKUOTĖS (Išorinis maišelis skaidrus, visa informacija m</vt:lpstr>
      <vt:lpstr>        </vt:lpstr>
      <vt:lpstr>        1.	VAISTINIO PREPARATO PAVADINIMAS</vt:lpstr>
      <vt:lpstr>        2.	VEIKLIOJI MEDŽIAGA IR JOS KIEKIS </vt:lpstr>
      <vt:lpstr>        3.	PAGALBINIŲ MEDŽIAGŲ SĄRAŠAS</vt:lpstr>
      <vt:lpstr>        4.	VAISTO FORMA IR KIEKIS PAKUOTĖJE</vt:lpstr>
      <vt:lpstr>        5.	VARTOJIMO METODAS IR BŪDAS</vt:lpstr>
      <vt:lpstr>        6.	SPECIALUS ĮSPĖJIMAS, KAD VAISTINĮ PREPARATĄ BŪTINA LAIKYTI VAIKAMS  NEPASTEBI</vt:lpstr>
      <vt:lpstr>        7.	KITAS SPECIALUS ĮSPĖJIMAS (JEI REIKIA)</vt:lpstr>
      <vt:lpstr>        8.	TINKAMUMO LAIKAS</vt:lpstr>
      <vt:lpstr>        </vt:lpstr>
      <vt:lpstr>        9.	SPECIALIOS LAIKYMO SĄLYGOS</vt:lpstr>
      <vt:lpstr>        10.	SPECIALIOS ATSARGUMO PRIEMONĖS, BŪTINOS NAIKINANT VAISTINIO PREPARATO LIKUČI</vt:lpstr>
      <vt:lpstr>        11.	REGISTRUOTOJO PAVADINIMAS IR ADRESAS</vt:lpstr>
      <vt:lpstr>        12.	REGISTRACIJOS PAŽYMĖJIMO NUMERIAI</vt:lpstr>
      <vt:lpstr>    1500 ml, N6 – LT/1/01/1380/001</vt:lpstr>
      <vt:lpstr>    1500 ml, N8 – LT/1/01/1380/004</vt:lpstr>
      <vt:lpstr>    2000 ml, N5 – LT/1/01/1380/002</vt:lpstr>
      <vt:lpstr>    2000 ml, N6 – LT/1/01/1380/005</vt:lpstr>
      <vt:lpstr>    2000 ml, N8 – LT/1/01/1380/006</vt:lpstr>
      <vt:lpstr>    2500 ml, N4 – LT/1/01/1380/003</vt:lpstr>
      <vt:lpstr>    2500 ml, N5 – LT/1/01/1380/007</vt:lpstr>
      <vt:lpstr>        13.	SERIJOS NUMERIS</vt:lpstr>
      <vt:lpstr>        14.	PARDAVIMO (IŠDAVIMO) TVARKA</vt:lpstr>
      <vt:lpstr/>
      <vt:lpstr/>
      <vt:lpstr/>
      <vt:lpstr/>
      <vt:lpstr/>
      <vt:lpstr/>
      <vt:lpstr/>
      <vt:lpstr/>
      <vt:lpstr/>
      <vt:lpstr/>
      <vt:lpstr/>
      <vt:lpstr/>
      <vt:lpstr/>
      <vt:lpstr/>
      <vt:lpstr/>
      <vt:lpstr/>
      <vt:lpstr/>
      <vt:lpstr/>
      <vt:lpstr/>
      <vt:lpstr/>
    </vt:vector>
  </TitlesOfParts>
  <Company>Baxter Healthcare</Company>
  <LinksUpToDate>false</LinksUpToDate>
  <CharactersWithSpaces>50085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3</cp:revision>
  <dcterms:created xsi:type="dcterms:W3CDTF">2026-02-25T11:57:00Z</dcterms:created>
  <dcterms:modified xsi:type="dcterms:W3CDTF">2026-02-25T12:00:00Z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0x010100E375575468BC1442B7D2BD35A1943C9E</vt:lpwstr>
  </property>
</Properties>
</file>