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FA084" w14:textId="77777777" w:rsidR="001754FD" w:rsidRPr="006C70F6" w:rsidRDefault="001754FD" w:rsidP="001754FD">
      <w:pPr>
        <w:spacing w:after="0" w:line="240" w:lineRule="auto"/>
        <w:rPr>
          <w:rFonts w:ascii="Times New Roman" w:eastAsia="Times New Roman" w:hAnsi="Times New Roman" w:cs="Times New Roman"/>
        </w:rPr>
      </w:pPr>
    </w:p>
    <w:p w14:paraId="1DCD9C7B" w14:textId="77777777" w:rsidR="001754FD" w:rsidRPr="006C70F6" w:rsidRDefault="001754FD" w:rsidP="001754FD">
      <w:pPr>
        <w:spacing w:after="0" w:line="240" w:lineRule="auto"/>
        <w:rPr>
          <w:rFonts w:ascii="Times New Roman" w:eastAsia="Times New Roman" w:hAnsi="Times New Roman" w:cs="Times New Roman"/>
        </w:rPr>
      </w:pPr>
    </w:p>
    <w:p w14:paraId="73F8DAD2" w14:textId="77777777" w:rsidR="001754FD" w:rsidRPr="006C70F6" w:rsidRDefault="001754FD" w:rsidP="001754FD">
      <w:pPr>
        <w:spacing w:after="0" w:line="240" w:lineRule="auto"/>
        <w:rPr>
          <w:rFonts w:ascii="Times New Roman" w:eastAsia="Times New Roman" w:hAnsi="Times New Roman" w:cs="Times New Roman"/>
        </w:rPr>
      </w:pPr>
    </w:p>
    <w:p w14:paraId="2CEF96B6" w14:textId="77777777" w:rsidR="001754FD" w:rsidRPr="006C70F6" w:rsidRDefault="001754FD" w:rsidP="001754FD">
      <w:pPr>
        <w:spacing w:after="0" w:line="240" w:lineRule="auto"/>
        <w:rPr>
          <w:rFonts w:ascii="Times New Roman" w:eastAsia="Times New Roman" w:hAnsi="Times New Roman" w:cs="Times New Roman"/>
        </w:rPr>
      </w:pPr>
    </w:p>
    <w:p w14:paraId="7E7597A9" w14:textId="77777777" w:rsidR="001754FD" w:rsidRPr="006C70F6" w:rsidRDefault="001754FD" w:rsidP="001754FD">
      <w:pPr>
        <w:spacing w:after="0" w:line="240" w:lineRule="auto"/>
        <w:rPr>
          <w:rFonts w:ascii="Times New Roman" w:eastAsia="Times New Roman" w:hAnsi="Times New Roman" w:cs="Times New Roman"/>
        </w:rPr>
      </w:pPr>
    </w:p>
    <w:p w14:paraId="00481C8B" w14:textId="77777777" w:rsidR="001754FD" w:rsidRPr="006C70F6" w:rsidRDefault="001754FD" w:rsidP="001754FD">
      <w:pPr>
        <w:spacing w:after="0" w:line="240" w:lineRule="auto"/>
        <w:rPr>
          <w:rFonts w:ascii="Times New Roman" w:eastAsia="Times New Roman" w:hAnsi="Times New Roman" w:cs="Times New Roman"/>
        </w:rPr>
      </w:pPr>
    </w:p>
    <w:p w14:paraId="697BB492" w14:textId="77777777" w:rsidR="001754FD" w:rsidRPr="006C70F6" w:rsidRDefault="001754FD" w:rsidP="001754FD">
      <w:pPr>
        <w:spacing w:after="0" w:line="240" w:lineRule="auto"/>
        <w:rPr>
          <w:rFonts w:ascii="Times New Roman" w:eastAsia="Times New Roman" w:hAnsi="Times New Roman" w:cs="Times New Roman"/>
        </w:rPr>
      </w:pPr>
    </w:p>
    <w:p w14:paraId="49CB2818" w14:textId="77777777" w:rsidR="001754FD" w:rsidRPr="006C70F6" w:rsidRDefault="001754FD" w:rsidP="001754FD">
      <w:pPr>
        <w:spacing w:after="0" w:line="240" w:lineRule="auto"/>
        <w:rPr>
          <w:rFonts w:ascii="Times New Roman" w:eastAsia="Times New Roman" w:hAnsi="Times New Roman" w:cs="Times New Roman"/>
        </w:rPr>
      </w:pPr>
    </w:p>
    <w:p w14:paraId="11CE0DE4" w14:textId="77777777" w:rsidR="001754FD" w:rsidRPr="006C70F6" w:rsidRDefault="001754FD" w:rsidP="001754FD">
      <w:pPr>
        <w:spacing w:after="0" w:line="240" w:lineRule="auto"/>
        <w:rPr>
          <w:rFonts w:ascii="Times New Roman" w:eastAsia="Times New Roman" w:hAnsi="Times New Roman" w:cs="Times New Roman"/>
        </w:rPr>
      </w:pPr>
    </w:p>
    <w:p w14:paraId="28F7B042" w14:textId="77777777" w:rsidR="001754FD" w:rsidRPr="006C70F6" w:rsidRDefault="001754FD" w:rsidP="001754FD">
      <w:pPr>
        <w:spacing w:after="0" w:line="240" w:lineRule="auto"/>
        <w:rPr>
          <w:rFonts w:ascii="Times New Roman" w:eastAsia="Times New Roman" w:hAnsi="Times New Roman" w:cs="Times New Roman"/>
        </w:rPr>
      </w:pPr>
    </w:p>
    <w:p w14:paraId="413191F1" w14:textId="77777777" w:rsidR="001754FD" w:rsidRPr="006C70F6" w:rsidRDefault="001754FD" w:rsidP="001754FD">
      <w:pPr>
        <w:spacing w:after="0" w:line="240" w:lineRule="auto"/>
        <w:rPr>
          <w:rFonts w:ascii="Times New Roman" w:eastAsia="Times New Roman" w:hAnsi="Times New Roman" w:cs="Times New Roman"/>
        </w:rPr>
      </w:pPr>
    </w:p>
    <w:p w14:paraId="25B8ACB5" w14:textId="77777777" w:rsidR="001754FD" w:rsidRPr="006C70F6" w:rsidRDefault="001754FD" w:rsidP="001754FD">
      <w:pPr>
        <w:spacing w:after="0" w:line="240" w:lineRule="auto"/>
        <w:rPr>
          <w:rFonts w:ascii="Times New Roman" w:eastAsia="Times New Roman" w:hAnsi="Times New Roman" w:cs="Times New Roman"/>
        </w:rPr>
      </w:pPr>
    </w:p>
    <w:p w14:paraId="38C673A5" w14:textId="77777777" w:rsidR="001754FD" w:rsidRPr="006C70F6" w:rsidRDefault="001754FD" w:rsidP="001754FD">
      <w:pPr>
        <w:spacing w:after="0" w:line="240" w:lineRule="auto"/>
        <w:rPr>
          <w:rFonts w:ascii="Times New Roman" w:eastAsia="Times New Roman" w:hAnsi="Times New Roman" w:cs="Times New Roman"/>
        </w:rPr>
      </w:pPr>
    </w:p>
    <w:p w14:paraId="304F5D41" w14:textId="77777777" w:rsidR="001754FD" w:rsidRPr="006C70F6" w:rsidRDefault="001754FD" w:rsidP="001754FD">
      <w:pPr>
        <w:spacing w:after="0" w:line="240" w:lineRule="auto"/>
        <w:rPr>
          <w:rFonts w:ascii="Times New Roman" w:eastAsia="Times New Roman" w:hAnsi="Times New Roman" w:cs="Times New Roman"/>
        </w:rPr>
      </w:pPr>
    </w:p>
    <w:p w14:paraId="6FB9580F" w14:textId="77777777" w:rsidR="001754FD" w:rsidRPr="006C70F6" w:rsidRDefault="001754FD" w:rsidP="001754FD">
      <w:pPr>
        <w:spacing w:after="0" w:line="240" w:lineRule="auto"/>
        <w:rPr>
          <w:rFonts w:ascii="Times New Roman" w:eastAsia="Times New Roman" w:hAnsi="Times New Roman" w:cs="Times New Roman"/>
        </w:rPr>
      </w:pPr>
    </w:p>
    <w:p w14:paraId="3474224C" w14:textId="77777777" w:rsidR="001754FD" w:rsidRPr="006C70F6" w:rsidRDefault="001754FD" w:rsidP="001754FD">
      <w:pPr>
        <w:spacing w:after="0" w:line="240" w:lineRule="auto"/>
        <w:rPr>
          <w:rFonts w:ascii="Times New Roman" w:eastAsia="Times New Roman" w:hAnsi="Times New Roman" w:cs="Times New Roman"/>
        </w:rPr>
      </w:pPr>
    </w:p>
    <w:p w14:paraId="66549858" w14:textId="77777777" w:rsidR="001754FD" w:rsidRPr="006C70F6" w:rsidRDefault="001754FD" w:rsidP="001754FD">
      <w:pPr>
        <w:spacing w:after="0" w:line="240" w:lineRule="auto"/>
        <w:rPr>
          <w:rFonts w:ascii="Times New Roman" w:eastAsia="Times New Roman" w:hAnsi="Times New Roman" w:cs="Times New Roman"/>
        </w:rPr>
      </w:pPr>
    </w:p>
    <w:p w14:paraId="566566E5" w14:textId="77777777" w:rsidR="001754FD" w:rsidRPr="006C70F6" w:rsidRDefault="001754FD" w:rsidP="001754FD">
      <w:pPr>
        <w:spacing w:after="0" w:line="240" w:lineRule="auto"/>
        <w:rPr>
          <w:rFonts w:ascii="Times New Roman" w:eastAsia="Times New Roman" w:hAnsi="Times New Roman" w:cs="Times New Roman"/>
        </w:rPr>
      </w:pPr>
    </w:p>
    <w:p w14:paraId="0B2953DC" w14:textId="77777777" w:rsidR="001754FD" w:rsidRPr="006C70F6" w:rsidRDefault="001754FD" w:rsidP="001754FD">
      <w:pPr>
        <w:spacing w:after="0" w:line="240" w:lineRule="auto"/>
        <w:rPr>
          <w:rFonts w:ascii="Times New Roman" w:eastAsia="Times New Roman" w:hAnsi="Times New Roman" w:cs="Times New Roman"/>
        </w:rPr>
      </w:pPr>
    </w:p>
    <w:p w14:paraId="4B82CB47" w14:textId="77777777" w:rsidR="001754FD" w:rsidRPr="006C70F6" w:rsidRDefault="001754FD" w:rsidP="001754FD">
      <w:pPr>
        <w:spacing w:after="0" w:line="240" w:lineRule="auto"/>
        <w:rPr>
          <w:rFonts w:ascii="Times New Roman" w:eastAsia="Times New Roman" w:hAnsi="Times New Roman" w:cs="Times New Roman"/>
        </w:rPr>
      </w:pPr>
    </w:p>
    <w:p w14:paraId="73BD5102" w14:textId="77777777" w:rsidR="001754FD" w:rsidRPr="006C70F6" w:rsidRDefault="001754FD" w:rsidP="001754FD">
      <w:pPr>
        <w:spacing w:after="0" w:line="240" w:lineRule="auto"/>
        <w:rPr>
          <w:rFonts w:ascii="Times New Roman" w:eastAsia="Times New Roman" w:hAnsi="Times New Roman" w:cs="Times New Roman"/>
        </w:rPr>
      </w:pPr>
    </w:p>
    <w:p w14:paraId="40D9C159" w14:textId="77777777" w:rsidR="001754FD" w:rsidRPr="006C70F6" w:rsidRDefault="001754FD" w:rsidP="001754FD">
      <w:pPr>
        <w:spacing w:after="0" w:line="240" w:lineRule="auto"/>
        <w:rPr>
          <w:rFonts w:ascii="Times New Roman" w:eastAsia="Times New Roman" w:hAnsi="Times New Roman" w:cs="Times New Roman"/>
        </w:rPr>
      </w:pPr>
    </w:p>
    <w:p w14:paraId="7CDB447A" w14:textId="77777777" w:rsidR="001754FD" w:rsidRPr="006C70F6" w:rsidRDefault="001754FD" w:rsidP="001754FD">
      <w:pPr>
        <w:spacing w:after="0" w:line="240" w:lineRule="auto"/>
        <w:jc w:val="center"/>
        <w:rPr>
          <w:rFonts w:ascii="Times New Roman" w:eastAsia="Times New Roman" w:hAnsi="Times New Roman" w:cs="Times New Roman"/>
        </w:rPr>
      </w:pPr>
    </w:p>
    <w:p w14:paraId="02DEF1A9" w14:textId="77777777" w:rsidR="001754FD" w:rsidRPr="006C70F6" w:rsidRDefault="001754FD" w:rsidP="001754FD">
      <w:pPr>
        <w:spacing w:after="0" w:line="240" w:lineRule="auto"/>
        <w:jc w:val="center"/>
        <w:rPr>
          <w:rFonts w:ascii="Times New Roman" w:eastAsia="Times New Roman" w:hAnsi="Times New Roman" w:cs="Times New Roman"/>
          <w:b/>
          <w:bCs/>
        </w:rPr>
      </w:pPr>
      <w:r w:rsidRPr="006C70F6">
        <w:rPr>
          <w:rFonts w:ascii="Times New Roman" w:eastAsia="Times New Roman" w:hAnsi="Times New Roman" w:cs="Times New Roman"/>
          <w:b/>
          <w:bCs/>
        </w:rPr>
        <w:t>I PRIEDAS</w:t>
      </w:r>
    </w:p>
    <w:p w14:paraId="3DE9A541" w14:textId="77777777" w:rsidR="001754FD" w:rsidRPr="006C70F6" w:rsidRDefault="001754FD" w:rsidP="001754FD">
      <w:pPr>
        <w:spacing w:after="0" w:line="240" w:lineRule="auto"/>
        <w:jc w:val="center"/>
        <w:rPr>
          <w:rFonts w:ascii="Times New Roman" w:eastAsia="Times New Roman" w:hAnsi="Times New Roman" w:cs="Times New Roman"/>
        </w:rPr>
      </w:pPr>
    </w:p>
    <w:p w14:paraId="477585AF" w14:textId="77777777" w:rsidR="001754FD" w:rsidRPr="006C70F6" w:rsidRDefault="001754FD" w:rsidP="001754FD">
      <w:pPr>
        <w:spacing w:after="0" w:line="240" w:lineRule="auto"/>
        <w:jc w:val="center"/>
        <w:rPr>
          <w:rFonts w:ascii="Times New Roman" w:eastAsia="Times New Roman" w:hAnsi="Times New Roman" w:cs="Times New Roman"/>
          <w:b/>
          <w:bCs/>
        </w:rPr>
      </w:pPr>
      <w:r w:rsidRPr="006C70F6">
        <w:rPr>
          <w:rFonts w:ascii="Times New Roman" w:eastAsia="Times New Roman" w:hAnsi="Times New Roman" w:cs="Times New Roman"/>
          <w:b/>
          <w:bCs/>
        </w:rPr>
        <w:t>PREPARATO CHARAKTERISTIKŲ SANTRAUKA</w:t>
      </w:r>
    </w:p>
    <w:p w14:paraId="0296579B" w14:textId="77777777" w:rsidR="001754FD" w:rsidRPr="006C70F6" w:rsidRDefault="001754FD" w:rsidP="001754FD">
      <w:pPr>
        <w:spacing w:after="0" w:line="240" w:lineRule="auto"/>
        <w:rPr>
          <w:rFonts w:ascii="Times New Roman" w:eastAsia="Times New Roman" w:hAnsi="Times New Roman" w:cs="Times New Roman"/>
        </w:rPr>
      </w:pPr>
    </w:p>
    <w:p w14:paraId="5CAB7E4B"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rPr>
        <w:br w:type="page"/>
      </w:r>
      <w:r w:rsidRPr="006C70F6">
        <w:rPr>
          <w:rFonts w:ascii="Times New Roman" w:eastAsia="Times New Roman" w:hAnsi="Times New Roman" w:cs="Times New Roman"/>
          <w:b/>
          <w:bCs/>
          <w:color w:val="000000"/>
        </w:rPr>
        <w:lastRenderedPageBreak/>
        <w:t>1.</w:t>
      </w:r>
      <w:r w:rsidRPr="006C70F6">
        <w:rPr>
          <w:rFonts w:ascii="Times New Roman" w:eastAsia="Times New Roman" w:hAnsi="Times New Roman" w:cs="Times New Roman"/>
          <w:b/>
          <w:bCs/>
          <w:color w:val="000000"/>
        </w:rPr>
        <w:tab/>
      </w:r>
      <w:r w:rsidRPr="006C70F6">
        <w:rPr>
          <w:rFonts w:ascii="Times New Roman" w:eastAsia="Times New Roman" w:hAnsi="Times New Roman" w:cs="Times New Roman"/>
          <w:b/>
          <w:bCs/>
          <w:caps/>
          <w:color w:val="000000"/>
        </w:rPr>
        <w:t>VAISTINIO</w:t>
      </w:r>
      <w:r w:rsidRPr="006C70F6">
        <w:rPr>
          <w:rFonts w:ascii="Times New Roman" w:eastAsia="Times New Roman" w:hAnsi="Times New Roman" w:cs="Times New Roman"/>
          <w:b/>
          <w:bCs/>
          <w:color w:val="000000"/>
        </w:rPr>
        <w:t xml:space="preserve"> PREPARATO PAVADINIMAS</w:t>
      </w:r>
    </w:p>
    <w:p w14:paraId="3A18EACD"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68F48600" w14:textId="77777777" w:rsidR="001754FD" w:rsidRPr="006C70F6" w:rsidRDefault="001754FD" w:rsidP="001754FD">
      <w:pPr>
        <w:spacing w:after="0" w:line="240" w:lineRule="auto"/>
        <w:rPr>
          <w:rFonts w:ascii="Times New Roman" w:eastAsia="Times New Roman" w:hAnsi="Times New Roman" w:cs="Times New Roman"/>
          <w:bCs/>
        </w:rPr>
      </w:pPr>
      <w:r w:rsidRPr="006C70F6">
        <w:rPr>
          <w:rFonts w:ascii="Times New Roman" w:eastAsia="Times New Roman" w:hAnsi="Times New Roman" w:cs="Times New Roman"/>
          <w:bCs/>
        </w:rPr>
        <w:t>Dopegyt 250 mg tabletės</w:t>
      </w:r>
    </w:p>
    <w:p w14:paraId="07C58B70"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p>
    <w:p w14:paraId="40830E92"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7ED2CA6E" w14:textId="77777777" w:rsidR="001754FD" w:rsidRPr="006C70F6" w:rsidRDefault="001754FD" w:rsidP="001754FD">
      <w:pPr>
        <w:spacing w:after="0" w:line="240" w:lineRule="auto"/>
        <w:ind w:left="567" w:hanging="567"/>
        <w:rPr>
          <w:rFonts w:ascii="Times New Roman" w:eastAsia="Times New Roman" w:hAnsi="Times New Roman" w:cs="Times New Roman"/>
          <w:b/>
          <w:bCs/>
          <w:caps/>
          <w:color w:val="000000"/>
        </w:rPr>
      </w:pPr>
      <w:r w:rsidRPr="006C70F6">
        <w:rPr>
          <w:rFonts w:ascii="Times New Roman" w:eastAsia="Times New Roman" w:hAnsi="Times New Roman" w:cs="Times New Roman"/>
          <w:b/>
          <w:bCs/>
          <w:caps/>
          <w:color w:val="000000"/>
        </w:rPr>
        <w:t>2.</w:t>
      </w:r>
      <w:r w:rsidRPr="006C70F6">
        <w:rPr>
          <w:rFonts w:ascii="Times New Roman" w:eastAsia="Times New Roman" w:hAnsi="Times New Roman" w:cs="Times New Roman"/>
          <w:b/>
          <w:bCs/>
          <w:caps/>
          <w:color w:val="000000"/>
        </w:rPr>
        <w:tab/>
        <w:t>kokybinė ir kiekybinė sudėtis</w:t>
      </w:r>
    </w:p>
    <w:p w14:paraId="77ACE487"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3EC817F0" w14:textId="6197B6AE" w:rsidR="001754FD" w:rsidRPr="006C70F6" w:rsidRDefault="002C38DB"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color w:val="000000"/>
        </w:rPr>
        <w:t>Kiekv</w:t>
      </w:r>
      <w:r w:rsidR="001754FD" w:rsidRPr="006C70F6">
        <w:rPr>
          <w:rFonts w:ascii="Times New Roman" w:eastAsia="Times New Roman" w:hAnsi="Times New Roman" w:cs="Times New Roman"/>
          <w:color w:val="000000"/>
        </w:rPr>
        <w:t>ienoje tabletėje yra 250 mg metildopos.</w:t>
      </w:r>
    </w:p>
    <w:p w14:paraId="1D4B26A2"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6715E386"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Visos pagalbinės medžiagos išvardytos 6.1 skyriuje.</w:t>
      </w:r>
    </w:p>
    <w:p w14:paraId="4DC6813E"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53590123"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188D7ED9" w14:textId="77777777" w:rsidR="001754FD" w:rsidRPr="006C70F6" w:rsidRDefault="001754FD" w:rsidP="001754FD">
      <w:pPr>
        <w:spacing w:after="0" w:line="240" w:lineRule="auto"/>
        <w:ind w:left="567" w:hanging="567"/>
        <w:rPr>
          <w:rFonts w:ascii="Times New Roman" w:eastAsia="Times New Roman" w:hAnsi="Times New Roman" w:cs="Times New Roman"/>
          <w:b/>
          <w:bCs/>
          <w:caps/>
          <w:color w:val="000000"/>
        </w:rPr>
      </w:pPr>
      <w:r w:rsidRPr="006C70F6">
        <w:rPr>
          <w:rFonts w:ascii="Times New Roman" w:eastAsia="Times New Roman" w:hAnsi="Times New Roman" w:cs="Times New Roman"/>
          <w:b/>
          <w:bCs/>
          <w:caps/>
          <w:color w:val="000000"/>
        </w:rPr>
        <w:t>3.</w:t>
      </w:r>
      <w:r w:rsidRPr="006C70F6">
        <w:rPr>
          <w:rFonts w:ascii="Times New Roman" w:eastAsia="Times New Roman" w:hAnsi="Times New Roman" w:cs="Times New Roman"/>
          <w:b/>
          <w:bCs/>
          <w:caps/>
          <w:color w:val="000000"/>
        </w:rPr>
        <w:tab/>
        <w:t>FARMACINĖ forma</w:t>
      </w:r>
    </w:p>
    <w:p w14:paraId="07480A3A"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71BCF9CE"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Tabletė.</w:t>
      </w:r>
    </w:p>
    <w:p w14:paraId="79C85083"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14C5BB63"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Baltos ar pilkšvai baltos spalvos, disko formos, plokščios, nuožulniais kraštais tabletės, kurių vienoje pusėje įspausta „Dopegyt</w:t>
      </w:r>
      <w:r w:rsidRPr="006C70F6">
        <w:rPr>
          <w:rFonts w:ascii="Times New Roman" w:eastAsia="Times New Roman" w:hAnsi="Times New Roman" w:cs="Times New Roman"/>
          <w:color w:val="000000"/>
          <w:vertAlign w:val="superscript"/>
        </w:rPr>
        <w:t>“</w:t>
      </w:r>
      <w:r w:rsidRPr="006C70F6">
        <w:rPr>
          <w:rFonts w:ascii="Times New Roman" w:eastAsia="Times New Roman" w:hAnsi="Times New Roman" w:cs="Times New Roman"/>
          <w:color w:val="000000"/>
        </w:rPr>
        <w:t>.</w:t>
      </w:r>
    </w:p>
    <w:p w14:paraId="00B279F1" w14:textId="77777777" w:rsidR="001754FD" w:rsidRPr="006C70F6" w:rsidRDefault="001754FD" w:rsidP="001754FD">
      <w:pPr>
        <w:spacing w:after="0" w:line="240" w:lineRule="auto"/>
        <w:rPr>
          <w:rFonts w:ascii="Times New Roman" w:eastAsia="Times New Roman" w:hAnsi="Times New Roman" w:cs="Times New Roman"/>
          <w:color w:val="000000"/>
        </w:rPr>
      </w:pPr>
    </w:p>
    <w:p w14:paraId="59FCD623"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53AFD069" w14:textId="77777777" w:rsidR="001754FD" w:rsidRPr="006C70F6" w:rsidRDefault="001754FD" w:rsidP="001754FD">
      <w:pPr>
        <w:spacing w:after="0" w:line="240" w:lineRule="auto"/>
        <w:ind w:left="567" w:hanging="567"/>
        <w:rPr>
          <w:rFonts w:ascii="Times New Roman" w:eastAsia="Times New Roman" w:hAnsi="Times New Roman" w:cs="Times New Roman"/>
          <w:b/>
          <w:bCs/>
          <w:caps/>
          <w:color w:val="000000"/>
        </w:rPr>
      </w:pPr>
      <w:r w:rsidRPr="006C70F6">
        <w:rPr>
          <w:rFonts w:ascii="Times New Roman" w:eastAsia="Times New Roman" w:hAnsi="Times New Roman" w:cs="Times New Roman"/>
          <w:b/>
          <w:bCs/>
          <w:caps/>
          <w:color w:val="000000"/>
        </w:rPr>
        <w:t>4.</w:t>
      </w:r>
      <w:r w:rsidRPr="006C70F6">
        <w:rPr>
          <w:rFonts w:ascii="Times New Roman" w:eastAsia="Times New Roman" w:hAnsi="Times New Roman" w:cs="Times New Roman"/>
          <w:b/>
          <w:bCs/>
          <w:caps/>
          <w:color w:val="000000"/>
        </w:rPr>
        <w:tab/>
        <w:t>klinikinĖ informacija</w:t>
      </w:r>
    </w:p>
    <w:p w14:paraId="1ADB2D54"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6566B98B"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4.1</w:t>
      </w:r>
      <w:r w:rsidRPr="006C70F6">
        <w:rPr>
          <w:rFonts w:ascii="Times New Roman" w:eastAsia="Times New Roman" w:hAnsi="Times New Roman" w:cs="Times New Roman"/>
          <w:b/>
          <w:bCs/>
          <w:color w:val="000000"/>
        </w:rPr>
        <w:tab/>
        <w:t>Terapinės indikacijos</w:t>
      </w:r>
    </w:p>
    <w:p w14:paraId="30E8F505"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740C8D64"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Hipertenzijos gydymas.</w:t>
      </w:r>
    </w:p>
    <w:p w14:paraId="20992799"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2E90CC36"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4.2</w:t>
      </w:r>
      <w:r w:rsidRPr="006C70F6">
        <w:rPr>
          <w:rFonts w:ascii="Times New Roman" w:eastAsia="Times New Roman" w:hAnsi="Times New Roman" w:cs="Times New Roman"/>
          <w:b/>
          <w:bCs/>
          <w:color w:val="000000"/>
        </w:rPr>
        <w:tab/>
        <w:t>Dozavimas ir vartojimo metodas</w:t>
      </w:r>
    </w:p>
    <w:p w14:paraId="03F6ECDE"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p>
    <w:p w14:paraId="32E9AB6F" w14:textId="77777777" w:rsidR="001754FD" w:rsidRPr="006C70F6" w:rsidRDefault="001754FD" w:rsidP="001754FD">
      <w:pPr>
        <w:spacing w:after="0" w:line="240" w:lineRule="auto"/>
        <w:rPr>
          <w:rFonts w:ascii="Times New Roman" w:eastAsia="Times New Roman" w:hAnsi="Times New Roman" w:cs="Times New Roman"/>
          <w:color w:val="000000"/>
          <w:u w:val="single"/>
        </w:rPr>
      </w:pPr>
      <w:r w:rsidRPr="006C70F6">
        <w:rPr>
          <w:rFonts w:ascii="Times New Roman" w:eastAsia="Times New Roman" w:hAnsi="Times New Roman" w:cs="Times New Roman"/>
          <w:color w:val="000000"/>
          <w:u w:val="single"/>
        </w:rPr>
        <w:t>Dozavimas</w:t>
      </w:r>
    </w:p>
    <w:p w14:paraId="4962904C"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Dozė nustatoma kiekvienam pacientui individualiai.</w:t>
      </w:r>
    </w:p>
    <w:p w14:paraId="65469EAE" w14:textId="77777777" w:rsidR="001754FD" w:rsidRPr="006C70F6" w:rsidRDefault="001754FD" w:rsidP="001754FD">
      <w:pPr>
        <w:spacing w:after="0" w:line="240" w:lineRule="auto"/>
        <w:rPr>
          <w:rFonts w:ascii="Times New Roman" w:eastAsia="Times New Roman" w:hAnsi="Times New Roman" w:cs="Times New Roman"/>
          <w:color w:val="000000"/>
        </w:rPr>
      </w:pPr>
    </w:p>
    <w:p w14:paraId="614268B4" w14:textId="618C6F1B" w:rsidR="001754FD" w:rsidRPr="006C70F6" w:rsidRDefault="001754FD" w:rsidP="001754FD">
      <w:pPr>
        <w:spacing w:after="0" w:line="240" w:lineRule="auto"/>
        <w:rPr>
          <w:rFonts w:ascii="Times New Roman" w:eastAsia="Times New Roman" w:hAnsi="Times New Roman" w:cs="Times New Roman"/>
          <w:i/>
          <w:color w:val="000000"/>
        </w:rPr>
      </w:pPr>
      <w:r w:rsidRPr="006C70F6">
        <w:rPr>
          <w:rFonts w:ascii="Times New Roman" w:eastAsia="Times New Roman" w:hAnsi="Times New Roman" w:cs="Times New Roman"/>
          <w:i/>
          <w:color w:val="000000"/>
        </w:rPr>
        <w:t>Suaugusiems</w:t>
      </w:r>
    </w:p>
    <w:p w14:paraId="4BB7A605"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Rekomenduojama pradinė metildopos dozė </w:t>
      </w:r>
      <w:r w:rsidRPr="0054669B">
        <w:rPr>
          <w:rFonts w:ascii="Times New Roman" w:eastAsia="Times New Roman" w:hAnsi="Times New Roman" w:cs="Times New Roman"/>
          <w:iCs/>
          <w:color w:val="000000"/>
          <w:u w:val="single"/>
        </w:rPr>
        <w:t>suaugusiems</w:t>
      </w:r>
      <w:r w:rsidRPr="006C70F6">
        <w:rPr>
          <w:rFonts w:ascii="Times New Roman" w:eastAsia="Times New Roman" w:hAnsi="Times New Roman" w:cs="Times New Roman"/>
          <w:b/>
          <w:bCs/>
          <w:color w:val="000000"/>
        </w:rPr>
        <w:t xml:space="preserve"> </w:t>
      </w:r>
      <w:r w:rsidRPr="006C70F6">
        <w:rPr>
          <w:rFonts w:ascii="Times New Roman" w:eastAsia="Times New Roman" w:hAnsi="Times New Roman" w:cs="Times New Roman"/>
          <w:color w:val="000000"/>
        </w:rPr>
        <w:t>yra 250 mg 2–3 kartus per parą pirmas 2 paras. Po to paros dozė ne dažniau nei kas 2 dienas didinama arba mažinama 250 mg priklausomai nuo arterinio kraujospūdžio sumažėjimo. Tam, kad būtų sumažintas nepageidaujamas migdomasis poveikis, atsirandantis gydymo pradžioje ar didinant dozę, rekomenduojama pirmiausia vaistinio preparato dozę didinti vakare.</w:t>
      </w:r>
    </w:p>
    <w:p w14:paraId="5F68E57B"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Rekomenduojama palaikomoji dozė yra 500–2000 mg, padalinta į 2–4 dalis.</w:t>
      </w:r>
    </w:p>
    <w:p w14:paraId="56388D74"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Didžiausia paros dozė – 3000 mg. Jei 2000 mg paros doze neįmanoma efektyviai kontroliuoti kraujo spaudimo, rekomenduojami kartu vartoti kitų vaistinių preparatų nuo hipertenzijos.</w:t>
      </w:r>
    </w:p>
    <w:p w14:paraId="529778F3" w14:textId="77777777" w:rsidR="001754FD" w:rsidRPr="006C70F6" w:rsidRDefault="001754FD" w:rsidP="001754FD">
      <w:pPr>
        <w:spacing w:after="0" w:line="240" w:lineRule="auto"/>
        <w:rPr>
          <w:rFonts w:ascii="Times New Roman" w:eastAsia="Times New Roman" w:hAnsi="Times New Roman" w:cs="Times New Roman"/>
          <w:color w:val="000000"/>
        </w:rPr>
      </w:pPr>
    </w:p>
    <w:p w14:paraId="1807EC01"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Po dviejų ar trijų gydymo mėnesių gali išsivystyti tolerancija. Papildomai skyrus diuretikų ar padidinus metildopos dozę, atstatoma efektyvi kraujo spaudimo kontrolė.</w:t>
      </w:r>
    </w:p>
    <w:p w14:paraId="02F5A128" w14:textId="77777777" w:rsidR="001754FD" w:rsidRPr="006C70F6" w:rsidRDefault="001754FD" w:rsidP="001754FD">
      <w:pPr>
        <w:spacing w:after="0" w:line="240" w:lineRule="auto"/>
        <w:rPr>
          <w:rFonts w:ascii="Times New Roman" w:eastAsia="Times New Roman" w:hAnsi="Times New Roman" w:cs="Times New Roman"/>
          <w:color w:val="000000"/>
        </w:rPr>
      </w:pPr>
    </w:p>
    <w:p w14:paraId="24343740" w14:textId="77777777" w:rsidR="001754FD" w:rsidRPr="0054669B" w:rsidRDefault="001754FD" w:rsidP="001754FD">
      <w:pPr>
        <w:spacing w:after="0" w:line="240" w:lineRule="auto"/>
        <w:rPr>
          <w:rFonts w:ascii="Times New Roman" w:eastAsia="Times New Roman" w:hAnsi="Times New Roman" w:cs="Times New Roman"/>
        </w:rPr>
      </w:pPr>
      <w:r w:rsidRPr="0054669B">
        <w:rPr>
          <w:rFonts w:ascii="Times New Roman" w:eastAsia="Times New Roman" w:hAnsi="Times New Roman" w:cs="Times New Roman"/>
        </w:rPr>
        <w:t>Nutraukus Dopegyt vartojimą hipertenzija atsinaujina (paprastai 48 valandų laikotarpiu). Kraujospūdis paprastai nepadidėja daugiau nei pradinis rodmuo.</w:t>
      </w:r>
    </w:p>
    <w:p w14:paraId="0238632E" w14:textId="77777777" w:rsidR="001754FD" w:rsidRPr="0054669B" w:rsidRDefault="001754FD" w:rsidP="001754FD">
      <w:pPr>
        <w:spacing w:after="0" w:line="240" w:lineRule="auto"/>
        <w:rPr>
          <w:rFonts w:ascii="Times New Roman" w:eastAsia="Times New Roman" w:hAnsi="Times New Roman" w:cs="Times New Roman"/>
        </w:rPr>
      </w:pPr>
    </w:p>
    <w:p w14:paraId="4841866B" w14:textId="77777777" w:rsidR="001754FD" w:rsidRPr="0054669B" w:rsidRDefault="001754FD" w:rsidP="001754FD">
      <w:pPr>
        <w:spacing w:after="0" w:line="240" w:lineRule="auto"/>
        <w:rPr>
          <w:rFonts w:ascii="Times New Roman" w:eastAsia="Times New Roman" w:hAnsi="Times New Roman" w:cs="Times New Roman"/>
          <w:i/>
          <w:iCs/>
        </w:rPr>
      </w:pPr>
      <w:r w:rsidRPr="0054669B">
        <w:rPr>
          <w:rFonts w:ascii="Times New Roman" w:eastAsia="Times New Roman" w:hAnsi="Times New Roman" w:cs="Times New Roman"/>
          <w:i/>
          <w:iCs/>
        </w:rPr>
        <w:t>Kiti antihipertenziniai vaistiniai preparatai</w:t>
      </w:r>
    </w:p>
    <w:p w14:paraId="14CEA53F" w14:textId="77777777" w:rsidR="001754FD" w:rsidRPr="0054669B" w:rsidRDefault="001754FD" w:rsidP="001754FD">
      <w:pPr>
        <w:spacing w:after="0" w:line="240" w:lineRule="auto"/>
        <w:rPr>
          <w:rFonts w:ascii="Times New Roman" w:eastAsia="Times New Roman" w:hAnsi="Times New Roman" w:cs="Times New Roman"/>
        </w:rPr>
      </w:pPr>
      <w:r w:rsidRPr="0054669B">
        <w:rPr>
          <w:rFonts w:ascii="Times New Roman" w:eastAsia="Times New Roman" w:hAnsi="Times New Roman" w:cs="Times New Roman"/>
        </w:rPr>
        <w:t>Gydymą Dopegyt galima pradėti daugumai pacientų, jau gydomų kitais antihipertenziniais vaistiniais preparatais, jų vartojimą laipsniškai nutraukiant taip, kaip reikia. Po tokio ankstesnio gydymo antihipertenziniais vaistiniais preparatais vartoti pradedamo Dopegyt pradinė paros dozė negali būti didesnė kaip 500 mg ir ją pagal poreikį didinti galima ne dažniau kaip kas dvi dienas.</w:t>
      </w:r>
    </w:p>
    <w:p w14:paraId="56A61B5B" w14:textId="77777777" w:rsidR="001754FD" w:rsidRPr="0054669B" w:rsidRDefault="001754FD" w:rsidP="001754FD">
      <w:pPr>
        <w:spacing w:after="0" w:line="240" w:lineRule="auto"/>
        <w:rPr>
          <w:rFonts w:ascii="Times New Roman" w:eastAsia="Times New Roman" w:hAnsi="Times New Roman" w:cs="Times New Roman"/>
        </w:rPr>
      </w:pPr>
      <w:r w:rsidRPr="0054669B">
        <w:rPr>
          <w:rFonts w:ascii="Times New Roman" w:eastAsia="Times New Roman" w:hAnsi="Times New Roman" w:cs="Times New Roman"/>
        </w:rPr>
        <w:lastRenderedPageBreak/>
        <w:t>Jei metildopą pradeda vartoti kitais antihipertenziniais vaistiniais preparatais gydomas pacientas, tų vaistinių preparatų dozę gali reikėti koreguoti, kad pereinamasis laikotarpis būtų sklandus.</w:t>
      </w:r>
    </w:p>
    <w:p w14:paraId="3D74581D" w14:textId="77777777" w:rsidR="001754FD" w:rsidRPr="0054669B" w:rsidRDefault="001754FD" w:rsidP="001754FD">
      <w:pPr>
        <w:spacing w:after="0" w:line="240" w:lineRule="auto"/>
        <w:rPr>
          <w:rFonts w:ascii="Times New Roman" w:eastAsia="Times New Roman" w:hAnsi="Times New Roman" w:cs="Times New Roman"/>
        </w:rPr>
      </w:pPr>
      <w:r w:rsidRPr="0054669B">
        <w:rPr>
          <w:rFonts w:ascii="Times New Roman" w:eastAsia="Times New Roman" w:hAnsi="Times New Roman" w:cs="Times New Roman"/>
        </w:rPr>
        <w:t>Jei 500 mg Dopegyt dozę pradedama vartoti kartu su 50 mg hidrochlorotiazido doze, šiuos du vaistinius preparatus galima vartoti kartu kartą per parą.</w:t>
      </w:r>
    </w:p>
    <w:p w14:paraId="33651326" w14:textId="77777777" w:rsidR="001754FD" w:rsidRPr="006C70F6" w:rsidRDefault="001754FD" w:rsidP="001754FD">
      <w:pPr>
        <w:spacing w:after="0" w:line="240" w:lineRule="auto"/>
        <w:rPr>
          <w:rFonts w:ascii="Times New Roman" w:eastAsia="Times New Roman" w:hAnsi="Times New Roman" w:cs="Times New Roman"/>
          <w:color w:val="000000"/>
        </w:rPr>
      </w:pPr>
    </w:p>
    <w:p w14:paraId="479C5EA3"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i/>
          <w:iCs/>
        </w:rPr>
        <w:t>Senyviems</w:t>
      </w:r>
      <w:r w:rsidRPr="006C70F6">
        <w:rPr>
          <w:rFonts w:ascii="Times New Roman" w:eastAsia="Times New Roman" w:hAnsi="Times New Roman" w:cs="Times New Roman"/>
          <w:color w:val="000000"/>
        </w:rPr>
        <w:t xml:space="preserve"> </w:t>
      </w:r>
      <w:r w:rsidRPr="006C70F6">
        <w:rPr>
          <w:rFonts w:ascii="Times New Roman" w:eastAsia="Times New Roman" w:hAnsi="Times New Roman" w:cs="Times New Roman"/>
          <w:i/>
          <w:color w:val="000000"/>
        </w:rPr>
        <w:t>pacientams</w:t>
      </w:r>
    </w:p>
    <w:p w14:paraId="54E77824"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Pradinė dozė turi būti kiek įmanoma mažesnė, ji negali būti didesnė kaip 250 mg per parą. Ji turi būti lėtai didinama pagal poreikį, tačiau didžiausia paros dozė negali būti didesnė kaip 2 g. Senyviems pacientams pasireiškiantis apalpimas gali būti susijęs su padidėjusiu jautrumu ir pažengusia arteriosklerozine</w:t>
      </w:r>
      <w:r w:rsidRPr="006C70F6">
        <w:rPr>
          <w:rFonts w:ascii="Times New Roman" w:eastAsia="Times New Roman" w:hAnsi="Times New Roman" w:cs="Times New Roman"/>
          <w:color w:val="000000"/>
          <w:shd w:val="clear" w:color="auto" w:fill="BDD6EE"/>
        </w:rPr>
        <w:t xml:space="preserve"> </w:t>
      </w:r>
      <w:r w:rsidRPr="006C70F6">
        <w:rPr>
          <w:rFonts w:ascii="Times New Roman" w:eastAsia="Times New Roman" w:hAnsi="Times New Roman" w:cs="Times New Roman"/>
          <w:color w:val="000000"/>
        </w:rPr>
        <w:t>kraujagyslių liga.</w:t>
      </w:r>
      <w:r w:rsidRPr="006C70F6">
        <w:rPr>
          <w:rFonts w:ascii="Times New Roman" w:eastAsia="Times New Roman" w:hAnsi="Times New Roman" w:cs="Times New Roman"/>
          <w:color w:val="000000"/>
          <w:shd w:val="clear" w:color="auto" w:fill="BDD6EE"/>
        </w:rPr>
        <w:t xml:space="preserve"> </w:t>
      </w:r>
    </w:p>
    <w:p w14:paraId="4EF8F09E" w14:textId="77777777" w:rsidR="001754FD" w:rsidRPr="006C70F6" w:rsidRDefault="001754FD" w:rsidP="001754FD">
      <w:pPr>
        <w:spacing w:after="0" w:line="240" w:lineRule="auto"/>
        <w:rPr>
          <w:rFonts w:ascii="Times New Roman" w:eastAsia="Times New Roman" w:hAnsi="Times New Roman" w:cs="Times New Roman"/>
          <w:color w:val="000000"/>
        </w:rPr>
      </w:pPr>
    </w:p>
    <w:p w14:paraId="3F33BAAF" w14:textId="77777777" w:rsidR="001754FD" w:rsidRPr="006C70F6" w:rsidRDefault="001754FD" w:rsidP="001754FD">
      <w:pPr>
        <w:spacing w:after="0" w:line="240" w:lineRule="auto"/>
        <w:rPr>
          <w:rFonts w:ascii="Times New Roman" w:eastAsia="Times New Roman" w:hAnsi="Times New Roman" w:cs="Times New Roman"/>
          <w:i/>
          <w:iCs/>
          <w:color w:val="000000"/>
        </w:rPr>
      </w:pPr>
      <w:r w:rsidRPr="006C70F6">
        <w:rPr>
          <w:rFonts w:ascii="Times New Roman" w:eastAsia="Times New Roman" w:hAnsi="Times New Roman" w:cs="Times New Roman"/>
          <w:i/>
          <w:iCs/>
          <w:color w:val="000000"/>
        </w:rPr>
        <w:t>Pacientams, kurių inkstų funkcija sutrikusi</w:t>
      </w:r>
    </w:p>
    <w:p w14:paraId="3E8DAAE2"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iCs/>
          <w:color w:val="000000"/>
        </w:rPr>
        <w:t xml:space="preserve">Metildopa daugiausiai išsiskiria per inkstus, todėl pacientams, kurių sutrikusi inkstų veikla, gali pakakti mažesnių dozių. </w:t>
      </w:r>
      <w:r w:rsidRPr="006C70F6">
        <w:rPr>
          <w:rFonts w:ascii="Times New Roman" w:eastAsia="Times New Roman" w:hAnsi="Times New Roman" w:cs="Times New Roman"/>
          <w:color w:val="000000"/>
        </w:rPr>
        <w:t xml:space="preserve">Reikia skirti mažesnes dozes. Sergant lengvo laipsnio inkstų funkcijos nepakankamumu (GFG &gt; 50 ml/min.), vaistinio preparato reikia vartoti kas 8 val., sergant vidutinio laipsnio inkstų funkcijos nepakankamumu (GFG = 10–50 ml/min.) – kas 8–12 val., sergant sunkaus laipsnio inkstų funkcijos nepakankamumu (GFG &lt; 10 ml/min.) – kas 12–24 val. </w:t>
      </w:r>
    </w:p>
    <w:p w14:paraId="5BE17BBD"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Kadangi hemodializės metu metildopa pašalinama, po hemodializės papildomai reikia skirti 250 mg vaistinio preparato, siekiant apsaugoti nuo kraujo spaudimo padidėjimo (taip pat žr. 4.4 skyrių).</w:t>
      </w:r>
    </w:p>
    <w:p w14:paraId="7454E11E"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 </w:t>
      </w:r>
    </w:p>
    <w:p w14:paraId="774D2578" w14:textId="77777777" w:rsidR="001754FD" w:rsidRPr="006C70F6" w:rsidRDefault="001754FD" w:rsidP="001754FD">
      <w:pPr>
        <w:spacing w:after="0" w:line="240" w:lineRule="auto"/>
        <w:jc w:val="both"/>
        <w:rPr>
          <w:rFonts w:ascii="Times New Roman" w:eastAsia="Times New Roman" w:hAnsi="Times New Roman" w:cs="Times New Roman"/>
          <w:i/>
          <w:color w:val="000000"/>
          <w:u w:val="single"/>
        </w:rPr>
      </w:pPr>
      <w:r w:rsidRPr="006C70F6">
        <w:rPr>
          <w:rFonts w:ascii="Times New Roman" w:eastAsia="Times New Roman" w:hAnsi="Times New Roman" w:cs="Times New Roman"/>
          <w:i/>
          <w:color w:val="000000"/>
          <w:u w:val="single"/>
        </w:rPr>
        <w:t>Vaikų populiacija</w:t>
      </w:r>
    </w:p>
    <w:p w14:paraId="65A36A3F" w14:textId="5999ECDF"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Rekomenduojama pradinė metildopos paros dozė </w:t>
      </w:r>
      <w:r w:rsidRPr="006C70F6">
        <w:rPr>
          <w:rFonts w:ascii="Times New Roman" w:eastAsia="Times New Roman" w:hAnsi="Times New Roman" w:cs="Times New Roman"/>
          <w:iCs/>
          <w:color w:val="000000"/>
        </w:rPr>
        <w:t>vaikams</w:t>
      </w:r>
      <w:r w:rsidR="002C38DB" w:rsidRPr="006C70F6">
        <w:rPr>
          <w:rFonts w:ascii="Times New Roman" w:eastAsia="Times New Roman" w:hAnsi="Times New Roman" w:cs="Times New Roman"/>
          <w:iCs/>
          <w:color w:val="000000"/>
        </w:rPr>
        <w:t xml:space="preserve"> ir paaugliams</w:t>
      </w:r>
      <w:r w:rsidRPr="006C70F6">
        <w:rPr>
          <w:rFonts w:ascii="Times New Roman" w:eastAsia="Times New Roman" w:hAnsi="Times New Roman" w:cs="Times New Roman"/>
          <w:iCs/>
          <w:color w:val="000000"/>
        </w:rPr>
        <w:t xml:space="preserve">, </w:t>
      </w:r>
      <w:r w:rsidRPr="006C70F6">
        <w:rPr>
          <w:rFonts w:ascii="Times New Roman" w:eastAsia="Times New Roman" w:hAnsi="Times New Roman" w:cs="Times New Roman"/>
          <w:iCs/>
          <w:color w:val="000000"/>
          <w:shd w:val="clear" w:color="auto" w:fill="FFFFFF"/>
        </w:rPr>
        <w:t>sveriantiems 50 kg ar daugiau,</w:t>
      </w:r>
      <w:r w:rsidRPr="006C70F6">
        <w:rPr>
          <w:rFonts w:ascii="Times New Roman" w:eastAsia="Times New Roman" w:hAnsi="Times New Roman" w:cs="Times New Roman"/>
          <w:color w:val="000000"/>
        </w:rPr>
        <w:t xml:space="preserve"> yra 10 mg/kg kūno svorio, kuri lygiomis dalimis geriama per 2 kartus. Jei reikia, paros dozę, kurią </w:t>
      </w:r>
      <w:r w:rsidRPr="006C70F6">
        <w:rPr>
          <w:rFonts w:ascii="Times New Roman" w:eastAsia="Times New Roman" w:hAnsi="Times New Roman" w:cs="Times New Roman"/>
          <w:color w:val="000000"/>
          <w:shd w:val="clear" w:color="auto" w:fill="FFFFFF"/>
        </w:rPr>
        <w:t>galima gerti</w:t>
      </w:r>
      <w:r w:rsidRPr="006C70F6">
        <w:rPr>
          <w:rFonts w:ascii="Times New Roman" w:eastAsia="Times New Roman" w:hAnsi="Times New Roman" w:cs="Times New Roman"/>
          <w:color w:val="000000"/>
        </w:rPr>
        <w:t xml:space="preserve"> padalinus lygiomis dalimis į daugiau dalių, palaipsniui galima didinti, ne dažniau kaip kas 2 paras, iki 65 mg/kg kūno svorio. Paros dozė neturėtų viršyti 3000 mg.</w:t>
      </w:r>
    </w:p>
    <w:p w14:paraId="492FE441"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p>
    <w:p w14:paraId="4D5464A2" w14:textId="77777777" w:rsidR="001754FD" w:rsidRPr="006C70F6" w:rsidRDefault="001754FD" w:rsidP="001754FD">
      <w:pPr>
        <w:spacing w:after="0" w:line="240" w:lineRule="auto"/>
        <w:ind w:left="567" w:hanging="567"/>
        <w:rPr>
          <w:rFonts w:ascii="Times New Roman" w:eastAsia="Times New Roman" w:hAnsi="Times New Roman" w:cs="Times New Roman"/>
          <w:bCs/>
          <w:color w:val="000000"/>
          <w:u w:val="single"/>
        </w:rPr>
      </w:pPr>
      <w:r w:rsidRPr="006C70F6">
        <w:rPr>
          <w:rFonts w:ascii="Times New Roman" w:eastAsia="Times New Roman" w:hAnsi="Times New Roman" w:cs="Times New Roman"/>
          <w:bCs/>
          <w:color w:val="000000"/>
          <w:u w:val="single"/>
        </w:rPr>
        <w:t>Vartojimo metodas</w:t>
      </w:r>
    </w:p>
    <w:p w14:paraId="39A57E95" w14:textId="77777777" w:rsidR="001754FD" w:rsidRPr="006C70F6" w:rsidRDefault="001754FD" w:rsidP="001754FD">
      <w:pPr>
        <w:spacing w:after="0" w:line="240" w:lineRule="auto"/>
        <w:ind w:left="567" w:hanging="567"/>
        <w:rPr>
          <w:rFonts w:ascii="Times New Roman" w:eastAsia="Times New Roman" w:hAnsi="Times New Roman" w:cs="Times New Roman"/>
          <w:bCs/>
          <w:color w:val="000000"/>
        </w:rPr>
      </w:pPr>
      <w:r w:rsidRPr="006C70F6">
        <w:rPr>
          <w:rFonts w:ascii="Times New Roman" w:eastAsia="Times New Roman" w:hAnsi="Times New Roman" w:cs="Times New Roman"/>
          <w:bCs/>
          <w:color w:val="000000"/>
        </w:rPr>
        <w:t xml:space="preserve">Vartoti per burną. </w:t>
      </w:r>
    </w:p>
    <w:p w14:paraId="1CF5EAE7" w14:textId="77777777" w:rsidR="001754FD" w:rsidRPr="006C70F6" w:rsidRDefault="001754FD" w:rsidP="001754FD">
      <w:pPr>
        <w:spacing w:after="0" w:line="240" w:lineRule="auto"/>
        <w:ind w:left="567" w:hanging="567"/>
        <w:rPr>
          <w:rFonts w:ascii="Times New Roman" w:eastAsia="Times New Roman" w:hAnsi="Times New Roman" w:cs="Times New Roman"/>
          <w:bCs/>
          <w:color w:val="000000"/>
        </w:rPr>
      </w:pPr>
      <w:r w:rsidRPr="006C70F6">
        <w:rPr>
          <w:rFonts w:ascii="Times New Roman" w:eastAsia="Times New Roman" w:hAnsi="Times New Roman" w:cs="Times New Roman"/>
          <w:bCs/>
          <w:color w:val="000000"/>
        </w:rPr>
        <w:t>Tabletes galima vartoti prieš valgį ar po valgio.</w:t>
      </w:r>
    </w:p>
    <w:p w14:paraId="2141726B" w14:textId="77777777" w:rsidR="001754FD" w:rsidRPr="006C70F6" w:rsidRDefault="001754FD" w:rsidP="001754FD">
      <w:pPr>
        <w:spacing w:after="0" w:line="240" w:lineRule="auto"/>
        <w:ind w:left="567" w:hanging="567"/>
        <w:rPr>
          <w:rFonts w:ascii="Times New Roman" w:eastAsia="Times New Roman" w:hAnsi="Times New Roman" w:cs="Times New Roman"/>
          <w:bCs/>
          <w:color w:val="000000"/>
        </w:rPr>
      </w:pPr>
    </w:p>
    <w:p w14:paraId="66CF25D2"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b/>
          <w:bCs/>
          <w:color w:val="000000"/>
        </w:rPr>
        <w:t>4.3</w:t>
      </w:r>
      <w:r w:rsidRPr="006C70F6">
        <w:rPr>
          <w:rFonts w:ascii="Times New Roman" w:eastAsia="Times New Roman" w:hAnsi="Times New Roman" w:cs="Times New Roman"/>
          <w:b/>
          <w:bCs/>
          <w:color w:val="000000"/>
        </w:rPr>
        <w:tab/>
        <w:t>Kontraindikacijos</w:t>
      </w:r>
    </w:p>
    <w:p w14:paraId="33EAD6E9"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53437884" w14:textId="77777777" w:rsidR="001754FD" w:rsidRPr="006C70F6" w:rsidRDefault="001754FD" w:rsidP="001754FD">
      <w:pPr>
        <w:numPr>
          <w:ilvl w:val="0"/>
          <w:numId w:val="6"/>
        </w:numPr>
        <w:tabs>
          <w:tab w:val="num" w:pos="540"/>
        </w:tabs>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Padidėjęs </w:t>
      </w:r>
      <w:r w:rsidRPr="006C70F6">
        <w:rPr>
          <w:rFonts w:ascii="Times New Roman" w:eastAsia="Times New Roman" w:hAnsi="Times New Roman" w:cs="Times New Roman"/>
        </w:rPr>
        <w:t xml:space="preserve">jautrumas veikliajai arba bet kuriai </w:t>
      </w:r>
      <w:r w:rsidRPr="006C70F6">
        <w:rPr>
          <w:rFonts w:ascii="Times New Roman" w:eastAsia="Times New Roman" w:hAnsi="Times New Roman" w:cs="Times New Roman"/>
          <w:noProof/>
        </w:rPr>
        <w:t xml:space="preserve">6.1 skyriuje nurodytai </w:t>
      </w:r>
      <w:r w:rsidRPr="006C70F6">
        <w:rPr>
          <w:rFonts w:ascii="Times New Roman" w:eastAsia="Times New Roman" w:hAnsi="Times New Roman" w:cs="Times New Roman"/>
        </w:rPr>
        <w:t>pagalbinei medžiagai</w:t>
      </w:r>
      <w:r w:rsidRPr="006C70F6">
        <w:rPr>
          <w:rFonts w:ascii="Times New Roman" w:eastAsia="Times New Roman" w:hAnsi="Times New Roman" w:cs="Times New Roman"/>
          <w:color w:val="000000"/>
        </w:rPr>
        <w:t>.</w:t>
      </w:r>
    </w:p>
    <w:p w14:paraId="5E7351EB" w14:textId="77777777" w:rsidR="001754FD" w:rsidRPr="006C70F6" w:rsidRDefault="001754FD" w:rsidP="001754FD">
      <w:pPr>
        <w:numPr>
          <w:ilvl w:val="0"/>
          <w:numId w:val="6"/>
        </w:numPr>
        <w:tabs>
          <w:tab w:val="num" w:pos="540"/>
        </w:tabs>
        <w:spacing w:after="0" w:line="240" w:lineRule="auto"/>
        <w:ind w:hanging="1080"/>
        <w:rPr>
          <w:rFonts w:ascii="Times New Roman" w:eastAsia="Times New Roman" w:hAnsi="Times New Roman" w:cs="Times New Roman"/>
          <w:color w:val="000000"/>
        </w:rPr>
      </w:pPr>
      <w:r w:rsidRPr="006C70F6">
        <w:rPr>
          <w:rFonts w:ascii="Times New Roman" w:eastAsia="Times New Roman" w:hAnsi="Times New Roman" w:cs="Times New Roman"/>
          <w:color w:val="000000"/>
        </w:rPr>
        <w:t>Aktyvios kepenų ligos (t. y. ūminis hepatitas, aktyvi cirozė).</w:t>
      </w:r>
    </w:p>
    <w:p w14:paraId="091A88C7" w14:textId="77777777" w:rsidR="001754FD" w:rsidRPr="006C70F6" w:rsidRDefault="001754FD" w:rsidP="001754FD">
      <w:pPr>
        <w:numPr>
          <w:ilvl w:val="0"/>
          <w:numId w:val="6"/>
        </w:numPr>
        <w:tabs>
          <w:tab w:val="num" w:pos="540"/>
        </w:tabs>
        <w:spacing w:after="0" w:line="240" w:lineRule="auto"/>
        <w:ind w:hanging="1080"/>
        <w:rPr>
          <w:rFonts w:ascii="Times New Roman" w:eastAsia="Times New Roman" w:hAnsi="Times New Roman" w:cs="Times New Roman"/>
          <w:color w:val="000000"/>
        </w:rPr>
      </w:pPr>
      <w:r w:rsidRPr="006C70F6">
        <w:rPr>
          <w:rFonts w:ascii="Times New Roman" w:eastAsia="Times New Roman" w:hAnsi="Times New Roman" w:cs="Times New Roman"/>
          <w:color w:val="000000"/>
        </w:rPr>
        <w:t>Pacientams, sirgusiems metildopos sukelta kepenų liga.</w:t>
      </w:r>
    </w:p>
    <w:p w14:paraId="59FDFD0E" w14:textId="77777777" w:rsidR="001754FD" w:rsidRPr="006C70F6" w:rsidRDefault="001754FD" w:rsidP="001754FD">
      <w:pPr>
        <w:numPr>
          <w:ilvl w:val="0"/>
          <w:numId w:val="6"/>
        </w:numPr>
        <w:tabs>
          <w:tab w:val="num" w:pos="540"/>
        </w:tabs>
        <w:spacing w:after="0" w:line="240" w:lineRule="auto"/>
        <w:ind w:hanging="1080"/>
        <w:rPr>
          <w:rFonts w:ascii="Times New Roman" w:eastAsia="Times New Roman" w:hAnsi="Times New Roman" w:cs="Times New Roman"/>
          <w:color w:val="000000"/>
        </w:rPr>
      </w:pPr>
      <w:r w:rsidRPr="006C70F6">
        <w:rPr>
          <w:rFonts w:ascii="Times New Roman" w:eastAsia="Times New Roman" w:hAnsi="Times New Roman" w:cs="Times New Roman"/>
          <w:color w:val="000000"/>
        </w:rPr>
        <w:t>Gydant MAO inhibitoriais.</w:t>
      </w:r>
    </w:p>
    <w:p w14:paraId="7FE1D5DA" w14:textId="77777777" w:rsidR="001754FD" w:rsidRPr="006C70F6" w:rsidRDefault="001754FD" w:rsidP="001754FD">
      <w:pPr>
        <w:numPr>
          <w:ilvl w:val="0"/>
          <w:numId w:val="6"/>
        </w:numPr>
        <w:tabs>
          <w:tab w:val="num" w:pos="540"/>
        </w:tabs>
        <w:spacing w:after="0" w:line="240" w:lineRule="auto"/>
        <w:ind w:hanging="1080"/>
        <w:rPr>
          <w:rFonts w:ascii="Times New Roman" w:eastAsia="Times New Roman" w:hAnsi="Times New Roman" w:cs="Times New Roman"/>
          <w:color w:val="000000"/>
        </w:rPr>
      </w:pPr>
      <w:r w:rsidRPr="006C70F6">
        <w:rPr>
          <w:rFonts w:ascii="Times New Roman" w:eastAsia="Times New Roman" w:hAnsi="Times New Roman" w:cs="Times New Roman"/>
          <w:color w:val="000000"/>
        </w:rPr>
        <w:t>Depresija.</w:t>
      </w:r>
    </w:p>
    <w:p w14:paraId="15D60F3F" w14:textId="77777777" w:rsidR="001754FD" w:rsidRPr="006C70F6" w:rsidRDefault="001754FD" w:rsidP="001754FD">
      <w:pPr>
        <w:numPr>
          <w:ilvl w:val="0"/>
          <w:numId w:val="6"/>
        </w:numPr>
        <w:tabs>
          <w:tab w:val="num" w:pos="540"/>
        </w:tabs>
        <w:spacing w:after="0" w:line="240" w:lineRule="auto"/>
        <w:ind w:hanging="1080"/>
        <w:rPr>
          <w:rFonts w:ascii="Times New Roman" w:eastAsia="Times New Roman" w:hAnsi="Times New Roman" w:cs="Times New Roman"/>
          <w:color w:val="000000"/>
        </w:rPr>
      </w:pPr>
      <w:r w:rsidRPr="006C70F6">
        <w:rPr>
          <w:rFonts w:ascii="Times New Roman" w:eastAsia="Times New Roman" w:hAnsi="Times New Roman" w:cs="Times New Roman"/>
          <w:color w:val="000000"/>
        </w:rPr>
        <w:t>Katecholaminus išskiriantis navikas, pvz., feochromocitoma ar paraganglioma (žr. 4. 4 skyrių).</w:t>
      </w:r>
    </w:p>
    <w:p w14:paraId="5013B1E3" w14:textId="77777777" w:rsidR="001754FD" w:rsidRPr="006C70F6" w:rsidRDefault="001754FD" w:rsidP="001754FD">
      <w:pPr>
        <w:numPr>
          <w:ilvl w:val="0"/>
          <w:numId w:val="6"/>
        </w:numPr>
        <w:tabs>
          <w:tab w:val="num" w:pos="540"/>
        </w:tabs>
        <w:spacing w:after="0" w:line="240" w:lineRule="auto"/>
        <w:ind w:hanging="1080"/>
        <w:rPr>
          <w:rFonts w:ascii="Times New Roman" w:eastAsia="Times New Roman" w:hAnsi="Times New Roman" w:cs="Times New Roman"/>
          <w:color w:val="000000"/>
        </w:rPr>
      </w:pPr>
      <w:r w:rsidRPr="006C70F6">
        <w:rPr>
          <w:rFonts w:ascii="Times New Roman" w:eastAsia="Times New Roman" w:hAnsi="Times New Roman" w:cs="Times New Roman"/>
          <w:color w:val="000000"/>
        </w:rPr>
        <w:t>Porfirija (žr. 4.4 skyrių).</w:t>
      </w:r>
    </w:p>
    <w:p w14:paraId="1E9C2EAE" w14:textId="77777777" w:rsidR="001754FD" w:rsidRPr="006C70F6" w:rsidRDefault="001754FD" w:rsidP="001754FD">
      <w:pPr>
        <w:tabs>
          <w:tab w:val="num" w:pos="540"/>
        </w:tabs>
        <w:spacing w:after="0" w:line="240" w:lineRule="auto"/>
        <w:ind w:hanging="1080"/>
        <w:rPr>
          <w:rFonts w:ascii="Times New Roman" w:eastAsia="Times New Roman" w:hAnsi="Times New Roman" w:cs="Times New Roman"/>
          <w:color w:val="000000"/>
        </w:rPr>
      </w:pPr>
    </w:p>
    <w:p w14:paraId="68B77B30"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4.4</w:t>
      </w:r>
      <w:r w:rsidRPr="006C70F6">
        <w:rPr>
          <w:rFonts w:ascii="Times New Roman" w:eastAsia="Times New Roman" w:hAnsi="Times New Roman" w:cs="Times New Roman"/>
          <w:b/>
          <w:bCs/>
          <w:color w:val="000000"/>
        </w:rPr>
        <w:tab/>
        <w:t>Specialūs įspėjimai ir atsargumo priemonės</w:t>
      </w:r>
    </w:p>
    <w:p w14:paraId="61FDC032"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p>
    <w:p w14:paraId="5EC31D3F" w14:textId="7F744E52"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Vartojant Dopegyt, retai pasireiškė įgyta hemolizinė anemija (žr. 4.8 skyrių). Jei atsiranda anemijos simptomų, reikia nustatyti hemoglobino ir (arba) hematokrito rodmenis. Jei patvirtinama, kad yra anemija, reikia atlikti tyrimus hemolizei nustatyti. Jei yra hemolizinė anemija, Dopegyt vartojimą būtina nutraukti. Gydymą nutraukus (kortikosteroidų vartojant arba nevartojant), paprastai greitai pasireiškia remisija. Vis dėlto buvo retų mirties atvejų. Jei metildopa sukelia hemolizinę anemiją, tokio paciento daugiau gydyti metildopa negalima.</w:t>
      </w:r>
    </w:p>
    <w:p w14:paraId="7E45E6FB"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Kai kuriems gydymą metildopa tęsiantiems pacientams Kumbso mėginys tapo teigiamas. Remiantis skirtingų tyrėjų pranešimais, vidutinis tokio poveikio dažnis buvo 10</w:t>
      </w:r>
      <w:r w:rsidRPr="006C70F6">
        <w:rPr>
          <w:rFonts w:ascii="Times New Roman" w:eastAsia="Times New Roman" w:hAnsi="Times New Roman" w:cs="Times New Roman"/>
          <w:color w:val="000000"/>
        </w:rPr>
        <w:noBreakHyphen/>
        <w:t>20 %. Retai Kumbso mėginys tapo teigiamas per pirmuosius šešis gydymo mėnesius. Jei toks poveikis nepasireiškia per 12 mėnesių, toliau tęsiant gydymą, jo atsiradimas nėra tikėtinas.</w:t>
      </w:r>
    </w:p>
    <w:p w14:paraId="5ABB1701"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lastRenderedPageBreak/>
        <w:t>Tokio poveikio atsiradimas yra priklausomas nuo dozės, mažiausias jo dažnis būna vartojant 1 g ar mažesnę metildopos paros dozę. Paprastai mėginys tampa neigiamu per kelias savaites ar mėnesius po gydymo metildopa nutraukimo.</w:t>
      </w:r>
    </w:p>
    <w:p w14:paraId="566E69E3"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Prieš pradedant gydyti metildopa ir pirmosiomis 6–10 gydymo savaitėmis reikėtų tirti kraujo ląstelių kiekį ir atlikti tiesioginį </w:t>
      </w:r>
      <w:r w:rsidRPr="006C70F6">
        <w:rPr>
          <w:rFonts w:ascii="Times New Roman" w:eastAsia="Times New Roman" w:hAnsi="Times New Roman" w:cs="Times New Roman"/>
          <w:iCs/>
        </w:rPr>
        <w:t>Kumbso</w:t>
      </w:r>
      <w:r w:rsidRPr="006C70F6">
        <w:rPr>
          <w:rFonts w:ascii="Times New Roman" w:eastAsia="Times New Roman" w:hAnsi="Times New Roman" w:cs="Times New Roman"/>
        </w:rPr>
        <w:t xml:space="preserve"> </w:t>
      </w:r>
      <w:r w:rsidRPr="006C70F6">
        <w:rPr>
          <w:rFonts w:ascii="Times New Roman" w:eastAsia="Times New Roman" w:hAnsi="Times New Roman" w:cs="Times New Roman"/>
          <w:color w:val="000000"/>
        </w:rPr>
        <w:t>mėginį, vėliau tyrimą kartoti kas pusę metų ar kartą per metus.</w:t>
      </w:r>
    </w:p>
    <w:p w14:paraId="64E11236"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Anksčiau buvęs ar atsiradęs teigiamas </w:t>
      </w:r>
      <w:r w:rsidRPr="006C70F6">
        <w:rPr>
          <w:rFonts w:ascii="Times New Roman" w:eastAsia="Times New Roman" w:hAnsi="Times New Roman" w:cs="Times New Roman"/>
          <w:iCs/>
        </w:rPr>
        <w:t>Kumbso</w:t>
      </w:r>
      <w:r w:rsidRPr="006C70F6">
        <w:rPr>
          <w:rFonts w:ascii="Times New Roman" w:eastAsia="Times New Roman" w:hAnsi="Times New Roman" w:cs="Times New Roman"/>
          <w:color w:val="000000"/>
        </w:rPr>
        <w:t xml:space="preserve"> mėginys nėra kontraindikacija gydymui metildopa. </w:t>
      </w:r>
    </w:p>
    <w:p w14:paraId="29849F46"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Jei teigiamas </w:t>
      </w:r>
      <w:r w:rsidRPr="006C70F6">
        <w:rPr>
          <w:rFonts w:ascii="Times New Roman" w:eastAsia="Times New Roman" w:hAnsi="Times New Roman" w:cs="Times New Roman"/>
          <w:iCs/>
        </w:rPr>
        <w:t>Kumbso</w:t>
      </w:r>
      <w:r w:rsidRPr="006C70F6">
        <w:rPr>
          <w:rFonts w:ascii="Times New Roman" w:eastAsia="Times New Roman" w:hAnsi="Times New Roman" w:cs="Times New Roman"/>
          <w:color w:val="000000"/>
        </w:rPr>
        <w:t xml:space="preserve"> mėginys atsiranda gydymo metildopa metu, reikia nustatyti, ar nėra hemolizinės anemijos ir ar teigiamas mėginys nėra klinikinė problema.</w:t>
      </w:r>
    </w:p>
    <w:p w14:paraId="5FDF0B5B" w14:textId="77777777" w:rsidR="001754FD" w:rsidRPr="006C70F6" w:rsidRDefault="001754FD" w:rsidP="001754FD">
      <w:pPr>
        <w:shd w:val="clear" w:color="auto" w:fill="FFFFFF"/>
        <w:spacing w:after="0" w:line="240" w:lineRule="auto"/>
        <w:jc w:val="both"/>
        <w:rPr>
          <w:rFonts w:ascii="Times New Roman" w:eastAsia="Times New Roman" w:hAnsi="Times New Roman" w:cs="Times New Roman"/>
          <w:color w:val="000000"/>
          <w:shd w:val="clear" w:color="auto" w:fill="CCCCFF"/>
        </w:rPr>
      </w:pPr>
      <w:r w:rsidRPr="006C70F6">
        <w:rPr>
          <w:rFonts w:ascii="Times New Roman" w:eastAsia="Times New Roman" w:hAnsi="Times New Roman" w:cs="Times New Roman"/>
          <w:color w:val="000000"/>
        </w:rPr>
        <w:t xml:space="preserve">Pavyzdžiui, greta teigiamo tiesioginio </w:t>
      </w:r>
      <w:r w:rsidRPr="006C70F6">
        <w:rPr>
          <w:rFonts w:ascii="Times New Roman" w:eastAsia="Times New Roman" w:hAnsi="Times New Roman" w:cs="Times New Roman"/>
          <w:iCs/>
        </w:rPr>
        <w:t xml:space="preserve">Kumbso </w:t>
      </w:r>
      <w:r w:rsidRPr="006C70F6">
        <w:rPr>
          <w:rFonts w:ascii="Times New Roman" w:eastAsia="Times New Roman" w:hAnsi="Times New Roman" w:cs="Times New Roman"/>
          <w:color w:val="000000"/>
        </w:rPr>
        <w:t xml:space="preserve">mėginio gali būti (rečiau) teigiamas netiesioginis </w:t>
      </w:r>
      <w:r w:rsidRPr="006C70F6">
        <w:rPr>
          <w:rFonts w:ascii="Times New Roman" w:eastAsia="Times New Roman" w:hAnsi="Times New Roman" w:cs="Times New Roman"/>
          <w:iCs/>
        </w:rPr>
        <w:t>Kumbso</w:t>
      </w:r>
      <w:r w:rsidRPr="006C70F6">
        <w:rPr>
          <w:rFonts w:ascii="Times New Roman" w:eastAsia="Times New Roman" w:hAnsi="Times New Roman" w:cs="Times New Roman"/>
          <w:color w:val="000000"/>
        </w:rPr>
        <w:t xml:space="preserve"> mėginys, kuris gali interferuoti tapatinant kraują. Jei pacientui, gydomam Dopegyt reikėtų perpilti kraujo, reikėtų atlikti tiek tiesioginį, tiek netiesioginį </w:t>
      </w:r>
      <w:r w:rsidRPr="006C70F6">
        <w:rPr>
          <w:rFonts w:ascii="Times New Roman" w:eastAsia="Times New Roman" w:hAnsi="Times New Roman" w:cs="Times New Roman"/>
          <w:iCs/>
        </w:rPr>
        <w:t>Kumbso</w:t>
      </w:r>
      <w:r w:rsidRPr="006C70F6">
        <w:rPr>
          <w:rFonts w:ascii="Times New Roman" w:eastAsia="Times New Roman" w:hAnsi="Times New Roman" w:cs="Times New Roman"/>
          <w:color w:val="000000"/>
        </w:rPr>
        <w:t xml:space="preserve"> mėginius. Jei nėra hemolizinės anemijos, paprastai būna teigiamas tik tiesioginis </w:t>
      </w:r>
      <w:r w:rsidRPr="006C70F6">
        <w:rPr>
          <w:rFonts w:ascii="Times New Roman" w:eastAsia="Times New Roman" w:hAnsi="Times New Roman" w:cs="Times New Roman"/>
          <w:iCs/>
        </w:rPr>
        <w:t xml:space="preserve">Kumbso </w:t>
      </w:r>
      <w:r w:rsidRPr="006C70F6">
        <w:rPr>
          <w:rFonts w:ascii="Times New Roman" w:eastAsia="Times New Roman" w:hAnsi="Times New Roman" w:cs="Times New Roman"/>
          <w:color w:val="000000"/>
        </w:rPr>
        <w:t xml:space="preserve">mėginys. Tiesioginis </w:t>
      </w:r>
      <w:r w:rsidRPr="006C70F6">
        <w:rPr>
          <w:rFonts w:ascii="Times New Roman" w:eastAsia="Times New Roman" w:hAnsi="Times New Roman" w:cs="Times New Roman"/>
          <w:iCs/>
        </w:rPr>
        <w:t>Kumbso</w:t>
      </w:r>
      <w:r w:rsidRPr="006C70F6">
        <w:rPr>
          <w:rFonts w:ascii="Times New Roman" w:eastAsia="Times New Roman" w:hAnsi="Times New Roman" w:cs="Times New Roman"/>
          <w:color w:val="000000"/>
        </w:rPr>
        <w:t xml:space="preserve"> mėginys neinterferuoja nustatant kraujo grupę ir tapatinant kraują. Jei taip pat teigiamas ir netiesioginis </w:t>
      </w:r>
      <w:r w:rsidRPr="006C70F6">
        <w:rPr>
          <w:rFonts w:ascii="Times New Roman" w:eastAsia="Times New Roman" w:hAnsi="Times New Roman" w:cs="Times New Roman"/>
          <w:iCs/>
        </w:rPr>
        <w:t>Kumbso</w:t>
      </w:r>
      <w:r w:rsidRPr="006C70F6">
        <w:rPr>
          <w:rFonts w:ascii="Times New Roman" w:eastAsia="Times New Roman" w:hAnsi="Times New Roman" w:cs="Times New Roman"/>
          <w:color w:val="000000"/>
        </w:rPr>
        <w:t xml:space="preserve"> mėginys, gali prireikti</w:t>
      </w:r>
      <w:r w:rsidRPr="006C70F6">
        <w:rPr>
          <w:rFonts w:ascii="Times New Roman" w:eastAsia="Times New Roman" w:hAnsi="Times New Roman" w:cs="Times New Roman"/>
          <w:color w:val="000000"/>
          <w:shd w:val="clear" w:color="auto" w:fill="CCCCFF"/>
        </w:rPr>
        <w:t xml:space="preserve"> </w:t>
      </w:r>
      <w:r w:rsidRPr="006C70F6">
        <w:rPr>
          <w:rFonts w:ascii="Times New Roman" w:eastAsia="Times New Roman" w:hAnsi="Times New Roman" w:cs="Times New Roman"/>
          <w:color w:val="000000"/>
          <w:shd w:val="clear" w:color="auto" w:fill="FFFFFF"/>
        </w:rPr>
        <w:t>hematologo ar transfuziologo pagalbos.</w:t>
      </w:r>
    </w:p>
    <w:p w14:paraId="0AC3947A" w14:textId="77777777" w:rsidR="001754FD" w:rsidRPr="006C70F6" w:rsidRDefault="001754FD" w:rsidP="001754FD">
      <w:pPr>
        <w:spacing w:after="0" w:line="240" w:lineRule="auto"/>
        <w:jc w:val="both"/>
        <w:rPr>
          <w:rFonts w:ascii="Times New Roman" w:eastAsia="Times New Roman" w:hAnsi="Times New Roman" w:cs="Times New Roman"/>
          <w:color w:val="000000"/>
        </w:rPr>
      </w:pPr>
    </w:p>
    <w:p w14:paraId="0C23CDD0" w14:textId="77777777" w:rsidR="001754FD" w:rsidRPr="0054669B" w:rsidRDefault="001754FD" w:rsidP="001754FD">
      <w:pPr>
        <w:spacing w:after="0" w:line="240" w:lineRule="auto"/>
        <w:jc w:val="both"/>
        <w:rPr>
          <w:rFonts w:ascii="Times New Roman" w:eastAsia="Times New Roman" w:hAnsi="Times New Roman" w:cs="Times New Roman"/>
        </w:rPr>
      </w:pPr>
      <w:r w:rsidRPr="0054669B">
        <w:rPr>
          <w:rFonts w:ascii="Times New Roman" w:eastAsia="Times New Roman" w:hAnsi="Times New Roman" w:cs="Times New Roman"/>
        </w:rPr>
        <w:t>Gauta retų pranešimų apie laikiną leukopeniją, labiausiai sumažėjant granulocitų kiekiui. Gydymą nutraukus, granulocitų kiekis tapo normalus. Retai pasireiškė laikina trombocitopenija (žr. 4.8 skyrių).</w:t>
      </w:r>
    </w:p>
    <w:p w14:paraId="549B4E99" w14:textId="77777777" w:rsidR="001754FD" w:rsidRPr="006C70F6" w:rsidRDefault="001754FD" w:rsidP="001754FD">
      <w:pPr>
        <w:spacing w:after="0" w:line="240" w:lineRule="auto"/>
        <w:rPr>
          <w:rFonts w:ascii="Times New Roman" w:eastAsia="Times New Roman" w:hAnsi="Times New Roman" w:cs="Times New Roman"/>
          <w:color w:val="000000"/>
        </w:rPr>
      </w:pPr>
    </w:p>
    <w:p w14:paraId="65231999" w14:textId="77777777" w:rsidR="001754FD" w:rsidRPr="0054669B" w:rsidRDefault="001754FD" w:rsidP="001754FD">
      <w:pPr>
        <w:spacing w:after="0" w:line="240" w:lineRule="auto"/>
        <w:jc w:val="both"/>
        <w:rPr>
          <w:rFonts w:ascii="Times New Roman" w:eastAsia="Times New Roman" w:hAnsi="Times New Roman" w:cs="Times New Roman"/>
        </w:rPr>
      </w:pPr>
      <w:r w:rsidRPr="0054669B">
        <w:rPr>
          <w:rFonts w:ascii="Times New Roman" w:eastAsia="Times New Roman" w:hAnsi="Times New Roman" w:cs="Times New Roman"/>
        </w:rPr>
        <w:t>Retkarčiais per pirmąsias tris gydymo savaites pasireiškė karščiavimas, kartais jis buvo susijęs su eozinofilija ir nenormaliais kepenų funkcijos tyrimų rodmenimis. Gali pasireikšti gelta (su karščiavimu arba be jo) (žr. 4.8 skyrių). Toks poveikis paprastai pasireiškia per pirmus du ar tris gydymo mėnesius. Kai kuriems pacientams atsirado cholestazės simptomų. Pranešta apie retus mirtinos kepenų nekrozės atvejus (žr. 4.8 skyrių). Keliems pacientams, kuriems buvo kepenų funkcijos sutrikimas, atlikus kepenų biopsiją, nustatyta mikroskopinė židininė nekrozė, atitinkanti padidėjusį jautrumą vaistiniam preparatui. Kepenų funkcijos, bendro leukocitų kiekio ir leukogramos tyrimus rekomenduojama atlikti prieš gydymą, reguliariai per pirmąsias 6</w:t>
      </w:r>
      <w:r w:rsidRPr="0054669B">
        <w:rPr>
          <w:rFonts w:ascii="Times New Roman" w:eastAsia="Times New Roman" w:hAnsi="Times New Roman" w:cs="Times New Roman"/>
        </w:rPr>
        <w:noBreakHyphen/>
        <w:t>12</w:t>
      </w:r>
      <w:r w:rsidRPr="006C70F6">
        <w:rPr>
          <w:rFonts w:ascii="Times New Roman" w:eastAsia="Times New Roman" w:hAnsi="Times New Roman" w:cs="Times New Roman"/>
        </w:rPr>
        <w:t> gydymo savaičių arba jei pasireiškia nežinomos priežasties sukeltas karščiavimas</w:t>
      </w:r>
      <w:r w:rsidRPr="0054669B">
        <w:rPr>
          <w:rFonts w:ascii="Times New Roman" w:eastAsia="Times New Roman" w:hAnsi="Times New Roman" w:cs="Times New Roman"/>
        </w:rPr>
        <w:t>.</w:t>
      </w:r>
    </w:p>
    <w:p w14:paraId="0E99F081" w14:textId="77777777" w:rsidR="001754FD" w:rsidRPr="006C70F6" w:rsidRDefault="001754FD" w:rsidP="001754FD">
      <w:pPr>
        <w:spacing w:after="0" w:line="240" w:lineRule="auto"/>
        <w:rPr>
          <w:rFonts w:ascii="Times New Roman" w:eastAsia="Times New Roman" w:hAnsi="Times New Roman" w:cs="Times New Roman"/>
          <w:color w:val="000000"/>
        </w:rPr>
      </w:pPr>
      <w:r w:rsidRPr="0054669B">
        <w:rPr>
          <w:rFonts w:ascii="Times New Roman" w:eastAsia="Times New Roman" w:hAnsi="Times New Roman" w:cs="Times New Roman"/>
        </w:rPr>
        <w:t>Jei pasireiškia karščiavimas, kepenų funkcijos sutrikimas ar gelta, gydymą reikia nutraukti. Jei toks poveikis yra susijęs su metildopa, kūno temperatūra ir kepenų funkcija vėl tampa normali. Metildopos tokiems pacientams vartoti nebegalima. Metildopą būtina atsargiai vartoti pacientams, kurie yra sirgę kepenų ligomis ar kuriems yra buvęs kepenų funkcijos sutrikimas.</w:t>
      </w:r>
    </w:p>
    <w:p w14:paraId="42AC4A3F" w14:textId="77777777" w:rsidR="001754FD" w:rsidRPr="006C70F6" w:rsidRDefault="001754FD" w:rsidP="001754FD">
      <w:pPr>
        <w:spacing w:after="0" w:line="240" w:lineRule="auto"/>
        <w:rPr>
          <w:rFonts w:ascii="Times New Roman" w:eastAsia="Times New Roman" w:hAnsi="Times New Roman" w:cs="Times New Roman"/>
          <w:color w:val="000000"/>
          <w:highlight w:val="yellow"/>
        </w:rPr>
      </w:pPr>
    </w:p>
    <w:p w14:paraId="66A9345E"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Pacientams, gydomiems metildopa, gali reikėti skirti mažesnes anestetikų dozes. Jei nejautros metu išsivysto hipotenzija, paprastai ją galima gydyti vazopresoriais. Gydymo metildopa metu adrenerginiai receptoriai išlieka jautrūs. </w:t>
      </w:r>
    </w:p>
    <w:p w14:paraId="044AE00E" w14:textId="77777777" w:rsidR="001754FD" w:rsidRPr="006C70F6" w:rsidRDefault="001754FD" w:rsidP="001754FD">
      <w:pPr>
        <w:spacing w:after="0" w:line="240" w:lineRule="auto"/>
        <w:rPr>
          <w:rFonts w:ascii="Times New Roman" w:eastAsia="Times New Roman" w:hAnsi="Times New Roman" w:cs="Times New Roman"/>
          <w:color w:val="000000"/>
          <w:highlight w:val="yellow"/>
        </w:rPr>
      </w:pPr>
    </w:p>
    <w:p w14:paraId="47822DC3"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Kai kuriems pacientams gydymo metildopa metu gali atsirasti edemos ar kūno svorio padidėjimas, kuriuos galima gydyti diuretikais. Gydymo metildopa nereikėtų tęsti, jei edemos didėja ar atsiranda širdies nepakankamumo simptomų.</w:t>
      </w:r>
    </w:p>
    <w:p w14:paraId="68225FEA" w14:textId="77777777" w:rsidR="001754FD" w:rsidRPr="006C70F6" w:rsidRDefault="001754FD" w:rsidP="001754FD">
      <w:pPr>
        <w:spacing w:after="0" w:line="240" w:lineRule="auto"/>
        <w:rPr>
          <w:rFonts w:ascii="Times New Roman" w:eastAsia="Times New Roman" w:hAnsi="Times New Roman" w:cs="Times New Roman"/>
          <w:color w:val="000000"/>
          <w:highlight w:val="yellow"/>
        </w:rPr>
      </w:pPr>
    </w:p>
    <w:p w14:paraId="09C67831"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Dializės metu pašalinama metildopa, todėl po procedūros gali vėl pakilti kraujo spaudimas (taip pat žr. 4.2 skyrių ir 5.2 skyrių ).</w:t>
      </w:r>
    </w:p>
    <w:p w14:paraId="1DFD9DA9" w14:textId="77777777" w:rsidR="001754FD" w:rsidRPr="006C70F6" w:rsidRDefault="001754FD" w:rsidP="001754FD">
      <w:pPr>
        <w:spacing w:after="0" w:line="240" w:lineRule="auto"/>
        <w:rPr>
          <w:rFonts w:ascii="Times New Roman" w:eastAsia="Times New Roman" w:hAnsi="Times New Roman" w:cs="Times New Roman"/>
          <w:color w:val="000000"/>
          <w:highlight w:val="yellow"/>
        </w:rPr>
      </w:pPr>
    </w:p>
    <w:p w14:paraId="2596162B" w14:textId="77777777" w:rsidR="001754FD" w:rsidRPr="0054669B" w:rsidRDefault="001754FD" w:rsidP="001754FD">
      <w:pPr>
        <w:spacing w:after="0" w:line="240" w:lineRule="auto"/>
        <w:rPr>
          <w:rFonts w:ascii="Times New Roman" w:eastAsia="Times New Roman" w:hAnsi="Times New Roman" w:cs="Times New Roman"/>
        </w:rPr>
      </w:pPr>
      <w:r w:rsidRPr="0054669B">
        <w:rPr>
          <w:rFonts w:ascii="Times New Roman" w:eastAsia="Times New Roman" w:hAnsi="Times New Roman" w:cs="Times New Roman"/>
        </w:rPr>
        <w:t>Retai pacientams, kurie sirgo abipuse smegenų kraujagyslių liga, atsirado nevalingų choreoatetozinių judesių. Jei atsiranda tokių judesių, gydymą būtina nutraukti.</w:t>
      </w:r>
    </w:p>
    <w:p w14:paraId="09DD24D3" w14:textId="77777777" w:rsidR="001754FD" w:rsidRPr="006C70F6" w:rsidRDefault="001754FD" w:rsidP="001754FD">
      <w:pPr>
        <w:spacing w:after="0" w:line="240" w:lineRule="auto"/>
        <w:rPr>
          <w:rFonts w:ascii="Times New Roman" w:eastAsia="Times New Roman" w:hAnsi="Times New Roman" w:cs="Times New Roman"/>
          <w:color w:val="000000"/>
          <w:highlight w:val="yellow"/>
        </w:rPr>
      </w:pPr>
    </w:p>
    <w:p w14:paraId="03DA64C9"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Ypatingas atsargumas reikalingas gydant pacientus, sergančius hepatine porfirija, ar tuos, kurių artimi giminaičiai serga šia liga. Metildopa gali sukelti ūminį porfirijos priepuolį (stiprus pilvo skausmas kartu su neurologiniais ir psichikos simptomais, raumenų silpnumas).</w:t>
      </w:r>
    </w:p>
    <w:p w14:paraId="6C5913FC" w14:textId="77777777" w:rsidR="001754FD" w:rsidRPr="006C70F6" w:rsidRDefault="001754FD" w:rsidP="001754FD">
      <w:pPr>
        <w:spacing w:after="0" w:line="240" w:lineRule="auto"/>
        <w:rPr>
          <w:rFonts w:ascii="Times New Roman" w:eastAsia="Times New Roman" w:hAnsi="Times New Roman" w:cs="Times New Roman"/>
          <w:i/>
          <w:color w:val="000000"/>
        </w:rPr>
      </w:pPr>
    </w:p>
    <w:p w14:paraId="3060A7C1" w14:textId="77777777" w:rsidR="001754FD" w:rsidRPr="006C70F6" w:rsidRDefault="001754FD" w:rsidP="001754FD">
      <w:pPr>
        <w:shd w:val="clear" w:color="auto" w:fill="FFFFFF"/>
        <w:spacing w:after="0" w:line="240" w:lineRule="auto"/>
        <w:rPr>
          <w:rFonts w:ascii="Times New Roman" w:eastAsia="Times New Roman" w:hAnsi="Times New Roman" w:cs="Times New Roman"/>
          <w:i/>
          <w:color w:val="000000"/>
        </w:rPr>
      </w:pPr>
      <w:r w:rsidRPr="006C70F6">
        <w:rPr>
          <w:rFonts w:ascii="Times New Roman" w:eastAsia="Times New Roman" w:hAnsi="Times New Roman" w:cs="Times New Roman"/>
          <w:i/>
          <w:color w:val="000000"/>
          <w:shd w:val="clear" w:color="auto" w:fill="FFFFFF"/>
        </w:rPr>
        <w:t>Poveikis laboratoriniams tyrimams</w:t>
      </w:r>
    </w:p>
    <w:p w14:paraId="07105EAC"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Metildopa gali trukdyti šlapimo rūgštį išmatuoti fosforo volframo metodu, kreatinino kiekį kraujyje – šarminio pikrato metodu, o asparato aminotransferazę</w:t>
      </w:r>
      <w:r w:rsidRPr="006C70F6">
        <w:rPr>
          <w:rFonts w:ascii="Times New Roman" w:eastAsia="Times New Roman" w:hAnsi="Times New Roman" w:cs="Times New Roman"/>
        </w:rPr>
        <w:t xml:space="preserve"> </w:t>
      </w:r>
      <w:r w:rsidRPr="006C70F6">
        <w:rPr>
          <w:rFonts w:ascii="Times New Roman" w:eastAsia="Times New Roman" w:hAnsi="Times New Roman" w:cs="Times New Roman"/>
          <w:color w:val="000000"/>
        </w:rPr>
        <w:t>– kolorimetrijos metodu.</w:t>
      </w:r>
    </w:p>
    <w:p w14:paraId="1A0CB1DF"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lastRenderedPageBreak/>
        <w:t xml:space="preserve">Kadangi ir metildopa, ir katecholaminai florescuoja apšvietus juos to paties ilgio bangomis, šlapime gali būti nustatytas tariamai didelis katecholaminų kiekis, </w:t>
      </w:r>
      <w:r w:rsidRPr="006C70F6">
        <w:rPr>
          <w:rFonts w:ascii="Times New Roman" w:eastAsia="Times New Roman" w:hAnsi="Times New Roman" w:cs="Times New Roman"/>
        </w:rPr>
        <w:t>o tai gali lemti neteisingą katecholaminus išskiriančių navikų, pvz., feochromocitomos ar paragangliomos, diagnozę.</w:t>
      </w:r>
    </w:p>
    <w:p w14:paraId="74107321" w14:textId="77777777" w:rsidR="001754FD" w:rsidRPr="0054669B" w:rsidRDefault="001754FD" w:rsidP="001754FD">
      <w:pPr>
        <w:spacing w:after="0" w:line="240" w:lineRule="auto"/>
        <w:jc w:val="both"/>
        <w:rPr>
          <w:rFonts w:ascii="Times New Roman" w:eastAsia="Times New Roman" w:hAnsi="Times New Roman" w:cs="Times New Roman"/>
          <w:highlight w:val="yellow"/>
        </w:rPr>
      </w:pPr>
    </w:p>
    <w:p w14:paraId="361D9EE4" w14:textId="77777777" w:rsidR="001754FD" w:rsidRPr="0054669B" w:rsidRDefault="001754FD" w:rsidP="001754FD">
      <w:pPr>
        <w:spacing w:after="0" w:line="240" w:lineRule="auto"/>
        <w:jc w:val="both"/>
        <w:rPr>
          <w:rFonts w:ascii="Times New Roman" w:eastAsia="Times New Roman" w:hAnsi="Times New Roman" w:cs="Times New Roman"/>
        </w:rPr>
      </w:pPr>
      <w:r w:rsidRPr="006C70F6">
        <w:rPr>
          <w:rFonts w:ascii="Times New Roman" w:eastAsia="Times New Roman" w:hAnsi="Times New Roman" w:cs="Times New Roman"/>
        </w:rPr>
        <w:t xml:space="preserve">Metildopa nedaro įtakos vanilmigdolinės rūgšties kiekio tyrimo rezultatams, jei naudojami metodai, paremti VMR virtimu vanilinu. </w:t>
      </w:r>
      <w:r w:rsidRPr="0054669B">
        <w:rPr>
          <w:rFonts w:ascii="Times New Roman" w:eastAsia="Times New Roman" w:hAnsi="Times New Roman" w:cs="Times New Roman"/>
        </w:rPr>
        <w:t>Metildopa negalima gydyti pacientų, kuriems yra k</w:t>
      </w:r>
      <w:r w:rsidRPr="006C70F6">
        <w:rPr>
          <w:rFonts w:ascii="Times New Roman" w:eastAsia="Times New Roman" w:hAnsi="Times New Roman" w:cs="Times New Roman"/>
          <w:color w:val="000000"/>
        </w:rPr>
        <w:t>atecholaminus išskiriantis navikas, pvz., feochromocitoma ar paraganglioma (žr. 4.3 skyrių)</w:t>
      </w:r>
      <w:r w:rsidRPr="006C70F6">
        <w:rPr>
          <w:rFonts w:ascii="Times New Roman" w:eastAsia="Times New Roman" w:hAnsi="Times New Roman" w:cs="Times New Roman"/>
        </w:rPr>
        <w:t>.</w:t>
      </w:r>
    </w:p>
    <w:p w14:paraId="29656BDE" w14:textId="77777777" w:rsidR="001754FD" w:rsidRPr="006C70F6" w:rsidDel="00997FE7" w:rsidRDefault="001754FD" w:rsidP="001754FD">
      <w:pPr>
        <w:spacing w:after="0" w:line="240" w:lineRule="auto"/>
        <w:jc w:val="both"/>
        <w:rPr>
          <w:rFonts w:ascii="Times New Roman" w:eastAsia="Times New Roman" w:hAnsi="Times New Roman" w:cs="Times New Roman"/>
          <w:color w:val="000000"/>
        </w:rPr>
      </w:pPr>
    </w:p>
    <w:p w14:paraId="32E7F1BA"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Retais atvejais po pasišlapinimo ore pabuvęs šlapimas gali patamsėti dėl metildopos ar jos metabolitų skilimo. </w:t>
      </w:r>
    </w:p>
    <w:p w14:paraId="07312A64" w14:textId="77777777" w:rsidR="001754FD" w:rsidRPr="006C70F6" w:rsidRDefault="001754FD" w:rsidP="001754FD">
      <w:pPr>
        <w:spacing w:after="0" w:line="240" w:lineRule="auto"/>
        <w:jc w:val="both"/>
        <w:rPr>
          <w:rFonts w:ascii="Times New Roman" w:eastAsia="Times New Roman" w:hAnsi="Times New Roman" w:cs="Times New Roman"/>
          <w:color w:val="000000"/>
          <w:highlight w:val="yellow"/>
        </w:rPr>
      </w:pPr>
    </w:p>
    <w:p w14:paraId="0433EC30"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Gydymo metu derėtų vengti vartoti alkoholinių gėrimų (žr. 4.5 skyrių).</w:t>
      </w:r>
    </w:p>
    <w:p w14:paraId="56F8A735" w14:textId="67805694"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Metildopos nutraukimo simptomų pastebėta keleto tyrimų metu. Simpatinės nervų sistemos aktyvumo padidėjimo simptomai yra nemiga, ažitacija, pykinimas ir galvos skausmas, o 13 % atvejų – kraujospūdžio padidėjimas. </w:t>
      </w:r>
    </w:p>
    <w:p w14:paraId="41865903" w14:textId="5A119B7C" w:rsidR="006A529C" w:rsidRPr="006C70F6" w:rsidRDefault="006A529C" w:rsidP="001754FD">
      <w:pPr>
        <w:spacing w:after="0" w:line="240" w:lineRule="auto"/>
        <w:jc w:val="both"/>
        <w:rPr>
          <w:rFonts w:ascii="Times New Roman" w:eastAsia="Times New Roman" w:hAnsi="Times New Roman" w:cs="Times New Roman"/>
          <w:color w:val="000000"/>
        </w:rPr>
      </w:pPr>
    </w:p>
    <w:p w14:paraId="7086C441" w14:textId="5566C62F" w:rsidR="006A529C" w:rsidRPr="006C70F6" w:rsidRDefault="006A529C"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Natris</w:t>
      </w:r>
    </w:p>
    <w:p w14:paraId="31924AA2" w14:textId="1B96EC4F" w:rsidR="006A529C" w:rsidRPr="006C70F6" w:rsidRDefault="006A529C" w:rsidP="006A529C">
      <w:pPr>
        <w:autoSpaceDE w:val="0"/>
        <w:autoSpaceDN w:val="0"/>
        <w:adjustRightInd w:val="0"/>
        <w:spacing w:line="240" w:lineRule="auto"/>
        <w:rPr>
          <w:rFonts w:eastAsia="Calibri"/>
        </w:rPr>
      </w:pPr>
      <w:r w:rsidRPr="006C70F6">
        <w:rPr>
          <w:rFonts w:ascii="Times New Roman" w:eastAsia="Calibri" w:hAnsi="Times New Roman" w:cs="Times New Roman"/>
          <w:lang w:eastAsia="lt-LT"/>
        </w:rPr>
        <w:t>Šio vaisto tabletėje yra mažiau kaip 1 mmol (23 mg) natrio, t.</w:t>
      </w:r>
      <w:r w:rsidRPr="006C70F6">
        <w:rPr>
          <w:rFonts w:eastAsia="Calibri"/>
          <w:lang w:eastAsia="lt-LT"/>
        </w:rPr>
        <w:t xml:space="preserve"> </w:t>
      </w:r>
      <w:r w:rsidRPr="006C70F6">
        <w:rPr>
          <w:rFonts w:ascii="Times New Roman" w:eastAsia="Calibri" w:hAnsi="Times New Roman" w:cs="Times New Roman"/>
          <w:lang w:eastAsia="lt-LT"/>
        </w:rPr>
        <w:t>y. jis beveik neturi reikšmės.</w:t>
      </w:r>
    </w:p>
    <w:p w14:paraId="1C3377D2" w14:textId="77777777" w:rsidR="001754FD" w:rsidRPr="006C70F6" w:rsidRDefault="001754FD" w:rsidP="001754FD">
      <w:pPr>
        <w:spacing w:after="0" w:line="240" w:lineRule="auto"/>
        <w:jc w:val="both"/>
        <w:rPr>
          <w:rFonts w:ascii="Times New Roman" w:eastAsia="Times New Roman" w:hAnsi="Times New Roman" w:cs="Times New Roman"/>
          <w:color w:val="000000"/>
          <w:highlight w:val="yellow"/>
        </w:rPr>
      </w:pPr>
    </w:p>
    <w:p w14:paraId="7D88656A"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4.5</w:t>
      </w:r>
      <w:r w:rsidRPr="006C70F6">
        <w:rPr>
          <w:rFonts w:ascii="Times New Roman" w:eastAsia="Times New Roman" w:hAnsi="Times New Roman" w:cs="Times New Roman"/>
          <w:b/>
          <w:bCs/>
          <w:color w:val="000000"/>
        </w:rPr>
        <w:tab/>
        <w:t>Sąveika su kitais vaistiniais preparatais ir kitokia sąveika</w:t>
      </w:r>
    </w:p>
    <w:p w14:paraId="74A78133"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59147EBB"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Vaistinis preparatas </w:t>
      </w:r>
      <w:r w:rsidRPr="006C70F6">
        <w:rPr>
          <w:rFonts w:ascii="Times New Roman" w:eastAsia="Times New Roman" w:hAnsi="Times New Roman" w:cs="Times New Roman"/>
          <w:i/>
          <w:iCs/>
          <w:color w:val="000000"/>
          <w:u w:val="single"/>
        </w:rPr>
        <w:t>neturi būti</w:t>
      </w:r>
      <w:r w:rsidRPr="006C70F6">
        <w:rPr>
          <w:rFonts w:ascii="Times New Roman" w:eastAsia="Times New Roman" w:hAnsi="Times New Roman" w:cs="Times New Roman"/>
          <w:i/>
          <w:iCs/>
          <w:color w:val="000000"/>
        </w:rPr>
        <w:t xml:space="preserve"> </w:t>
      </w:r>
      <w:r w:rsidRPr="006C70F6">
        <w:rPr>
          <w:rFonts w:ascii="Times New Roman" w:eastAsia="Times New Roman" w:hAnsi="Times New Roman" w:cs="Times New Roman"/>
          <w:color w:val="000000"/>
        </w:rPr>
        <w:t xml:space="preserve">vartojamas kartu su: </w:t>
      </w:r>
    </w:p>
    <w:p w14:paraId="024EB9DC" w14:textId="77777777" w:rsidR="001754FD" w:rsidRPr="006C70F6" w:rsidRDefault="001754FD" w:rsidP="001754FD">
      <w:pPr>
        <w:numPr>
          <w:ilvl w:val="0"/>
          <w:numId w:val="1"/>
        </w:numPr>
        <w:tabs>
          <w:tab w:val="num" w:pos="540"/>
        </w:tabs>
        <w:spacing w:after="0" w:line="240" w:lineRule="auto"/>
        <w:ind w:hanging="720"/>
        <w:rPr>
          <w:rFonts w:ascii="Times New Roman" w:eastAsia="Times New Roman" w:hAnsi="Times New Roman" w:cs="Times New Roman"/>
          <w:color w:val="000000"/>
        </w:rPr>
      </w:pPr>
      <w:r w:rsidRPr="006C70F6">
        <w:rPr>
          <w:rFonts w:ascii="Times New Roman" w:eastAsia="Times New Roman" w:hAnsi="Times New Roman" w:cs="Times New Roman"/>
          <w:color w:val="000000"/>
        </w:rPr>
        <w:t>MAO inhibitoriais (taip pat žr. 4.3 skyrių).</w:t>
      </w:r>
    </w:p>
    <w:p w14:paraId="213CCBF2" w14:textId="77777777" w:rsidR="001754FD" w:rsidRPr="006C70F6" w:rsidRDefault="001754FD" w:rsidP="001754FD">
      <w:pPr>
        <w:spacing w:after="0" w:line="240" w:lineRule="auto"/>
        <w:rPr>
          <w:rFonts w:ascii="Times New Roman" w:eastAsia="Times New Roman" w:hAnsi="Times New Roman" w:cs="Times New Roman"/>
          <w:color w:val="000000"/>
        </w:rPr>
      </w:pPr>
    </w:p>
    <w:p w14:paraId="3468BE09" w14:textId="77777777" w:rsidR="001754FD" w:rsidRPr="006C70F6" w:rsidRDefault="001754FD" w:rsidP="001754FD">
      <w:pPr>
        <w:spacing w:after="0" w:line="240" w:lineRule="auto"/>
        <w:rPr>
          <w:rFonts w:ascii="Times New Roman" w:eastAsia="Times New Roman" w:hAnsi="Times New Roman" w:cs="Times New Roman"/>
          <w:iCs/>
          <w:color w:val="000000"/>
        </w:rPr>
      </w:pPr>
      <w:r w:rsidRPr="006C70F6">
        <w:rPr>
          <w:rFonts w:ascii="Times New Roman" w:eastAsia="Times New Roman" w:hAnsi="Times New Roman" w:cs="Times New Roman"/>
          <w:i/>
          <w:iCs/>
          <w:color w:val="000000"/>
        </w:rPr>
        <w:t>Ypač atsargiai skirkite su</w:t>
      </w:r>
      <w:r w:rsidRPr="006C70F6">
        <w:rPr>
          <w:rFonts w:ascii="Times New Roman" w:eastAsia="Times New Roman" w:hAnsi="Times New Roman" w:cs="Times New Roman"/>
          <w:iCs/>
          <w:color w:val="000000"/>
        </w:rPr>
        <w:t xml:space="preserve"> vaistiniais preparatais, </w:t>
      </w:r>
      <w:r w:rsidRPr="006C70F6">
        <w:rPr>
          <w:rFonts w:ascii="Times New Roman" w:eastAsia="Times New Roman" w:hAnsi="Times New Roman" w:cs="Times New Roman"/>
          <w:bCs/>
          <w:i/>
          <w:iCs/>
          <w:color w:val="000000"/>
          <w:u w:val="single"/>
        </w:rPr>
        <w:t>silpninančiais</w:t>
      </w:r>
      <w:r w:rsidRPr="006C70F6">
        <w:rPr>
          <w:rFonts w:ascii="Times New Roman" w:eastAsia="Times New Roman" w:hAnsi="Times New Roman" w:cs="Times New Roman"/>
          <w:bCs/>
          <w:color w:val="000000"/>
          <w:u w:val="single"/>
        </w:rPr>
        <w:t xml:space="preserve"> </w:t>
      </w:r>
      <w:r w:rsidRPr="006C70F6">
        <w:rPr>
          <w:rFonts w:ascii="Times New Roman" w:eastAsia="Times New Roman" w:hAnsi="Times New Roman" w:cs="Times New Roman"/>
          <w:iCs/>
          <w:color w:val="000000"/>
        </w:rPr>
        <w:t xml:space="preserve">hipotenzinį Dopegyt poveikį: </w:t>
      </w:r>
    </w:p>
    <w:p w14:paraId="314F35D0" w14:textId="77777777" w:rsidR="001754FD" w:rsidRPr="006C70F6" w:rsidRDefault="001754FD" w:rsidP="001754FD">
      <w:pPr>
        <w:numPr>
          <w:ilvl w:val="0"/>
          <w:numId w:val="1"/>
        </w:numPr>
        <w:tabs>
          <w:tab w:val="num" w:pos="540"/>
        </w:tabs>
        <w:spacing w:after="0" w:line="240" w:lineRule="auto"/>
        <w:ind w:hanging="720"/>
        <w:rPr>
          <w:rFonts w:ascii="Times New Roman" w:eastAsia="Times New Roman" w:hAnsi="Times New Roman" w:cs="Times New Roman"/>
          <w:color w:val="000000"/>
        </w:rPr>
      </w:pPr>
      <w:r w:rsidRPr="006C70F6">
        <w:rPr>
          <w:rFonts w:ascii="Times New Roman" w:eastAsia="Times New Roman" w:hAnsi="Times New Roman" w:cs="Times New Roman"/>
          <w:color w:val="000000"/>
        </w:rPr>
        <w:t>simpatikomimetikais;</w:t>
      </w:r>
    </w:p>
    <w:p w14:paraId="46D03E89" w14:textId="77777777" w:rsidR="001754FD" w:rsidRPr="006C70F6" w:rsidRDefault="001754FD" w:rsidP="001754FD">
      <w:pPr>
        <w:numPr>
          <w:ilvl w:val="0"/>
          <w:numId w:val="1"/>
        </w:numPr>
        <w:tabs>
          <w:tab w:val="num" w:pos="540"/>
        </w:tabs>
        <w:spacing w:after="0" w:line="240" w:lineRule="auto"/>
        <w:ind w:hanging="720"/>
        <w:rPr>
          <w:rFonts w:ascii="Times New Roman" w:eastAsia="Times New Roman" w:hAnsi="Times New Roman" w:cs="Times New Roman"/>
          <w:color w:val="000000"/>
        </w:rPr>
      </w:pPr>
      <w:r w:rsidRPr="006C70F6">
        <w:rPr>
          <w:rFonts w:ascii="Times New Roman" w:eastAsia="Times New Roman" w:hAnsi="Times New Roman" w:cs="Times New Roman"/>
          <w:color w:val="000000"/>
        </w:rPr>
        <w:t>tricikliais antidepresantais;</w:t>
      </w:r>
    </w:p>
    <w:p w14:paraId="3DFBDCAB" w14:textId="77777777" w:rsidR="001754FD" w:rsidRPr="006C70F6" w:rsidRDefault="001754FD" w:rsidP="001754FD">
      <w:pPr>
        <w:numPr>
          <w:ilvl w:val="0"/>
          <w:numId w:val="1"/>
        </w:numPr>
        <w:tabs>
          <w:tab w:val="num" w:pos="540"/>
        </w:tabs>
        <w:spacing w:after="0" w:line="240" w:lineRule="auto"/>
        <w:ind w:hanging="720"/>
        <w:rPr>
          <w:rFonts w:ascii="Times New Roman" w:eastAsia="Times New Roman" w:hAnsi="Times New Roman" w:cs="Times New Roman"/>
          <w:color w:val="000000"/>
        </w:rPr>
      </w:pPr>
      <w:r w:rsidRPr="006C70F6">
        <w:rPr>
          <w:rFonts w:ascii="Times New Roman" w:eastAsia="Times New Roman" w:hAnsi="Times New Roman" w:cs="Times New Roman"/>
          <w:color w:val="000000"/>
        </w:rPr>
        <w:t>fenotiazinais;</w:t>
      </w:r>
    </w:p>
    <w:p w14:paraId="024D703B" w14:textId="77777777" w:rsidR="001754FD" w:rsidRPr="006C70F6" w:rsidRDefault="001754FD" w:rsidP="001754FD">
      <w:pPr>
        <w:numPr>
          <w:ilvl w:val="0"/>
          <w:numId w:val="1"/>
        </w:numPr>
        <w:tabs>
          <w:tab w:val="num" w:pos="567"/>
        </w:tabs>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geriamaisiais geležies vaistiniais preparatais (biologinis metildopos įsisavinimas gali sumažėti, </w:t>
      </w:r>
      <w:r w:rsidRPr="0054669B">
        <w:rPr>
          <w:rFonts w:ascii="Times New Roman" w:eastAsia="Times New Roman" w:hAnsi="Times New Roman" w:cs="Times New Roman"/>
          <w:lang w:eastAsia="hu-HU"/>
        </w:rPr>
        <w:t>jei ji</w:t>
      </w:r>
      <w:r w:rsidRPr="0054669B">
        <w:rPr>
          <w:rFonts w:ascii="Times New Roman" w:eastAsia="Times New Roman" w:hAnsi="Times New Roman" w:cs="Times New Roman"/>
          <w:shd w:val="clear" w:color="auto" w:fill="BDD6EE"/>
          <w:lang w:eastAsia="hu-HU"/>
        </w:rPr>
        <w:t xml:space="preserve"> </w:t>
      </w:r>
      <w:r w:rsidRPr="0054669B">
        <w:rPr>
          <w:rFonts w:ascii="Times New Roman" w:eastAsia="Times New Roman" w:hAnsi="Times New Roman" w:cs="Times New Roman"/>
          <w:lang w:eastAsia="hu-HU"/>
        </w:rPr>
        <w:t>vartojama su geležies sulfatu ar geležies gliukonatu</w:t>
      </w:r>
      <w:r w:rsidRPr="006C70F6">
        <w:rPr>
          <w:rFonts w:ascii="Times New Roman" w:eastAsia="Times New Roman" w:hAnsi="Times New Roman" w:cs="Times New Roman"/>
          <w:color w:val="000000"/>
        </w:rPr>
        <w:t>);</w:t>
      </w:r>
    </w:p>
    <w:p w14:paraId="6FD72E52" w14:textId="77777777" w:rsidR="001754FD" w:rsidRPr="006C70F6" w:rsidRDefault="001754FD" w:rsidP="001754FD">
      <w:pPr>
        <w:numPr>
          <w:ilvl w:val="0"/>
          <w:numId w:val="1"/>
        </w:numPr>
        <w:tabs>
          <w:tab w:val="num" w:pos="540"/>
        </w:tabs>
        <w:spacing w:after="0" w:line="240" w:lineRule="auto"/>
        <w:ind w:hanging="720"/>
        <w:rPr>
          <w:rFonts w:ascii="Times New Roman" w:eastAsia="Times New Roman" w:hAnsi="Times New Roman" w:cs="Times New Roman"/>
          <w:color w:val="000000"/>
        </w:rPr>
      </w:pPr>
      <w:r w:rsidRPr="006C70F6">
        <w:rPr>
          <w:rFonts w:ascii="Times New Roman" w:eastAsia="Times New Roman" w:hAnsi="Times New Roman" w:cs="Times New Roman"/>
          <w:color w:val="000000"/>
        </w:rPr>
        <w:t>nesteroidiniais vaistiniais preparatais nuo uždegimo;</w:t>
      </w:r>
    </w:p>
    <w:p w14:paraId="2D18E40C" w14:textId="77777777" w:rsidR="001754FD" w:rsidRPr="006C70F6" w:rsidRDefault="001754FD" w:rsidP="001754FD">
      <w:pPr>
        <w:numPr>
          <w:ilvl w:val="0"/>
          <w:numId w:val="1"/>
        </w:numPr>
        <w:tabs>
          <w:tab w:val="num" w:pos="540"/>
        </w:tabs>
        <w:spacing w:after="0" w:line="240" w:lineRule="auto"/>
        <w:ind w:hanging="720"/>
        <w:rPr>
          <w:rFonts w:ascii="Times New Roman" w:eastAsia="Times New Roman" w:hAnsi="Times New Roman" w:cs="Times New Roman"/>
          <w:color w:val="000000"/>
        </w:rPr>
      </w:pPr>
      <w:r w:rsidRPr="006C70F6">
        <w:rPr>
          <w:rFonts w:ascii="Times New Roman" w:eastAsia="Times New Roman" w:hAnsi="Times New Roman" w:cs="Times New Roman"/>
          <w:color w:val="000000"/>
        </w:rPr>
        <w:t>estrogenų vaistiniais preparatais,</w:t>
      </w:r>
    </w:p>
    <w:p w14:paraId="2EF16C43" w14:textId="77777777" w:rsidR="001754FD" w:rsidRPr="006C70F6" w:rsidRDefault="001754FD" w:rsidP="001754FD">
      <w:pPr>
        <w:numPr>
          <w:ilvl w:val="0"/>
          <w:numId w:val="1"/>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apetitą slopinančiais vaistiniais preparatais, išskyrus fenfluraminą (konkuruodami gali sumažinti metildopos hipotenzinį poveikį).</w:t>
      </w:r>
    </w:p>
    <w:p w14:paraId="7ED32040" w14:textId="77777777" w:rsidR="001754FD" w:rsidRPr="006C70F6" w:rsidRDefault="001754FD" w:rsidP="001754FD">
      <w:pPr>
        <w:spacing w:after="0" w:line="240" w:lineRule="auto"/>
        <w:rPr>
          <w:rFonts w:ascii="Times New Roman" w:eastAsia="Times New Roman" w:hAnsi="Times New Roman" w:cs="Times New Roman"/>
          <w:color w:val="000000"/>
          <w:highlight w:val="yellow"/>
        </w:rPr>
      </w:pPr>
    </w:p>
    <w:p w14:paraId="04893642"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Vaistiniai preparatai, </w:t>
      </w:r>
      <w:r w:rsidRPr="006C70F6">
        <w:rPr>
          <w:rFonts w:ascii="Times New Roman" w:eastAsia="Times New Roman" w:hAnsi="Times New Roman" w:cs="Times New Roman"/>
          <w:i/>
          <w:iCs/>
          <w:color w:val="000000"/>
          <w:u w:val="single"/>
        </w:rPr>
        <w:t>stiprinantys</w:t>
      </w:r>
      <w:r w:rsidRPr="006C70F6">
        <w:rPr>
          <w:rFonts w:ascii="Times New Roman" w:eastAsia="Times New Roman" w:hAnsi="Times New Roman" w:cs="Times New Roman"/>
          <w:b/>
          <w:bCs/>
          <w:i/>
          <w:iCs/>
          <w:color w:val="000000"/>
        </w:rPr>
        <w:t xml:space="preserve"> </w:t>
      </w:r>
      <w:r w:rsidRPr="006C70F6">
        <w:rPr>
          <w:rFonts w:ascii="Times New Roman" w:eastAsia="Times New Roman" w:hAnsi="Times New Roman" w:cs="Times New Roman"/>
          <w:color w:val="000000"/>
        </w:rPr>
        <w:t>hipotenzinį Dopegyt poveikį:</w:t>
      </w:r>
    </w:p>
    <w:p w14:paraId="1EF330F5" w14:textId="77777777" w:rsidR="001754FD" w:rsidRPr="006C70F6" w:rsidRDefault="001754FD" w:rsidP="001754FD">
      <w:pPr>
        <w:numPr>
          <w:ilvl w:val="0"/>
          <w:numId w:val="2"/>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kiti antihipertenziniai vaistiniai preparatai (papildomas hipotenzinis poveikis). </w:t>
      </w:r>
      <w:r w:rsidRPr="0054669B">
        <w:rPr>
          <w:rFonts w:ascii="Times New Roman" w:eastAsia="Times New Roman" w:hAnsi="Times New Roman" w:cs="Times New Roman"/>
        </w:rPr>
        <w:t>Būtina atidžiai stebėti</w:t>
      </w:r>
      <w:r w:rsidRPr="0054669B">
        <w:rPr>
          <w:rFonts w:ascii="Times New Roman" w:eastAsia="Times New Roman" w:hAnsi="Times New Roman" w:cs="Times New Roman"/>
          <w:shd w:val="clear" w:color="auto" w:fill="BDD6EE"/>
        </w:rPr>
        <w:t xml:space="preserve"> </w:t>
      </w:r>
      <w:r w:rsidRPr="0054669B">
        <w:rPr>
          <w:rFonts w:ascii="Times New Roman" w:eastAsia="Times New Roman" w:hAnsi="Times New Roman" w:cs="Times New Roman"/>
        </w:rPr>
        <w:t>paciento reakciją, kad būtų pastebėtos nepageidaujamos reakcijos ar idiosinkrazijos vaistiniam preparatui pasireiškimas</w:t>
      </w:r>
      <w:r w:rsidRPr="006C70F6">
        <w:rPr>
          <w:rFonts w:ascii="Times New Roman" w:eastAsia="Times New Roman" w:hAnsi="Times New Roman" w:cs="Times New Roman"/>
          <w:color w:val="000000"/>
        </w:rPr>
        <w:t>;</w:t>
      </w:r>
    </w:p>
    <w:p w14:paraId="72A9FC92" w14:textId="77777777" w:rsidR="001754FD" w:rsidRPr="006C70F6" w:rsidRDefault="001754FD" w:rsidP="001754FD">
      <w:pPr>
        <w:numPr>
          <w:ilvl w:val="0"/>
          <w:numId w:val="2"/>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tiazidiniai diuretikai (derinant metildopą su tiazidiniu diuretiku, gaunamas papildomas kliniškai naudingas poveikis. Metildopa gali apsaugoti nuo plazmos renino aktyvumo padidėjimo ir glomerulų filtracijos greičio sumažėjimo, kuriuos sukelia tiazidinis diuretikas, o tiazidas gali apsaugoti nuo metildopos sukeliamo skysčių kaupimosi);</w:t>
      </w:r>
    </w:p>
    <w:p w14:paraId="7E4B5782" w14:textId="77777777" w:rsidR="001754FD" w:rsidRPr="006C70F6" w:rsidRDefault="001754FD" w:rsidP="001754FD">
      <w:pPr>
        <w:numPr>
          <w:ilvl w:val="0"/>
          <w:numId w:val="2"/>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anestetikai (taip pat žr. 4.4 skyrių);</w:t>
      </w:r>
    </w:p>
    <w:p w14:paraId="2B691AC7" w14:textId="77777777" w:rsidR="001754FD" w:rsidRPr="006C70F6" w:rsidRDefault="001754FD" w:rsidP="001754FD">
      <w:pPr>
        <w:numPr>
          <w:ilvl w:val="0"/>
          <w:numId w:val="2"/>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fenfluraminas (konkuruodamas gali padidinti metildopos hipotenzinį poveikį);</w:t>
      </w:r>
    </w:p>
    <w:p w14:paraId="7A350434" w14:textId="77777777" w:rsidR="001754FD" w:rsidRPr="006C70F6" w:rsidRDefault="001754FD" w:rsidP="001754FD">
      <w:pPr>
        <w:numPr>
          <w:ilvl w:val="0"/>
          <w:numId w:val="2"/>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albuterolis (pastebėta didelė hipotenzija, atsiradusi dėl albuterolio infuzijos, skirtos priešlaikinio gimdymo metu moterims, vartojusioms metildopą. Manyta, kad ši reakcija yra sukelta periferinės vazodilatacijos dėl β2 receptorių stimuliacijos).</w:t>
      </w:r>
    </w:p>
    <w:p w14:paraId="5EEF3CC5" w14:textId="77777777" w:rsidR="001754FD" w:rsidRPr="006C70F6" w:rsidRDefault="001754FD" w:rsidP="001754FD">
      <w:pPr>
        <w:spacing w:after="0" w:line="240" w:lineRule="auto"/>
        <w:rPr>
          <w:rFonts w:ascii="Times New Roman" w:eastAsia="Times New Roman" w:hAnsi="Times New Roman" w:cs="Times New Roman"/>
          <w:color w:val="000000"/>
          <w:highlight w:val="yellow"/>
        </w:rPr>
      </w:pPr>
    </w:p>
    <w:p w14:paraId="1AFB3167"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Metildopa ir toliau išvardyti vaistiniai preparatai gali </w:t>
      </w:r>
      <w:r w:rsidRPr="006C70F6">
        <w:rPr>
          <w:rFonts w:ascii="Times New Roman" w:eastAsia="Times New Roman" w:hAnsi="Times New Roman" w:cs="Times New Roman"/>
          <w:i/>
          <w:iCs/>
          <w:color w:val="000000"/>
          <w:u w:val="single"/>
        </w:rPr>
        <w:t xml:space="preserve">keisti </w:t>
      </w:r>
      <w:r w:rsidRPr="006C70F6">
        <w:rPr>
          <w:rFonts w:ascii="Times New Roman" w:eastAsia="Times New Roman" w:hAnsi="Times New Roman" w:cs="Times New Roman"/>
          <w:color w:val="000000"/>
        </w:rPr>
        <w:t>vienas kito poveikį:</w:t>
      </w:r>
    </w:p>
    <w:p w14:paraId="31A2FC1C" w14:textId="77777777" w:rsidR="001754FD" w:rsidRPr="006C70F6" w:rsidRDefault="001754FD" w:rsidP="001754FD">
      <w:pPr>
        <w:numPr>
          <w:ilvl w:val="0"/>
          <w:numId w:val="3"/>
        </w:numPr>
        <w:tabs>
          <w:tab w:val="num" w:pos="540"/>
        </w:tabs>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litis (padidėja ličio toksiškumo pavojus);</w:t>
      </w:r>
    </w:p>
    <w:p w14:paraId="54AE80C8" w14:textId="77777777" w:rsidR="001754FD" w:rsidRPr="006C70F6" w:rsidRDefault="001754FD" w:rsidP="001754FD">
      <w:pPr>
        <w:numPr>
          <w:ilvl w:val="0"/>
          <w:numId w:val="3"/>
        </w:numPr>
        <w:tabs>
          <w:tab w:val="num" w:pos="540"/>
        </w:tabs>
        <w:spacing w:after="0" w:line="240" w:lineRule="auto"/>
        <w:ind w:hanging="720"/>
        <w:rPr>
          <w:rFonts w:ascii="Times New Roman" w:eastAsia="Times New Roman" w:hAnsi="Times New Roman" w:cs="Times New Roman"/>
          <w:color w:val="000000"/>
        </w:rPr>
      </w:pPr>
      <w:r w:rsidRPr="006C70F6">
        <w:rPr>
          <w:rFonts w:ascii="Times New Roman" w:eastAsia="Times New Roman" w:hAnsi="Times New Roman" w:cs="Times New Roman"/>
          <w:color w:val="000000"/>
        </w:rPr>
        <w:t>levodopa (sumažėja antiparkinsoninis poveikis, padidėja nepageidaujamas poveikis CNS);</w:t>
      </w:r>
    </w:p>
    <w:p w14:paraId="458F64DA" w14:textId="77777777" w:rsidR="001754FD" w:rsidRPr="006C70F6" w:rsidRDefault="001754FD" w:rsidP="001754FD">
      <w:pPr>
        <w:numPr>
          <w:ilvl w:val="0"/>
          <w:numId w:val="3"/>
        </w:numPr>
        <w:tabs>
          <w:tab w:val="num" w:pos="540"/>
        </w:tabs>
        <w:spacing w:after="0" w:line="240" w:lineRule="auto"/>
        <w:ind w:hanging="720"/>
        <w:rPr>
          <w:rFonts w:ascii="Times New Roman" w:eastAsia="Times New Roman" w:hAnsi="Times New Roman" w:cs="Times New Roman"/>
          <w:color w:val="000000"/>
        </w:rPr>
      </w:pPr>
      <w:r w:rsidRPr="006C70F6">
        <w:rPr>
          <w:rFonts w:ascii="Times New Roman" w:eastAsia="Times New Roman" w:hAnsi="Times New Roman" w:cs="Times New Roman"/>
          <w:color w:val="000000"/>
        </w:rPr>
        <w:lastRenderedPageBreak/>
        <w:t>alkoholis ir kiti CNS slopinantys vaistiniai preparatai (padidėja CNS slopinamasis poveikis);</w:t>
      </w:r>
    </w:p>
    <w:p w14:paraId="291CE420" w14:textId="77777777" w:rsidR="001754FD" w:rsidRPr="006C70F6" w:rsidRDefault="001754FD" w:rsidP="001754FD">
      <w:pPr>
        <w:numPr>
          <w:ilvl w:val="0"/>
          <w:numId w:val="3"/>
        </w:numPr>
        <w:tabs>
          <w:tab w:val="num" w:pos="540"/>
        </w:tabs>
        <w:spacing w:after="0" w:line="240" w:lineRule="auto"/>
        <w:ind w:hanging="720"/>
        <w:rPr>
          <w:rFonts w:ascii="Times New Roman" w:eastAsia="Times New Roman" w:hAnsi="Times New Roman" w:cs="Times New Roman"/>
          <w:color w:val="000000"/>
        </w:rPr>
      </w:pPr>
      <w:r w:rsidRPr="006C70F6">
        <w:rPr>
          <w:rFonts w:ascii="Times New Roman" w:eastAsia="Times New Roman" w:hAnsi="Times New Roman" w:cs="Times New Roman"/>
          <w:color w:val="000000"/>
        </w:rPr>
        <w:t>antikoaguliantai (padidėja antikoaguliacinis poveikis, kraujavimo pavojus);</w:t>
      </w:r>
    </w:p>
    <w:p w14:paraId="54686CCD" w14:textId="77777777" w:rsidR="001754FD" w:rsidRPr="006C70F6" w:rsidRDefault="001754FD" w:rsidP="001754FD">
      <w:pPr>
        <w:numPr>
          <w:ilvl w:val="0"/>
          <w:numId w:val="3"/>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bromokriptinas (metildopa gali padidinti prolaktino koncentraciją serume ir trukdyti bromokriptino poveikiui);</w:t>
      </w:r>
    </w:p>
    <w:p w14:paraId="4522D1C2" w14:textId="77777777" w:rsidR="001754FD" w:rsidRPr="006C70F6" w:rsidRDefault="001754FD" w:rsidP="001754FD">
      <w:pPr>
        <w:numPr>
          <w:ilvl w:val="0"/>
          <w:numId w:val="3"/>
        </w:numPr>
        <w:tabs>
          <w:tab w:val="num" w:pos="540"/>
        </w:tabs>
        <w:spacing w:after="0" w:line="240" w:lineRule="auto"/>
        <w:ind w:hanging="720"/>
        <w:rPr>
          <w:rFonts w:ascii="Times New Roman" w:eastAsia="Times New Roman" w:hAnsi="Times New Roman" w:cs="Times New Roman"/>
          <w:color w:val="000000"/>
        </w:rPr>
      </w:pPr>
      <w:r w:rsidRPr="006C70F6">
        <w:rPr>
          <w:rFonts w:ascii="Times New Roman" w:eastAsia="Times New Roman" w:hAnsi="Times New Roman" w:cs="Times New Roman"/>
          <w:color w:val="000000"/>
        </w:rPr>
        <w:t>haloperidolis (pažintinių funkcijų sutrikimas – gali atsirasti sumišimas, sutrikti orientacija).</w:t>
      </w:r>
    </w:p>
    <w:p w14:paraId="63D5DEC9" w14:textId="77777777" w:rsidR="001754FD" w:rsidRPr="006C70F6" w:rsidRDefault="001754FD" w:rsidP="001754FD">
      <w:pPr>
        <w:spacing w:after="0" w:line="240" w:lineRule="auto"/>
        <w:rPr>
          <w:rFonts w:ascii="Times New Roman" w:eastAsia="Times New Roman" w:hAnsi="Times New Roman" w:cs="Times New Roman"/>
          <w:color w:val="000000"/>
        </w:rPr>
      </w:pPr>
    </w:p>
    <w:p w14:paraId="1ED0A0A9"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4.6</w:t>
      </w:r>
      <w:r w:rsidRPr="006C70F6">
        <w:rPr>
          <w:rFonts w:ascii="Times New Roman" w:eastAsia="Times New Roman" w:hAnsi="Times New Roman" w:cs="Times New Roman"/>
          <w:b/>
          <w:bCs/>
          <w:color w:val="000000"/>
        </w:rPr>
        <w:tab/>
        <w:t>Vaisingumas, nėštumo ir žindymo laikotarpis</w:t>
      </w:r>
    </w:p>
    <w:p w14:paraId="44B02C7D" w14:textId="77777777" w:rsidR="001754FD" w:rsidRPr="006C70F6" w:rsidRDefault="001754FD" w:rsidP="001754FD">
      <w:pPr>
        <w:spacing w:after="0" w:line="240" w:lineRule="auto"/>
        <w:rPr>
          <w:rFonts w:ascii="Times New Roman" w:eastAsia="Times New Roman" w:hAnsi="Times New Roman" w:cs="Times New Roman"/>
          <w:color w:val="000000"/>
        </w:rPr>
      </w:pPr>
    </w:p>
    <w:p w14:paraId="35A7A0FC" w14:textId="77777777" w:rsidR="001754FD" w:rsidRPr="006C70F6" w:rsidRDefault="001754FD" w:rsidP="001754FD">
      <w:pPr>
        <w:spacing w:after="0" w:line="240" w:lineRule="auto"/>
        <w:rPr>
          <w:rFonts w:ascii="Times New Roman" w:eastAsia="Times New Roman" w:hAnsi="Times New Roman" w:cs="Times New Roman"/>
          <w:color w:val="000000"/>
          <w:u w:val="single"/>
        </w:rPr>
      </w:pPr>
      <w:r w:rsidRPr="006C70F6">
        <w:rPr>
          <w:rFonts w:ascii="Times New Roman" w:eastAsia="Times New Roman" w:hAnsi="Times New Roman" w:cs="Times New Roman"/>
          <w:color w:val="000000"/>
          <w:u w:val="single"/>
        </w:rPr>
        <w:t>Nėštumas</w:t>
      </w:r>
    </w:p>
    <w:p w14:paraId="7AD7BAC3" w14:textId="77777777" w:rsidR="001754FD" w:rsidRPr="006C70F6" w:rsidRDefault="001754FD" w:rsidP="001754FD">
      <w:pPr>
        <w:spacing w:after="0" w:line="240" w:lineRule="auto"/>
        <w:jc w:val="both"/>
        <w:rPr>
          <w:rFonts w:ascii="Times New Roman" w:eastAsia="Times New Roman" w:hAnsi="Times New Roman" w:cs="Times New Roman"/>
        </w:rPr>
      </w:pPr>
      <w:r w:rsidRPr="006C70F6">
        <w:rPr>
          <w:rFonts w:ascii="Times New Roman" w:eastAsia="Times New Roman" w:hAnsi="Times New Roman" w:cs="Times New Roman"/>
        </w:rPr>
        <w:t>Nėštumo metu hipertenzija metildopa buvo gydoma atidžiai prižiūrint medikams. Klinikinių duomenų, kad metildopa sukeltų vaisiaus sutrikimų ar poveikį naujagimiui, negauta.</w:t>
      </w:r>
    </w:p>
    <w:p w14:paraId="4124B52A" w14:textId="77777777" w:rsidR="001754FD" w:rsidRPr="0054669B" w:rsidRDefault="001754FD" w:rsidP="001754FD">
      <w:pPr>
        <w:spacing w:after="0" w:line="240" w:lineRule="auto"/>
        <w:jc w:val="both"/>
        <w:rPr>
          <w:rFonts w:ascii="Times New Roman" w:eastAsia="Times New Roman" w:hAnsi="Times New Roman" w:cs="Times New Roman"/>
        </w:rPr>
      </w:pPr>
    </w:p>
    <w:p w14:paraId="3846DC82" w14:textId="77777777" w:rsidR="001754FD" w:rsidRPr="0054669B" w:rsidRDefault="001754FD" w:rsidP="001754FD">
      <w:pPr>
        <w:spacing w:after="0" w:line="240" w:lineRule="auto"/>
        <w:jc w:val="both"/>
        <w:rPr>
          <w:rFonts w:ascii="Times New Roman" w:eastAsia="Times New Roman" w:hAnsi="Times New Roman" w:cs="Times New Roman"/>
        </w:rPr>
      </w:pPr>
      <w:r w:rsidRPr="0054669B">
        <w:rPr>
          <w:rFonts w:ascii="Times New Roman" w:eastAsia="Times New Roman" w:hAnsi="Times New Roman" w:cs="Times New Roman"/>
        </w:rPr>
        <w:t>Paskelbti pranešimai apie metildopos vartojimą visais nėštumo trimestrais rodo, kad vaistinį preparatą vartojant nėštumo laikotarpiu, žalingo poveikio vaisiui rizika yra labai maža.</w:t>
      </w:r>
    </w:p>
    <w:p w14:paraId="11862F50" w14:textId="77777777" w:rsidR="001754FD" w:rsidRPr="0054669B" w:rsidRDefault="001754FD" w:rsidP="001754FD">
      <w:pPr>
        <w:spacing w:after="0" w:line="240" w:lineRule="auto"/>
        <w:jc w:val="both"/>
        <w:rPr>
          <w:rFonts w:ascii="Times New Roman" w:eastAsia="Times New Roman" w:hAnsi="Times New Roman" w:cs="Times New Roman"/>
        </w:rPr>
      </w:pPr>
    </w:p>
    <w:p w14:paraId="63D1B97F" w14:textId="77777777" w:rsidR="001754FD" w:rsidRPr="0054669B" w:rsidRDefault="001754FD" w:rsidP="001754FD">
      <w:pPr>
        <w:spacing w:after="0" w:line="240" w:lineRule="auto"/>
        <w:jc w:val="both"/>
        <w:rPr>
          <w:rFonts w:ascii="Times New Roman" w:eastAsia="Times New Roman" w:hAnsi="Times New Roman" w:cs="Times New Roman"/>
        </w:rPr>
      </w:pPr>
      <w:r w:rsidRPr="0054669B">
        <w:rPr>
          <w:rFonts w:ascii="Times New Roman" w:eastAsia="Times New Roman" w:hAnsi="Times New Roman" w:cs="Times New Roman"/>
        </w:rPr>
        <w:t>Metildopa prasiskverbia per placentą ir patenka į bambagyslės kraują.</w:t>
      </w:r>
    </w:p>
    <w:p w14:paraId="7FC62821" w14:textId="77777777" w:rsidR="001754FD" w:rsidRPr="0054669B" w:rsidRDefault="001754FD" w:rsidP="001754FD">
      <w:pPr>
        <w:spacing w:after="0" w:line="240" w:lineRule="auto"/>
        <w:jc w:val="both"/>
        <w:rPr>
          <w:rFonts w:ascii="Times New Roman" w:eastAsia="Times New Roman" w:hAnsi="Times New Roman" w:cs="Times New Roman"/>
        </w:rPr>
      </w:pPr>
    </w:p>
    <w:p w14:paraId="6FFE88E0" w14:textId="77777777" w:rsidR="001754FD" w:rsidRPr="0054669B" w:rsidRDefault="001754FD" w:rsidP="001754FD">
      <w:pPr>
        <w:spacing w:after="0" w:line="240" w:lineRule="auto"/>
        <w:jc w:val="both"/>
        <w:rPr>
          <w:rFonts w:ascii="Times New Roman" w:eastAsia="Times New Roman" w:hAnsi="Times New Roman" w:cs="Times New Roman"/>
        </w:rPr>
      </w:pPr>
      <w:r w:rsidRPr="0054669B">
        <w:rPr>
          <w:rFonts w:ascii="Times New Roman" w:eastAsia="Times New Roman" w:hAnsi="Times New Roman" w:cs="Times New Roman"/>
        </w:rPr>
        <w:t>Duomenų apie akivaizdų teratogeninį poveikį nėra, tačiau vaisiaus pažeidimo galimybės atmesti negalima. Todėl moterims, kurios yra nėščios arba gali pastoti, metildopą galimą vartoti tik tada, jei tikėtina nauda yra didesnė už galimą riziką.</w:t>
      </w:r>
    </w:p>
    <w:p w14:paraId="12D5E234" w14:textId="77777777" w:rsidR="001754FD" w:rsidRPr="006C70F6" w:rsidRDefault="001754FD" w:rsidP="001754FD">
      <w:pPr>
        <w:keepNext/>
        <w:spacing w:after="0" w:line="240" w:lineRule="auto"/>
        <w:outlineLvl w:val="2"/>
        <w:rPr>
          <w:rFonts w:ascii="Times New Roman" w:eastAsia="Times New Roman" w:hAnsi="Times New Roman" w:cs="Times New Roman"/>
          <w:i/>
          <w:iCs/>
          <w:color w:val="000000"/>
          <w:lang w:eastAsia="x-none"/>
        </w:rPr>
      </w:pPr>
    </w:p>
    <w:p w14:paraId="32539CDD" w14:textId="77777777" w:rsidR="001754FD" w:rsidRPr="006C70F6" w:rsidRDefault="001754FD" w:rsidP="001754FD">
      <w:pPr>
        <w:keepNext/>
        <w:shd w:val="clear" w:color="auto" w:fill="FFFFFF"/>
        <w:spacing w:after="0" w:line="240" w:lineRule="auto"/>
        <w:outlineLvl w:val="2"/>
        <w:rPr>
          <w:rFonts w:ascii="Times New Roman" w:eastAsia="Times New Roman" w:hAnsi="Times New Roman" w:cs="Times New Roman"/>
          <w:color w:val="000000"/>
          <w:lang w:eastAsia="x-none"/>
        </w:rPr>
      </w:pPr>
      <w:r w:rsidRPr="006C70F6">
        <w:rPr>
          <w:rFonts w:ascii="Times New Roman" w:eastAsia="Times New Roman" w:hAnsi="Times New Roman" w:cs="Times New Roman"/>
          <w:iCs/>
          <w:color w:val="000000"/>
          <w:u w:val="single"/>
          <w:shd w:val="clear" w:color="auto" w:fill="FFFFFF"/>
          <w:lang w:eastAsia="x-none"/>
        </w:rPr>
        <w:t>Žindymas</w:t>
      </w:r>
    </w:p>
    <w:p w14:paraId="4CB5980F"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Metildopos patenka į motinos pieną. Šio vaistinio preparato maitinančiai motinai turi būti skiriama tik atidžiai apsvarsčius gydymo naudos ir rizikos santykį.</w:t>
      </w:r>
    </w:p>
    <w:p w14:paraId="6D97661E" w14:textId="77777777" w:rsidR="001754FD" w:rsidRPr="006C70F6" w:rsidRDefault="001754FD" w:rsidP="001754FD">
      <w:pPr>
        <w:spacing w:after="0" w:line="240" w:lineRule="auto"/>
        <w:rPr>
          <w:rFonts w:ascii="Times New Roman" w:eastAsia="Times New Roman" w:hAnsi="Times New Roman" w:cs="Times New Roman"/>
          <w:b/>
          <w:bCs/>
          <w:color w:val="000000"/>
        </w:rPr>
      </w:pPr>
    </w:p>
    <w:p w14:paraId="6435719A"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4.7</w:t>
      </w:r>
      <w:r w:rsidRPr="006C70F6">
        <w:rPr>
          <w:rFonts w:ascii="Times New Roman" w:eastAsia="Times New Roman" w:hAnsi="Times New Roman" w:cs="Times New Roman"/>
          <w:b/>
          <w:bCs/>
          <w:color w:val="000000"/>
        </w:rPr>
        <w:tab/>
        <w:t>Poveikis gebėjimui vairuoti ir valdyti mechanizmus</w:t>
      </w:r>
    </w:p>
    <w:p w14:paraId="7153FF94" w14:textId="77777777" w:rsidR="001754FD" w:rsidRPr="006C70F6" w:rsidRDefault="001754FD" w:rsidP="001754FD">
      <w:pPr>
        <w:spacing w:after="0" w:line="240" w:lineRule="auto"/>
        <w:rPr>
          <w:rFonts w:ascii="Times New Roman" w:eastAsia="Times New Roman" w:hAnsi="Times New Roman" w:cs="Times New Roman"/>
          <w:color w:val="000000"/>
        </w:rPr>
      </w:pPr>
    </w:p>
    <w:p w14:paraId="3E80BA6A" w14:textId="1E6766C0" w:rsidR="001754FD" w:rsidRPr="006C70F6" w:rsidRDefault="001754FD" w:rsidP="001754FD">
      <w:pPr>
        <w:numPr>
          <w:ilvl w:val="12"/>
          <w:numId w:val="0"/>
        </w:numPr>
        <w:spacing w:after="0" w:line="240" w:lineRule="auto"/>
        <w:outlineLvl w:val="0"/>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Pradėjus gydymą ar padidinus metildopos dozę gali atsirasti sedacija, dažniausiai laikina. Jei </w:t>
      </w:r>
      <w:r w:rsidR="0040416B" w:rsidRPr="006C70F6">
        <w:rPr>
          <w:rFonts w:ascii="Times New Roman" w:eastAsia="Times New Roman" w:hAnsi="Times New Roman" w:cs="Times New Roman"/>
          <w:color w:val="000000"/>
        </w:rPr>
        <w:t>seda</w:t>
      </w:r>
      <w:r w:rsidR="00797C74">
        <w:rPr>
          <w:rFonts w:ascii="Times New Roman" w:eastAsia="Times New Roman" w:hAnsi="Times New Roman" w:cs="Times New Roman"/>
          <w:color w:val="000000"/>
        </w:rPr>
        <w:t>tyvinis</w:t>
      </w:r>
      <w:r w:rsidR="0040416B" w:rsidRPr="006C70F6">
        <w:rPr>
          <w:rFonts w:ascii="Times New Roman" w:eastAsia="Times New Roman" w:hAnsi="Times New Roman" w:cs="Times New Roman"/>
          <w:color w:val="000000"/>
        </w:rPr>
        <w:t xml:space="preserve"> po</w:t>
      </w:r>
      <w:r w:rsidR="00797C74">
        <w:rPr>
          <w:rFonts w:ascii="Times New Roman" w:eastAsia="Times New Roman" w:hAnsi="Times New Roman" w:cs="Times New Roman"/>
          <w:color w:val="000000"/>
        </w:rPr>
        <w:t>veikis</w:t>
      </w:r>
      <w:r w:rsidR="0040416B" w:rsidRPr="006C70F6">
        <w:rPr>
          <w:rFonts w:ascii="Times New Roman" w:eastAsia="Times New Roman" w:hAnsi="Times New Roman" w:cs="Times New Roman"/>
          <w:color w:val="000000"/>
        </w:rPr>
        <w:t xml:space="preserve"> pasireiškia, </w:t>
      </w:r>
      <w:r w:rsidRPr="006C70F6">
        <w:rPr>
          <w:rFonts w:ascii="Times New Roman" w:eastAsia="Times New Roman" w:hAnsi="Times New Roman" w:cs="Times New Roman"/>
          <w:color w:val="000000"/>
        </w:rPr>
        <w:t xml:space="preserve">negalima imtis aktyvios veiklos, tokios kaip vairavimas ar mechanizmų valdymas. </w:t>
      </w:r>
    </w:p>
    <w:p w14:paraId="6B7C52D7"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1B82F63F"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4.8</w:t>
      </w:r>
      <w:r w:rsidRPr="006C70F6">
        <w:rPr>
          <w:rFonts w:ascii="Times New Roman" w:eastAsia="Times New Roman" w:hAnsi="Times New Roman" w:cs="Times New Roman"/>
          <w:b/>
          <w:bCs/>
          <w:color w:val="000000"/>
        </w:rPr>
        <w:tab/>
        <w:t>Nepageidaujamas poveikis</w:t>
      </w:r>
    </w:p>
    <w:p w14:paraId="0A2D9759"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p>
    <w:p w14:paraId="1213D740"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Gydymas metildopa dažniausiai yra gerai toleruojamas, nepageidaujamos reakcijos retos. Gydymo pradžioje ar didinant dozę, gali atsirasti laikinas mieguistumas, galvos skausmas ar silpnumas. </w:t>
      </w:r>
    </w:p>
    <w:p w14:paraId="1E356248"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p>
    <w:p w14:paraId="01082832"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Nepageidaujamo poveikio dažnis </w:t>
      </w:r>
      <w:r w:rsidRPr="006C70F6">
        <w:rPr>
          <w:rFonts w:ascii="Times New Roman" w:eastAsia="Times New Roman" w:hAnsi="Times New Roman" w:cs="Times New Roman"/>
        </w:rPr>
        <w:t>apibūdinamas taip</w:t>
      </w:r>
      <w:r w:rsidRPr="006C70F6">
        <w:rPr>
          <w:rFonts w:ascii="Times New Roman" w:eastAsia="Times New Roman" w:hAnsi="Times New Roman" w:cs="Times New Roman"/>
          <w:color w:val="000000"/>
        </w:rPr>
        <w:t>: labai dažnas (</w:t>
      </w:r>
      <w:r w:rsidRPr="006C70F6">
        <w:rPr>
          <w:rFonts w:ascii="Times New Roman" w:eastAsia="Times New Roman" w:hAnsi="Times New Roman" w:cs="Times New Roman"/>
          <w:color w:val="000000"/>
        </w:rPr>
        <w:sym w:font="Symbol" w:char="F0B3"/>
      </w:r>
      <w:r w:rsidRPr="006C70F6">
        <w:rPr>
          <w:rFonts w:ascii="Times New Roman" w:eastAsia="Times New Roman" w:hAnsi="Times New Roman" w:cs="Times New Roman"/>
          <w:color w:val="000000"/>
        </w:rPr>
        <w:t xml:space="preserve">1/10), dažnas (nuo </w:t>
      </w:r>
      <w:r w:rsidRPr="006C70F6">
        <w:rPr>
          <w:rFonts w:ascii="Times New Roman" w:eastAsia="Times New Roman" w:hAnsi="Times New Roman" w:cs="Times New Roman"/>
          <w:color w:val="000000"/>
        </w:rPr>
        <w:sym w:font="Symbol" w:char="F0B3"/>
      </w:r>
      <w:r w:rsidRPr="006C70F6">
        <w:rPr>
          <w:rFonts w:ascii="Times New Roman" w:eastAsia="Times New Roman" w:hAnsi="Times New Roman" w:cs="Times New Roman"/>
          <w:color w:val="000000"/>
        </w:rPr>
        <w:t xml:space="preserve">1/100 iki </w:t>
      </w:r>
      <w:r w:rsidRPr="006C70F6">
        <w:rPr>
          <w:rFonts w:ascii="Times New Roman" w:eastAsia="Times New Roman" w:hAnsi="Times New Roman" w:cs="Times New Roman"/>
          <w:color w:val="000000"/>
        </w:rPr>
        <w:sym w:font="Symbol" w:char="F03C"/>
      </w:r>
      <w:r w:rsidRPr="006C70F6">
        <w:rPr>
          <w:rFonts w:ascii="Times New Roman" w:eastAsia="Times New Roman" w:hAnsi="Times New Roman" w:cs="Times New Roman"/>
          <w:color w:val="000000"/>
        </w:rPr>
        <w:t xml:space="preserve">1/10), nedažnas (nuo </w:t>
      </w:r>
      <w:r w:rsidRPr="006C70F6">
        <w:rPr>
          <w:rFonts w:ascii="Times New Roman" w:eastAsia="Times New Roman" w:hAnsi="Times New Roman" w:cs="Times New Roman"/>
          <w:color w:val="000000"/>
        </w:rPr>
        <w:sym w:font="Symbol" w:char="F0B3"/>
      </w:r>
      <w:r w:rsidRPr="006C70F6">
        <w:rPr>
          <w:rFonts w:ascii="Times New Roman" w:eastAsia="Times New Roman" w:hAnsi="Times New Roman" w:cs="Times New Roman"/>
          <w:color w:val="000000"/>
        </w:rPr>
        <w:t xml:space="preserve">1/1000 iki </w:t>
      </w:r>
      <w:r w:rsidRPr="006C70F6">
        <w:rPr>
          <w:rFonts w:ascii="Times New Roman" w:eastAsia="Times New Roman" w:hAnsi="Times New Roman" w:cs="Times New Roman"/>
          <w:color w:val="000000"/>
        </w:rPr>
        <w:sym w:font="Symbol" w:char="F03C"/>
      </w:r>
      <w:r w:rsidRPr="006C70F6">
        <w:rPr>
          <w:rFonts w:ascii="Times New Roman" w:eastAsia="Times New Roman" w:hAnsi="Times New Roman" w:cs="Times New Roman"/>
          <w:color w:val="000000"/>
        </w:rPr>
        <w:t xml:space="preserve">1/100), retas (nuo </w:t>
      </w:r>
      <w:r w:rsidRPr="006C70F6">
        <w:rPr>
          <w:rFonts w:ascii="Times New Roman" w:eastAsia="Times New Roman" w:hAnsi="Times New Roman" w:cs="Times New Roman"/>
          <w:color w:val="000000"/>
        </w:rPr>
        <w:sym w:font="Symbol" w:char="F0B3"/>
      </w:r>
      <w:r w:rsidRPr="006C70F6">
        <w:rPr>
          <w:rFonts w:ascii="Times New Roman" w:eastAsia="Times New Roman" w:hAnsi="Times New Roman" w:cs="Times New Roman"/>
          <w:color w:val="000000"/>
        </w:rPr>
        <w:t xml:space="preserve">1/10000 iki </w:t>
      </w:r>
      <w:r w:rsidRPr="006C70F6">
        <w:rPr>
          <w:rFonts w:ascii="Times New Roman" w:eastAsia="Times New Roman" w:hAnsi="Times New Roman" w:cs="Times New Roman"/>
          <w:color w:val="000000"/>
        </w:rPr>
        <w:sym w:font="Symbol" w:char="F03C"/>
      </w:r>
      <w:r w:rsidRPr="006C70F6">
        <w:rPr>
          <w:rFonts w:ascii="Times New Roman" w:eastAsia="Times New Roman" w:hAnsi="Times New Roman" w:cs="Times New Roman"/>
          <w:color w:val="000000"/>
        </w:rPr>
        <w:t>1/1000), labai retas (</w:t>
      </w:r>
      <w:r w:rsidRPr="006C70F6">
        <w:rPr>
          <w:rFonts w:ascii="Times New Roman" w:eastAsia="Times New Roman" w:hAnsi="Times New Roman" w:cs="Times New Roman"/>
          <w:color w:val="000000"/>
        </w:rPr>
        <w:sym w:font="Symbol" w:char="F03C"/>
      </w:r>
      <w:r w:rsidRPr="006C70F6">
        <w:rPr>
          <w:rFonts w:ascii="Times New Roman" w:eastAsia="Times New Roman" w:hAnsi="Times New Roman" w:cs="Times New Roman"/>
          <w:color w:val="000000"/>
        </w:rPr>
        <w:t>1/10000) ir nežinomas (negali būti apskaičiuotas pagal turimus duomenis).</w:t>
      </w:r>
    </w:p>
    <w:p w14:paraId="30FAB6F2"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Kiekvienoje dažnio grupėje nepageidaujamas poveikis pateikiamas mažėjančio sunkumo tvarka.</w:t>
      </w:r>
    </w:p>
    <w:p w14:paraId="1D491EE9" w14:textId="77777777" w:rsidR="001754FD" w:rsidRPr="006C70F6" w:rsidRDefault="001754FD" w:rsidP="001754FD">
      <w:pPr>
        <w:spacing w:after="0" w:line="240" w:lineRule="auto"/>
        <w:rPr>
          <w:rFonts w:ascii="Times New Roman" w:eastAsia="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678"/>
        <w:gridCol w:w="1886"/>
      </w:tblGrid>
      <w:tr w:rsidR="001754FD" w:rsidRPr="006C70F6" w14:paraId="3326F05D" w14:textId="77777777" w:rsidTr="002C38DB">
        <w:tc>
          <w:tcPr>
            <w:tcW w:w="2830" w:type="dxa"/>
          </w:tcPr>
          <w:p w14:paraId="19338A14" w14:textId="77777777" w:rsidR="001754FD" w:rsidRPr="006C70F6" w:rsidRDefault="001754FD" w:rsidP="001754FD">
            <w:pPr>
              <w:spacing w:after="0" w:line="240" w:lineRule="auto"/>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Organų sistemų klasė</w:t>
            </w:r>
          </w:p>
        </w:tc>
        <w:tc>
          <w:tcPr>
            <w:tcW w:w="4678" w:type="dxa"/>
          </w:tcPr>
          <w:p w14:paraId="6944F0A6" w14:textId="77777777" w:rsidR="001754FD" w:rsidRPr="006C70F6" w:rsidRDefault="001754FD" w:rsidP="001754FD">
            <w:pPr>
              <w:spacing w:after="0" w:line="240" w:lineRule="auto"/>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Nepageidaujamas poveikis</w:t>
            </w:r>
          </w:p>
        </w:tc>
        <w:tc>
          <w:tcPr>
            <w:tcW w:w="1886" w:type="dxa"/>
          </w:tcPr>
          <w:p w14:paraId="14D10E86" w14:textId="77777777" w:rsidR="001754FD" w:rsidRPr="006C70F6" w:rsidRDefault="001754FD" w:rsidP="001754FD">
            <w:pPr>
              <w:spacing w:after="0" w:line="240" w:lineRule="auto"/>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Dažnis</w:t>
            </w:r>
          </w:p>
        </w:tc>
      </w:tr>
      <w:tr w:rsidR="001754FD" w:rsidRPr="006C70F6" w14:paraId="6A1E3405" w14:textId="77777777" w:rsidTr="002C38DB">
        <w:tc>
          <w:tcPr>
            <w:tcW w:w="2830" w:type="dxa"/>
            <w:vMerge w:val="restart"/>
          </w:tcPr>
          <w:p w14:paraId="77DFF6C6"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Kraujo ir limfinės sistemos sutrikimai</w:t>
            </w:r>
          </w:p>
        </w:tc>
        <w:tc>
          <w:tcPr>
            <w:tcW w:w="4678" w:type="dxa"/>
          </w:tcPr>
          <w:p w14:paraId="660B05B6"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iCs/>
                <w:color w:val="000000"/>
              </w:rPr>
              <w:t>Hemolizinė anemija, granuliocitopenija, trombocitopenija, leukopenija, eozinofilija</w:t>
            </w:r>
          </w:p>
        </w:tc>
        <w:tc>
          <w:tcPr>
            <w:tcW w:w="1886" w:type="dxa"/>
          </w:tcPr>
          <w:p w14:paraId="4FE6F3A7"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Retas</w:t>
            </w:r>
          </w:p>
        </w:tc>
      </w:tr>
      <w:tr w:rsidR="001754FD" w:rsidRPr="006C70F6" w14:paraId="19045C75" w14:textId="77777777" w:rsidTr="002C38DB">
        <w:tc>
          <w:tcPr>
            <w:tcW w:w="2830" w:type="dxa"/>
            <w:vMerge/>
          </w:tcPr>
          <w:p w14:paraId="23BE824E" w14:textId="77777777" w:rsidR="001754FD" w:rsidRPr="006C70F6" w:rsidRDefault="001754FD" w:rsidP="001754FD">
            <w:pPr>
              <w:spacing w:after="0" w:line="240" w:lineRule="auto"/>
              <w:rPr>
                <w:rFonts w:ascii="Times New Roman" w:eastAsia="Times New Roman" w:hAnsi="Times New Roman" w:cs="Times New Roman"/>
                <w:color w:val="000000"/>
              </w:rPr>
            </w:pPr>
          </w:p>
        </w:tc>
        <w:tc>
          <w:tcPr>
            <w:tcW w:w="4678" w:type="dxa"/>
          </w:tcPr>
          <w:p w14:paraId="5E999FAF"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K</w:t>
            </w:r>
            <w:r w:rsidRPr="006C70F6">
              <w:rPr>
                <w:rFonts w:ascii="Times New Roman" w:eastAsia="Times New Roman" w:hAnsi="Times New Roman" w:cs="Times New Roman"/>
                <w:iCs/>
                <w:color w:val="000000"/>
              </w:rPr>
              <w:t>aulų čiulpų slopinimas, raudonųjų kraujo ląstelių aplazija</w:t>
            </w:r>
          </w:p>
        </w:tc>
        <w:tc>
          <w:tcPr>
            <w:tcW w:w="1886" w:type="dxa"/>
          </w:tcPr>
          <w:p w14:paraId="468FE300"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7B23357E" w14:textId="77777777" w:rsidTr="002C38DB">
        <w:tc>
          <w:tcPr>
            <w:tcW w:w="2830" w:type="dxa"/>
          </w:tcPr>
          <w:p w14:paraId="575BA5BB"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Imuninės sistemos sutrikimai</w:t>
            </w:r>
          </w:p>
        </w:tc>
        <w:tc>
          <w:tcPr>
            <w:tcW w:w="4678" w:type="dxa"/>
          </w:tcPr>
          <w:p w14:paraId="71F1DDBC"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Vaskulitas, panašūs į SRV simptomai, vaistų sukeltas karščiavimas</w:t>
            </w:r>
          </w:p>
        </w:tc>
        <w:tc>
          <w:tcPr>
            <w:tcW w:w="1886" w:type="dxa"/>
          </w:tcPr>
          <w:p w14:paraId="66D4573A"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1522D175" w14:textId="77777777" w:rsidTr="002C38DB">
        <w:tc>
          <w:tcPr>
            <w:tcW w:w="2830" w:type="dxa"/>
            <w:vMerge w:val="restart"/>
          </w:tcPr>
          <w:p w14:paraId="10C8126B"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Endokrininiai sutrikimai</w:t>
            </w:r>
          </w:p>
        </w:tc>
        <w:tc>
          <w:tcPr>
            <w:tcW w:w="4678" w:type="dxa"/>
          </w:tcPr>
          <w:p w14:paraId="66775F39"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Galaktorėja</w:t>
            </w:r>
          </w:p>
        </w:tc>
        <w:tc>
          <w:tcPr>
            <w:tcW w:w="1886" w:type="dxa"/>
          </w:tcPr>
          <w:p w14:paraId="0C8CEB12"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Retas</w:t>
            </w:r>
          </w:p>
        </w:tc>
      </w:tr>
      <w:tr w:rsidR="001754FD" w:rsidRPr="006C70F6" w14:paraId="2DCA4A17" w14:textId="77777777" w:rsidTr="002C38DB">
        <w:tc>
          <w:tcPr>
            <w:tcW w:w="2830" w:type="dxa"/>
            <w:vMerge/>
          </w:tcPr>
          <w:p w14:paraId="73CA26A7" w14:textId="77777777" w:rsidR="001754FD" w:rsidRPr="006C70F6" w:rsidRDefault="001754FD" w:rsidP="001754FD">
            <w:pPr>
              <w:spacing w:after="0" w:line="240" w:lineRule="auto"/>
              <w:rPr>
                <w:rFonts w:ascii="Times New Roman" w:eastAsia="Times New Roman" w:hAnsi="Times New Roman" w:cs="Times New Roman"/>
                <w:color w:val="000000"/>
              </w:rPr>
            </w:pPr>
          </w:p>
        </w:tc>
        <w:tc>
          <w:tcPr>
            <w:tcW w:w="4678" w:type="dxa"/>
          </w:tcPr>
          <w:p w14:paraId="2D39DADE"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Amenorėja, hiperprolaktinemija, ginekomastija</w:t>
            </w:r>
          </w:p>
        </w:tc>
        <w:tc>
          <w:tcPr>
            <w:tcW w:w="1886" w:type="dxa"/>
          </w:tcPr>
          <w:p w14:paraId="1F8E366A"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1E2B514A" w14:textId="77777777" w:rsidTr="002C38DB">
        <w:tc>
          <w:tcPr>
            <w:tcW w:w="2830" w:type="dxa"/>
          </w:tcPr>
          <w:p w14:paraId="44891611"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Psichikos sutrikimai</w:t>
            </w:r>
          </w:p>
        </w:tc>
        <w:tc>
          <w:tcPr>
            <w:tcW w:w="4678" w:type="dxa"/>
          </w:tcPr>
          <w:p w14:paraId="5A206F7A"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Psichozė (švelni ir laikina), depresija, sumažėjęs proto šviesumas, miego sutrikimai, košmarai, impotencija, sumažėjęs libido</w:t>
            </w:r>
          </w:p>
        </w:tc>
        <w:tc>
          <w:tcPr>
            <w:tcW w:w="1886" w:type="dxa"/>
          </w:tcPr>
          <w:p w14:paraId="29618B57"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7FBAE444" w14:textId="77777777" w:rsidTr="002C38DB">
        <w:tc>
          <w:tcPr>
            <w:tcW w:w="2830" w:type="dxa"/>
            <w:vMerge w:val="restart"/>
          </w:tcPr>
          <w:p w14:paraId="7EDA3EB3"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lastRenderedPageBreak/>
              <w:t>Nervų sistemos sutrikimai</w:t>
            </w:r>
          </w:p>
        </w:tc>
        <w:tc>
          <w:tcPr>
            <w:tcW w:w="4678" w:type="dxa"/>
          </w:tcPr>
          <w:p w14:paraId="15A4496C"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Parkinsonizmas</w:t>
            </w:r>
          </w:p>
        </w:tc>
        <w:tc>
          <w:tcPr>
            <w:tcW w:w="1886" w:type="dxa"/>
          </w:tcPr>
          <w:p w14:paraId="5AA17964"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Retas</w:t>
            </w:r>
          </w:p>
        </w:tc>
      </w:tr>
      <w:tr w:rsidR="001754FD" w:rsidRPr="006C70F6" w14:paraId="2D32B84F" w14:textId="77777777" w:rsidTr="002C38DB">
        <w:tc>
          <w:tcPr>
            <w:tcW w:w="2830" w:type="dxa"/>
            <w:vMerge/>
          </w:tcPr>
          <w:p w14:paraId="3FD3F6F8" w14:textId="77777777" w:rsidR="001754FD" w:rsidRPr="006C70F6" w:rsidRDefault="001754FD" w:rsidP="001754FD">
            <w:pPr>
              <w:spacing w:after="0" w:line="240" w:lineRule="auto"/>
              <w:rPr>
                <w:rFonts w:ascii="Times New Roman" w:eastAsia="Times New Roman" w:hAnsi="Times New Roman" w:cs="Times New Roman"/>
                <w:color w:val="000000"/>
              </w:rPr>
            </w:pPr>
          </w:p>
        </w:tc>
        <w:tc>
          <w:tcPr>
            <w:tcW w:w="4678" w:type="dxa"/>
          </w:tcPr>
          <w:p w14:paraId="41B66215"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Belo paralyžius, choreoatetoniniai judesiai, smegenų kraujotakos nepakankamumo simptomai (gali būti susiję su hipotenzija), miego ančio jautrumo padidėjimas, neramumas, sedacija (dažniausiai laikina), galvos skausmas, galvos svaigimas, parestezija</w:t>
            </w:r>
          </w:p>
        </w:tc>
        <w:tc>
          <w:tcPr>
            <w:tcW w:w="1886" w:type="dxa"/>
          </w:tcPr>
          <w:p w14:paraId="0CDD9F3E"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118948E6" w14:textId="77777777" w:rsidTr="002C38DB">
        <w:tc>
          <w:tcPr>
            <w:tcW w:w="2830" w:type="dxa"/>
          </w:tcPr>
          <w:p w14:paraId="0DD57DAD"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Akių sutrikimai</w:t>
            </w:r>
          </w:p>
        </w:tc>
        <w:tc>
          <w:tcPr>
            <w:tcW w:w="4678" w:type="dxa"/>
          </w:tcPr>
          <w:p w14:paraId="52431A8E"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Neryškus matymas</w:t>
            </w:r>
          </w:p>
        </w:tc>
        <w:tc>
          <w:tcPr>
            <w:tcW w:w="1886" w:type="dxa"/>
          </w:tcPr>
          <w:p w14:paraId="735EA914"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40025514" w14:textId="77777777" w:rsidTr="002C38DB">
        <w:tc>
          <w:tcPr>
            <w:tcW w:w="2830" w:type="dxa"/>
          </w:tcPr>
          <w:p w14:paraId="5ABE50EE"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Širdies sutrikimai</w:t>
            </w:r>
          </w:p>
        </w:tc>
        <w:tc>
          <w:tcPr>
            <w:tcW w:w="4678" w:type="dxa"/>
          </w:tcPr>
          <w:p w14:paraId="5233AF33"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Miokarditas, perikarditas</w:t>
            </w:r>
          </w:p>
        </w:tc>
        <w:tc>
          <w:tcPr>
            <w:tcW w:w="1886" w:type="dxa"/>
          </w:tcPr>
          <w:p w14:paraId="23D51138"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Labai retas</w:t>
            </w:r>
          </w:p>
        </w:tc>
      </w:tr>
      <w:tr w:rsidR="001754FD" w:rsidRPr="006C70F6" w14:paraId="1D758B38" w14:textId="77777777" w:rsidTr="002C38DB">
        <w:tc>
          <w:tcPr>
            <w:tcW w:w="2830" w:type="dxa"/>
          </w:tcPr>
          <w:p w14:paraId="3486C1E6" w14:textId="77777777" w:rsidR="001754FD" w:rsidRPr="006C70F6" w:rsidRDefault="001754FD" w:rsidP="001754FD">
            <w:pPr>
              <w:spacing w:after="0" w:line="240" w:lineRule="auto"/>
              <w:rPr>
                <w:rFonts w:ascii="Times New Roman" w:eastAsia="Times New Roman" w:hAnsi="Times New Roman" w:cs="Times New Roman"/>
                <w:color w:val="000000"/>
              </w:rPr>
            </w:pPr>
          </w:p>
        </w:tc>
        <w:tc>
          <w:tcPr>
            <w:tcW w:w="4678" w:type="dxa"/>
          </w:tcPr>
          <w:p w14:paraId="30C96208"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Krūtinės anginos, stazinio širdies nepakankamumo paūmėjimas, atrioventrikulinio mazgo blokada, sinusinės bradikardijos sustiprėjimas</w:t>
            </w:r>
          </w:p>
        </w:tc>
        <w:tc>
          <w:tcPr>
            <w:tcW w:w="1886" w:type="dxa"/>
          </w:tcPr>
          <w:p w14:paraId="38C29FB4"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1B4A06A0" w14:textId="77777777" w:rsidTr="002C38DB">
        <w:tc>
          <w:tcPr>
            <w:tcW w:w="2830" w:type="dxa"/>
          </w:tcPr>
          <w:p w14:paraId="416A9A1E"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Kraujagyslių sutrikimai</w:t>
            </w:r>
          </w:p>
        </w:tc>
        <w:tc>
          <w:tcPr>
            <w:tcW w:w="4678" w:type="dxa"/>
          </w:tcPr>
          <w:p w14:paraId="31A74246"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Ortostatinė hipotenzija </w:t>
            </w:r>
          </w:p>
        </w:tc>
        <w:tc>
          <w:tcPr>
            <w:tcW w:w="1886" w:type="dxa"/>
          </w:tcPr>
          <w:p w14:paraId="78A634F1"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0DEB2A41" w14:textId="77777777" w:rsidTr="002C38DB">
        <w:tc>
          <w:tcPr>
            <w:tcW w:w="2830" w:type="dxa"/>
          </w:tcPr>
          <w:p w14:paraId="01ECF262"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Kvėpavimo sistemos, krūtinės ląstos ir tarpuplaučio sutrikimai</w:t>
            </w:r>
          </w:p>
        </w:tc>
        <w:tc>
          <w:tcPr>
            <w:tcW w:w="4678" w:type="dxa"/>
          </w:tcPr>
          <w:p w14:paraId="7A1B4D4D"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Nosies užgulimas</w:t>
            </w:r>
          </w:p>
        </w:tc>
        <w:tc>
          <w:tcPr>
            <w:tcW w:w="1886" w:type="dxa"/>
          </w:tcPr>
          <w:p w14:paraId="0471698E"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26A255F2" w14:textId="77777777" w:rsidTr="002C38DB">
        <w:tc>
          <w:tcPr>
            <w:tcW w:w="2830" w:type="dxa"/>
            <w:vMerge w:val="restart"/>
          </w:tcPr>
          <w:p w14:paraId="11C0C5E6"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Virškinimo sutrikimai</w:t>
            </w:r>
          </w:p>
        </w:tc>
        <w:tc>
          <w:tcPr>
            <w:tcW w:w="4678" w:type="dxa"/>
          </w:tcPr>
          <w:p w14:paraId="2B74CA91"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Pankreatitas</w:t>
            </w:r>
          </w:p>
        </w:tc>
        <w:tc>
          <w:tcPr>
            <w:tcW w:w="1886" w:type="dxa"/>
          </w:tcPr>
          <w:p w14:paraId="3A8BF77D"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Labai retas</w:t>
            </w:r>
          </w:p>
        </w:tc>
      </w:tr>
      <w:tr w:rsidR="001754FD" w:rsidRPr="006C70F6" w14:paraId="18E182FF" w14:textId="77777777" w:rsidTr="002C38DB">
        <w:tc>
          <w:tcPr>
            <w:tcW w:w="2830" w:type="dxa"/>
            <w:vMerge/>
          </w:tcPr>
          <w:p w14:paraId="3CC7EF18" w14:textId="77777777" w:rsidR="001754FD" w:rsidRPr="006C70F6" w:rsidRDefault="001754FD" w:rsidP="001754FD">
            <w:pPr>
              <w:spacing w:after="0" w:line="240" w:lineRule="auto"/>
              <w:rPr>
                <w:rFonts w:ascii="Times New Roman" w:eastAsia="Times New Roman" w:hAnsi="Times New Roman" w:cs="Times New Roman"/>
                <w:color w:val="000000"/>
              </w:rPr>
            </w:pPr>
          </w:p>
        </w:tc>
        <w:tc>
          <w:tcPr>
            <w:tcW w:w="4678" w:type="dxa"/>
          </w:tcPr>
          <w:p w14:paraId="5D2C3ED0"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Kolitas, pykinimas, vėmimas, viduriavimas, sialadenitas, liežuvio skausmas ar ant jo atsiranda juodų apnašų, vidurių užkietėjimas, malabsorbcija, pilvo pūtimas, meteorizmas, burnos džiūvimas</w:t>
            </w:r>
          </w:p>
        </w:tc>
        <w:tc>
          <w:tcPr>
            <w:tcW w:w="1886" w:type="dxa"/>
          </w:tcPr>
          <w:p w14:paraId="05729C44"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0FA97550" w14:textId="77777777" w:rsidTr="002C38DB">
        <w:tc>
          <w:tcPr>
            <w:tcW w:w="2830" w:type="dxa"/>
            <w:vMerge w:val="restart"/>
          </w:tcPr>
          <w:p w14:paraId="1E6B1D26"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Kepenų, tulžies pūslės ir latakų sutrikimai</w:t>
            </w:r>
          </w:p>
        </w:tc>
        <w:tc>
          <w:tcPr>
            <w:tcW w:w="4678" w:type="dxa"/>
          </w:tcPr>
          <w:p w14:paraId="0E49EA3D"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Hepatitas, cholestazė, gelta</w:t>
            </w:r>
          </w:p>
        </w:tc>
        <w:tc>
          <w:tcPr>
            <w:tcW w:w="1886" w:type="dxa"/>
          </w:tcPr>
          <w:p w14:paraId="44ABD8D0"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57B024CE" w14:textId="77777777" w:rsidTr="002C38DB">
        <w:tc>
          <w:tcPr>
            <w:tcW w:w="2830" w:type="dxa"/>
            <w:vMerge/>
          </w:tcPr>
          <w:p w14:paraId="7306380E" w14:textId="77777777" w:rsidR="001754FD" w:rsidRPr="006C70F6" w:rsidRDefault="001754FD" w:rsidP="001754FD">
            <w:pPr>
              <w:spacing w:after="0" w:line="240" w:lineRule="auto"/>
              <w:rPr>
                <w:rFonts w:ascii="Times New Roman" w:eastAsia="Times New Roman" w:hAnsi="Times New Roman" w:cs="Times New Roman"/>
                <w:color w:val="000000"/>
              </w:rPr>
            </w:pPr>
          </w:p>
        </w:tc>
        <w:tc>
          <w:tcPr>
            <w:tcW w:w="4678" w:type="dxa"/>
          </w:tcPr>
          <w:p w14:paraId="50A1618D"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Mirtina kepenų nekrozė</w:t>
            </w:r>
          </w:p>
        </w:tc>
        <w:tc>
          <w:tcPr>
            <w:tcW w:w="1886" w:type="dxa"/>
          </w:tcPr>
          <w:p w14:paraId="5A2850C9"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Labai retas</w:t>
            </w:r>
          </w:p>
        </w:tc>
      </w:tr>
      <w:tr w:rsidR="001754FD" w:rsidRPr="006C70F6" w14:paraId="5C75DAF1" w14:textId="77777777" w:rsidTr="002C38DB">
        <w:tc>
          <w:tcPr>
            <w:tcW w:w="2830" w:type="dxa"/>
            <w:vMerge w:val="restart"/>
          </w:tcPr>
          <w:p w14:paraId="1B80E15C"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Odos ir poodinio audinio sutrikimai</w:t>
            </w:r>
          </w:p>
        </w:tc>
        <w:tc>
          <w:tcPr>
            <w:tcW w:w="4678" w:type="dxa"/>
          </w:tcPr>
          <w:p w14:paraId="3A5236D4"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Toksinė epidermio nekrolizė</w:t>
            </w:r>
          </w:p>
        </w:tc>
        <w:tc>
          <w:tcPr>
            <w:tcW w:w="1886" w:type="dxa"/>
          </w:tcPr>
          <w:p w14:paraId="7F0E2386"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Retas</w:t>
            </w:r>
          </w:p>
        </w:tc>
      </w:tr>
      <w:tr w:rsidR="001754FD" w:rsidRPr="006C70F6" w14:paraId="5310C960" w14:textId="77777777" w:rsidTr="002C38DB">
        <w:tc>
          <w:tcPr>
            <w:tcW w:w="2830" w:type="dxa"/>
            <w:vMerge/>
          </w:tcPr>
          <w:p w14:paraId="305D34C8" w14:textId="77777777" w:rsidR="001754FD" w:rsidRPr="006C70F6" w:rsidRDefault="001754FD" w:rsidP="001754FD">
            <w:pPr>
              <w:spacing w:after="0" w:line="240" w:lineRule="auto"/>
              <w:rPr>
                <w:rFonts w:ascii="Times New Roman" w:eastAsia="Times New Roman" w:hAnsi="Times New Roman" w:cs="Times New Roman"/>
                <w:color w:val="000000"/>
              </w:rPr>
            </w:pPr>
          </w:p>
        </w:tc>
        <w:tc>
          <w:tcPr>
            <w:tcW w:w="4678" w:type="dxa"/>
          </w:tcPr>
          <w:p w14:paraId="02BE9F59"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Eritema, odos išbėrimas, dilgėlinė, egzema, hiperkeratozė, kojų ir padų išopėjimas, lichenoidiniai ir granuliominiai odos pažeidimai</w:t>
            </w:r>
          </w:p>
        </w:tc>
        <w:tc>
          <w:tcPr>
            <w:tcW w:w="1886" w:type="dxa"/>
          </w:tcPr>
          <w:p w14:paraId="65F3BFC5"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4D2D492B" w14:textId="77777777" w:rsidTr="002C38DB">
        <w:tc>
          <w:tcPr>
            <w:tcW w:w="2830" w:type="dxa"/>
          </w:tcPr>
          <w:p w14:paraId="460A4C6E"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Skeleto, raumenų ir jungiamojo audinio sutrikimai</w:t>
            </w:r>
          </w:p>
        </w:tc>
        <w:tc>
          <w:tcPr>
            <w:tcW w:w="4678" w:type="dxa"/>
          </w:tcPr>
          <w:p w14:paraId="1422E8A9"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Artralgija, sąnarių patinimas, raumenų skausmai</w:t>
            </w:r>
          </w:p>
        </w:tc>
        <w:tc>
          <w:tcPr>
            <w:tcW w:w="1886" w:type="dxa"/>
          </w:tcPr>
          <w:p w14:paraId="1A4466ED"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5B50A26C" w14:textId="77777777" w:rsidTr="002C38DB">
        <w:tc>
          <w:tcPr>
            <w:tcW w:w="2830" w:type="dxa"/>
          </w:tcPr>
          <w:p w14:paraId="5D5CE3DD"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Inkstų ir šlapimo takų sutrikimai</w:t>
            </w:r>
          </w:p>
        </w:tc>
        <w:tc>
          <w:tcPr>
            <w:tcW w:w="4678" w:type="dxa"/>
          </w:tcPr>
          <w:p w14:paraId="4F9E8F0B"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Nikturija</w:t>
            </w:r>
          </w:p>
        </w:tc>
        <w:tc>
          <w:tcPr>
            <w:tcW w:w="1886" w:type="dxa"/>
          </w:tcPr>
          <w:p w14:paraId="10E27935"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38BDA42C" w14:textId="77777777" w:rsidTr="002C38DB">
        <w:tc>
          <w:tcPr>
            <w:tcW w:w="2830" w:type="dxa"/>
          </w:tcPr>
          <w:p w14:paraId="3F73DD9B"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Lytinės sistemos ir krūties sutrikimai</w:t>
            </w:r>
          </w:p>
        </w:tc>
        <w:tc>
          <w:tcPr>
            <w:tcW w:w="4678" w:type="dxa"/>
          </w:tcPr>
          <w:p w14:paraId="5B094B03"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Padidėjusios krūtys, laktacijos sutrikimas, ejakuliacijos sutrikimas</w:t>
            </w:r>
          </w:p>
        </w:tc>
        <w:tc>
          <w:tcPr>
            <w:tcW w:w="1886" w:type="dxa"/>
          </w:tcPr>
          <w:p w14:paraId="0E8FABC7"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69A21421" w14:textId="77777777" w:rsidTr="002C38DB">
        <w:tc>
          <w:tcPr>
            <w:tcW w:w="2830" w:type="dxa"/>
            <w:vMerge w:val="restart"/>
          </w:tcPr>
          <w:p w14:paraId="5E4FEC45"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Bendrieji sutrikimai ir vartojimo vietos pažeidimai</w:t>
            </w:r>
          </w:p>
        </w:tc>
        <w:tc>
          <w:tcPr>
            <w:tcW w:w="4678" w:type="dxa"/>
          </w:tcPr>
          <w:p w14:paraId="3B280D6D"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Retroperitoninė fibrozė</w:t>
            </w:r>
          </w:p>
          <w:p w14:paraId="0A97D9D4" w14:textId="77777777" w:rsidR="001754FD" w:rsidRPr="006C70F6" w:rsidRDefault="001754FD" w:rsidP="001754FD">
            <w:pPr>
              <w:spacing w:after="0" w:line="240" w:lineRule="auto"/>
              <w:rPr>
                <w:rFonts w:ascii="Times New Roman" w:eastAsia="Times New Roman" w:hAnsi="Times New Roman" w:cs="Times New Roman"/>
                <w:color w:val="000000"/>
              </w:rPr>
            </w:pPr>
          </w:p>
        </w:tc>
        <w:tc>
          <w:tcPr>
            <w:tcW w:w="1886" w:type="dxa"/>
          </w:tcPr>
          <w:p w14:paraId="7E8C5B93"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Labai retas</w:t>
            </w:r>
          </w:p>
        </w:tc>
      </w:tr>
      <w:tr w:rsidR="001754FD" w:rsidRPr="006C70F6" w14:paraId="697DFD78" w14:textId="77777777" w:rsidTr="002C38DB">
        <w:tc>
          <w:tcPr>
            <w:tcW w:w="2830" w:type="dxa"/>
            <w:vMerge/>
          </w:tcPr>
          <w:p w14:paraId="09EB2E67" w14:textId="77777777" w:rsidR="001754FD" w:rsidRPr="006C70F6" w:rsidRDefault="001754FD" w:rsidP="001754FD">
            <w:pPr>
              <w:spacing w:after="0" w:line="240" w:lineRule="auto"/>
              <w:rPr>
                <w:rFonts w:ascii="Times New Roman" w:eastAsia="Times New Roman" w:hAnsi="Times New Roman" w:cs="Times New Roman"/>
                <w:color w:val="000000"/>
              </w:rPr>
            </w:pPr>
          </w:p>
        </w:tc>
        <w:tc>
          <w:tcPr>
            <w:tcW w:w="4678" w:type="dxa"/>
          </w:tcPr>
          <w:p w14:paraId="1E5FD4ED" w14:textId="77777777" w:rsidR="001754FD" w:rsidRPr="006C70F6" w:rsidRDefault="001754FD" w:rsidP="001754FD">
            <w:pPr>
              <w:tabs>
                <w:tab w:val="left" w:pos="1215"/>
              </w:tabs>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Astenija, edema, kūno svorio padidėjimas</w:t>
            </w:r>
          </w:p>
        </w:tc>
        <w:tc>
          <w:tcPr>
            <w:tcW w:w="1886" w:type="dxa"/>
          </w:tcPr>
          <w:p w14:paraId="5D7841B7"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r w:rsidR="001754FD" w:rsidRPr="006C70F6" w14:paraId="33167E6C" w14:textId="77777777" w:rsidTr="002C38DB">
        <w:tc>
          <w:tcPr>
            <w:tcW w:w="2830" w:type="dxa"/>
            <w:vMerge w:val="restart"/>
          </w:tcPr>
          <w:p w14:paraId="2171C554"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Tyrimai</w:t>
            </w:r>
          </w:p>
        </w:tc>
        <w:tc>
          <w:tcPr>
            <w:tcW w:w="4678" w:type="dxa"/>
          </w:tcPr>
          <w:p w14:paraId="24ABEE1A" w14:textId="77777777" w:rsidR="001754FD" w:rsidRPr="006C70F6" w:rsidRDefault="001754FD" w:rsidP="001754FD">
            <w:pPr>
              <w:tabs>
                <w:tab w:val="left" w:pos="1215"/>
              </w:tabs>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iCs/>
                <w:color w:val="000000"/>
              </w:rPr>
              <w:t xml:space="preserve">Teigiamas </w:t>
            </w:r>
            <w:r w:rsidRPr="006C70F6">
              <w:rPr>
                <w:rFonts w:ascii="Times New Roman" w:eastAsia="Times New Roman" w:hAnsi="Times New Roman" w:cs="Times New Roman"/>
                <w:i/>
                <w:iCs/>
                <w:color w:val="000000"/>
              </w:rPr>
              <w:t>Kumbso</w:t>
            </w:r>
            <w:r w:rsidRPr="006C70F6">
              <w:rPr>
                <w:rFonts w:ascii="Times New Roman" w:eastAsia="Times New Roman" w:hAnsi="Times New Roman" w:cs="Times New Roman"/>
                <w:iCs/>
                <w:color w:val="000000"/>
              </w:rPr>
              <w:t xml:space="preserve"> mėginys</w:t>
            </w:r>
          </w:p>
        </w:tc>
        <w:tc>
          <w:tcPr>
            <w:tcW w:w="1886" w:type="dxa"/>
          </w:tcPr>
          <w:p w14:paraId="72DA12F7"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Labai dažnas</w:t>
            </w:r>
          </w:p>
        </w:tc>
      </w:tr>
      <w:tr w:rsidR="001754FD" w:rsidRPr="006C70F6" w14:paraId="2A2B3E0D" w14:textId="77777777" w:rsidTr="002C38DB">
        <w:tc>
          <w:tcPr>
            <w:tcW w:w="2830" w:type="dxa"/>
            <w:vMerge/>
          </w:tcPr>
          <w:p w14:paraId="00FCD645" w14:textId="77777777" w:rsidR="001754FD" w:rsidRPr="006C70F6" w:rsidRDefault="001754FD" w:rsidP="001754FD">
            <w:pPr>
              <w:spacing w:after="0" w:line="240" w:lineRule="auto"/>
              <w:rPr>
                <w:rFonts w:ascii="Times New Roman" w:eastAsia="Times New Roman" w:hAnsi="Times New Roman" w:cs="Times New Roman"/>
                <w:color w:val="000000"/>
              </w:rPr>
            </w:pPr>
          </w:p>
        </w:tc>
        <w:tc>
          <w:tcPr>
            <w:tcW w:w="4678" w:type="dxa"/>
          </w:tcPr>
          <w:p w14:paraId="7EB4D128"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iCs/>
                <w:color w:val="000000"/>
              </w:rPr>
              <w:t xml:space="preserve">Teigiamas antinuklearinių antikūnų mėginys, LE ląstelės, reumatoidinis faktorius, </w:t>
            </w:r>
            <w:r w:rsidRPr="006C70F6">
              <w:rPr>
                <w:rFonts w:ascii="Times New Roman" w:eastAsia="Times New Roman" w:hAnsi="Times New Roman" w:cs="Times New Roman"/>
                <w:color w:val="000000"/>
              </w:rPr>
              <w:t>kepenų funkcijos tyrimo pakitimai, padidėjęs liekamojo azoto ir amilazės kiekis. Lipidogramos pakitimai: sumažėjęs didelio tankio lipoproteino (DTL) kiekis ir padidėjęs cholesterolio kiekis.</w:t>
            </w:r>
          </w:p>
        </w:tc>
        <w:tc>
          <w:tcPr>
            <w:tcW w:w="1886" w:type="dxa"/>
          </w:tcPr>
          <w:p w14:paraId="79C8DF4B"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Dažnis nežinomas</w:t>
            </w:r>
          </w:p>
        </w:tc>
      </w:tr>
    </w:tbl>
    <w:p w14:paraId="57F851A9" w14:textId="77777777" w:rsidR="001754FD" w:rsidRPr="006C70F6" w:rsidRDefault="001754FD" w:rsidP="001754FD">
      <w:pPr>
        <w:spacing w:after="0" w:line="240" w:lineRule="auto"/>
        <w:rPr>
          <w:rFonts w:ascii="Times New Roman" w:eastAsia="Times New Roman" w:hAnsi="Times New Roman" w:cs="Times New Roman"/>
          <w:color w:val="000000"/>
        </w:rPr>
      </w:pPr>
    </w:p>
    <w:p w14:paraId="6C61B189" w14:textId="77777777" w:rsidR="001754FD" w:rsidRPr="006C70F6" w:rsidRDefault="001754FD" w:rsidP="001754FD">
      <w:pPr>
        <w:spacing w:after="0" w:line="240" w:lineRule="auto"/>
        <w:rPr>
          <w:rFonts w:ascii="Times New Roman" w:eastAsia="Times New Roman" w:hAnsi="Times New Roman" w:cs="Times New Roman"/>
          <w:color w:val="000000"/>
          <w:u w:val="single"/>
        </w:rPr>
      </w:pPr>
      <w:r w:rsidRPr="006C70F6">
        <w:rPr>
          <w:rFonts w:ascii="Times New Roman" w:eastAsia="Times New Roman" w:hAnsi="Times New Roman" w:cs="Times New Roman"/>
          <w:color w:val="000000"/>
          <w:u w:val="single"/>
        </w:rPr>
        <w:t>Atrinktų nepageidaujamų reakcijų apibūdinimas</w:t>
      </w:r>
    </w:p>
    <w:p w14:paraId="7AE4B93F" w14:textId="77777777" w:rsidR="001754FD" w:rsidRPr="006C70F6" w:rsidRDefault="001754FD" w:rsidP="001754FD">
      <w:pPr>
        <w:spacing w:after="0" w:line="240" w:lineRule="auto"/>
        <w:rPr>
          <w:rFonts w:ascii="Times New Roman" w:eastAsia="Times New Roman" w:hAnsi="Times New Roman" w:cs="Times New Roman"/>
          <w:color w:val="000000"/>
        </w:rPr>
      </w:pPr>
    </w:p>
    <w:p w14:paraId="33A3960E" w14:textId="77777777" w:rsidR="001754FD" w:rsidRPr="006C70F6" w:rsidRDefault="001754FD" w:rsidP="001754FD">
      <w:pPr>
        <w:spacing w:after="0" w:line="240" w:lineRule="auto"/>
        <w:rPr>
          <w:rFonts w:ascii="Times New Roman" w:eastAsia="Times New Roman" w:hAnsi="Times New Roman" w:cs="Times New Roman"/>
          <w:i/>
          <w:color w:val="000000"/>
        </w:rPr>
      </w:pPr>
      <w:r w:rsidRPr="006C70F6">
        <w:rPr>
          <w:rFonts w:ascii="Times New Roman" w:eastAsia="Times New Roman" w:hAnsi="Times New Roman" w:cs="Times New Roman"/>
          <w:i/>
          <w:iCs/>
          <w:color w:val="000000"/>
          <w:shd w:val="clear" w:color="auto" w:fill="FFFFFF"/>
        </w:rPr>
        <w:t>Kepenų, tulžies pūslės ir latakų sutrikimai</w:t>
      </w:r>
    </w:p>
    <w:p w14:paraId="25C06DC8"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Pakitus kepenų fermentų aktyvumui ar atsiradus geltai reikėtų pagalvoti apie padidėjusio jautrumo reakciją, kuri gali sukelti cholestazę, hepatoceliulinį pažeidimą ar hepatitą. </w:t>
      </w:r>
    </w:p>
    <w:p w14:paraId="62404B33" w14:textId="77777777" w:rsidR="001754FD" w:rsidRPr="006C70F6" w:rsidRDefault="001754FD" w:rsidP="001754FD">
      <w:pPr>
        <w:spacing w:after="0" w:line="240" w:lineRule="auto"/>
        <w:jc w:val="both"/>
        <w:rPr>
          <w:rFonts w:ascii="Times New Roman" w:eastAsia="Times New Roman" w:hAnsi="Times New Roman" w:cs="Times New Roman"/>
          <w:color w:val="000000"/>
        </w:rPr>
      </w:pPr>
    </w:p>
    <w:p w14:paraId="5791D08C" w14:textId="77777777" w:rsidR="001754FD" w:rsidRPr="0054669B" w:rsidRDefault="001754FD" w:rsidP="001754FD">
      <w:pPr>
        <w:spacing w:after="0" w:line="240" w:lineRule="auto"/>
        <w:jc w:val="both"/>
        <w:rPr>
          <w:rFonts w:ascii="Times New Roman" w:eastAsia="Times New Roman" w:hAnsi="Times New Roman" w:cs="Times New Roman"/>
          <w:u w:val="single"/>
        </w:rPr>
      </w:pPr>
      <w:r w:rsidRPr="0054669B">
        <w:rPr>
          <w:rFonts w:ascii="Times New Roman" w:eastAsia="Times New Roman" w:hAnsi="Times New Roman" w:cs="Times New Roman"/>
          <w:u w:val="single"/>
        </w:rPr>
        <w:t>Bendrieji sutrikimai ir vartojimo vietos pažeidimai</w:t>
      </w:r>
    </w:p>
    <w:p w14:paraId="0FFA6FB7" w14:textId="77777777" w:rsidR="001754FD" w:rsidRPr="0054669B" w:rsidRDefault="001754FD" w:rsidP="001754FD">
      <w:pPr>
        <w:spacing w:after="0" w:line="240" w:lineRule="auto"/>
        <w:rPr>
          <w:rFonts w:ascii="Times New Roman" w:eastAsia="Times New Roman" w:hAnsi="Times New Roman" w:cs="Times New Roman"/>
        </w:rPr>
      </w:pPr>
      <w:r w:rsidRPr="0054669B">
        <w:rPr>
          <w:rFonts w:ascii="Times New Roman" w:eastAsia="Times New Roman" w:hAnsi="Times New Roman" w:cs="Times New Roman"/>
        </w:rPr>
        <w:t>Edema (ir kūno svorio padidėjimas) paprastai sumažėja vartojant diuretikų. Jei edema progresuoja ar</w:t>
      </w:r>
      <w:r w:rsidRPr="0054669B">
        <w:rPr>
          <w:rFonts w:ascii="Times New Roman" w:eastAsia="Times New Roman" w:hAnsi="Times New Roman" w:cs="Times New Roman"/>
          <w:shd w:val="clear" w:color="auto" w:fill="BDD6EE"/>
        </w:rPr>
        <w:t xml:space="preserve"> </w:t>
      </w:r>
      <w:r w:rsidRPr="0054669B">
        <w:rPr>
          <w:rFonts w:ascii="Times New Roman" w:eastAsia="Times New Roman" w:hAnsi="Times New Roman" w:cs="Times New Roman"/>
        </w:rPr>
        <w:t>atsiranda širdies nepakankamumo požymių, metildopos vartojimą reikia nutraukti (žr. 4.4 sk.).</w:t>
      </w:r>
    </w:p>
    <w:p w14:paraId="159C85B1" w14:textId="77777777" w:rsidR="001754FD" w:rsidRPr="006C70F6" w:rsidRDefault="001754FD" w:rsidP="001754FD">
      <w:pPr>
        <w:spacing w:after="0" w:line="240" w:lineRule="auto"/>
        <w:rPr>
          <w:rFonts w:ascii="Times New Roman" w:eastAsia="Times New Roman" w:hAnsi="Times New Roman" w:cs="Times New Roman"/>
          <w:color w:val="000000"/>
        </w:rPr>
      </w:pPr>
    </w:p>
    <w:p w14:paraId="30C19258"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u w:val="single"/>
        </w:rPr>
        <w:t>Pranešimas apie įtariamas nepageidaujamas reakcijas</w:t>
      </w:r>
    </w:p>
    <w:p w14:paraId="0D1818E8" w14:textId="77777777" w:rsidR="001754FD" w:rsidRPr="006C70F6" w:rsidRDefault="001754FD" w:rsidP="001754FD">
      <w:pPr>
        <w:spacing w:after="0" w:line="240" w:lineRule="auto"/>
        <w:rPr>
          <w:rFonts w:ascii="Times New Roman" w:eastAsia="Times New Roman" w:hAnsi="Times New Roman" w:cs="Times New Roman"/>
          <w:noProof/>
        </w:rPr>
      </w:pPr>
      <w:r w:rsidRPr="006C70F6">
        <w:rPr>
          <w:rFonts w:ascii="Times New Roman" w:eastAsia="Times New Roman" w:hAnsi="Times New Roman" w:cs="Times New Roman"/>
          <w:noProof/>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54669B">
        <w:rPr>
          <w:rFonts w:ascii="Times New Roman" w:eastAsia="Times New Roman" w:hAnsi="Times New Roman" w:cs="Times New Roman"/>
          <w:noProof/>
          <w:color w:val="0000FF"/>
          <w:u w:val="single"/>
        </w:rPr>
        <w:t>http://</w:t>
      </w:r>
      <w:hyperlink r:id="rId10" w:history="1">
        <w:r w:rsidRPr="006C70F6">
          <w:rPr>
            <w:rFonts w:ascii="Times New Roman" w:eastAsia="Times New Roman" w:hAnsi="Times New Roman" w:cs="Times New Roman"/>
            <w:noProof/>
            <w:color w:val="0000FF"/>
            <w:u w:val="single"/>
          </w:rPr>
          <w:t>www.vvkt.lt</w:t>
        </w:r>
      </w:hyperlink>
      <w:r w:rsidRPr="006C70F6">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6C70F6">
          <w:rPr>
            <w:rFonts w:ascii="Times New Roman" w:eastAsia="Times New Roman" w:hAnsi="Times New Roman" w:cs="Times New Roman"/>
            <w:noProof/>
            <w:color w:val="0000FF"/>
            <w:u w:val="single"/>
          </w:rPr>
          <w:t>NepageidaujamaR@vvkt.lt</w:t>
        </w:r>
      </w:hyperlink>
      <w:r w:rsidRPr="006C70F6">
        <w:rPr>
          <w:rFonts w:ascii="Times New Roman" w:eastAsia="Times New Roman" w:hAnsi="Times New Roman" w:cs="Times New Roman"/>
          <w:noProof/>
        </w:rPr>
        <w:t xml:space="preserve">), per interneto svetainę (adresu </w:t>
      </w:r>
      <w:hyperlink r:id="rId12" w:history="1">
        <w:r w:rsidRPr="006C70F6">
          <w:rPr>
            <w:rFonts w:ascii="Times New Roman" w:eastAsia="Times New Roman" w:hAnsi="Times New Roman" w:cs="Times New Roman"/>
            <w:noProof/>
            <w:color w:val="0000FF"/>
            <w:u w:val="single"/>
          </w:rPr>
          <w:t>http://www.vvkt.lt</w:t>
        </w:r>
      </w:hyperlink>
      <w:r w:rsidRPr="006C70F6">
        <w:rPr>
          <w:rFonts w:ascii="Times New Roman" w:eastAsia="Times New Roman" w:hAnsi="Times New Roman" w:cs="Times New Roman"/>
          <w:noProof/>
        </w:rPr>
        <w:t>).</w:t>
      </w:r>
    </w:p>
    <w:p w14:paraId="70803513" w14:textId="77777777" w:rsidR="001754FD" w:rsidRPr="006C70F6" w:rsidRDefault="001754FD" w:rsidP="001754FD">
      <w:pPr>
        <w:spacing w:after="0" w:line="240" w:lineRule="auto"/>
        <w:rPr>
          <w:rFonts w:ascii="Times New Roman" w:eastAsia="Times New Roman" w:hAnsi="Times New Roman" w:cs="Times New Roman"/>
          <w:i/>
          <w:iCs/>
          <w:color w:val="000000"/>
        </w:rPr>
      </w:pPr>
    </w:p>
    <w:p w14:paraId="01810DF8"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4.9</w:t>
      </w:r>
      <w:r w:rsidRPr="006C70F6">
        <w:rPr>
          <w:rFonts w:ascii="Times New Roman" w:eastAsia="Times New Roman" w:hAnsi="Times New Roman" w:cs="Times New Roman"/>
          <w:b/>
          <w:bCs/>
          <w:color w:val="000000"/>
        </w:rPr>
        <w:tab/>
        <w:t>Perdozavimas</w:t>
      </w:r>
    </w:p>
    <w:p w14:paraId="4F01A481"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0D10D8A9"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i/>
          <w:iCs/>
          <w:color w:val="000000"/>
        </w:rPr>
        <w:t xml:space="preserve">Simptomai. </w:t>
      </w:r>
      <w:r w:rsidRPr="006C70F6">
        <w:rPr>
          <w:rFonts w:ascii="Times New Roman" w:eastAsia="Times New Roman" w:hAnsi="Times New Roman" w:cs="Times New Roman"/>
          <w:color w:val="000000"/>
        </w:rPr>
        <w:t>Ūminė hipotenzija, išreikštas mieguistumas, silpnumas, bradikardija, galvos svaigimas, vidurių užkietėjimas, pilvo pūtimas, meteorizmas, viduriavimas, pykinimas, vėmimas.</w:t>
      </w:r>
    </w:p>
    <w:p w14:paraId="5A548AA2" w14:textId="77777777" w:rsidR="001754FD" w:rsidRPr="006C70F6" w:rsidRDefault="001754FD" w:rsidP="001754FD">
      <w:pPr>
        <w:spacing w:after="0" w:line="240" w:lineRule="auto"/>
        <w:rPr>
          <w:rFonts w:ascii="Times New Roman" w:eastAsia="Times New Roman" w:hAnsi="Times New Roman" w:cs="Times New Roman"/>
          <w:color w:val="000000"/>
        </w:rPr>
      </w:pPr>
    </w:p>
    <w:p w14:paraId="78574E60" w14:textId="633FE4D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i/>
          <w:iCs/>
          <w:color w:val="000000"/>
        </w:rPr>
        <w:t xml:space="preserve">Gydymas. </w:t>
      </w:r>
      <w:r w:rsidRPr="006C70F6">
        <w:rPr>
          <w:rFonts w:ascii="Times New Roman" w:eastAsia="Times New Roman" w:hAnsi="Times New Roman" w:cs="Times New Roman"/>
          <w:iCs/>
          <w:color w:val="000000"/>
        </w:rPr>
        <w:t xml:space="preserve">Praėjus nedaug laiko po vaistinio preparato </w:t>
      </w:r>
      <w:r w:rsidRPr="006C70F6">
        <w:rPr>
          <w:rFonts w:ascii="Times New Roman" w:eastAsia="Times New Roman" w:hAnsi="Times New Roman" w:cs="Times New Roman"/>
          <w:color w:val="000000"/>
        </w:rPr>
        <w:t xml:space="preserve">perdozavimo, </w:t>
      </w:r>
      <w:r w:rsidR="00B0306D" w:rsidRPr="006C70F6">
        <w:rPr>
          <w:rFonts w:ascii="Times New Roman" w:eastAsia="Times New Roman" w:hAnsi="Times New Roman" w:cs="Times New Roman"/>
          <w:color w:val="000000"/>
        </w:rPr>
        <w:t>aktyviosios medžiagos</w:t>
      </w:r>
      <w:r w:rsidRPr="006C70F6">
        <w:rPr>
          <w:rFonts w:ascii="Times New Roman" w:eastAsia="Times New Roman" w:hAnsi="Times New Roman" w:cs="Times New Roman"/>
          <w:color w:val="000000"/>
        </w:rPr>
        <w:t xml:space="preserve"> rezorbciją galima sumažinti plaunant skrandį, sukeliant vėmimą. Specifinio antidoto nėra. Taikomas simptominis gydymas. Jei vaistinis preparatas jau gali būti rezorbavęsis, infuzijomis galima pagreitinti vaistinio preparato pasišalinimą per inkstus. Reikia atidžiai stebėti širdies susitraukimo dažnį, kraujo tūrį, elektrolitų balansą, žarnyno, inkstų ir smegenų funkcijas. Kai reikia, galima skirti simpatikomimetikų (pvz., adrenalino). Metildopa pašalinama hemodializės metu. Įtarus lėtinį perdozavimą metildopos vartojimą </w:t>
      </w:r>
      <w:r w:rsidRPr="00797C74">
        <w:rPr>
          <w:rFonts w:ascii="Times New Roman" w:eastAsia="Times New Roman" w:hAnsi="Times New Roman" w:cs="Times New Roman"/>
          <w:color w:val="000000"/>
        </w:rPr>
        <w:t>reikėtų</w:t>
      </w:r>
      <w:r w:rsidR="00797C74" w:rsidRPr="0054669B">
        <w:rPr>
          <w:rFonts w:ascii="Times New Roman" w:eastAsia="Times New Roman" w:hAnsi="Times New Roman" w:cs="Times New Roman"/>
          <w:color w:val="000000"/>
        </w:rPr>
        <w:t xml:space="preserve"> </w:t>
      </w:r>
      <w:r w:rsidRPr="00797C74">
        <w:rPr>
          <w:rFonts w:ascii="Times New Roman" w:eastAsia="Times New Roman" w:hAnsi="Times New Roman" w:cs="Times New Roman"/>
          <w:color w:val="000000"/>
        </w:rPr>
        <w:t>nutraukti</w:t>
      </w:r>
      <w:r w:rsidRPr="006C70F6">
        <w:rPr>
          <w:rFonts w:ascii="Times New Roman" w:eastAsia="Times New Roman" w:hAnsi="Times New Roman" w:cs="Times New Roman"/>
          <w:color w:val="000000"/>
        </w:rPr>
        <w:t>.</w:t>
      </w:r>
    </w:p>
    <w:p w14:paraId="4866BDCC"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288C1DF1"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2265706F" w14:textId="77777777" w:rsidR="001754FD" w:rsidRPr="006C70F6" w:rsidRDefault="001754FD" w:rsidP="001754FD">
      <w:pPr>
        <w:spacing w:after="0" w:line="240" w:lineRule="auto"/>
        <w:ind w:left="567" w:hanging="567"/>
        <w:rPr>
          <w:rFonts w:ascii="Times New Roman" w:eastAsia="Times New Roman" w:hAnsi="Times New Roman" w:cs="Times New Roman"/>
          <w:b/>
          <w:bCs/>
          <w:caps/>
          <w:color w:val="000000"/>
        </w:rPr>
      </w:pPr>
      <w:r w:rsidRPr="006C70F6">
        <w:rPr>
          <w:rFonts w:ascii="Times New Roman" w:eastAsia="Times New Roman" w:hAnsi="Times New Roman" w:cs="Times New Roman"/>
          <w:b/>
          <w:bCs/>
          <w:caps/>
          <w:color w:val="000000"/>
        </w:rPr>
        <w:t>5.</w:t>
      </w:r>
      <w:r w:rsidRPr="006C70F6">
        <w:rPr>
          <w:rFonts w:ascii="Times New Roman" w:eastAsia="Times New Roman" w:hAnsi="Times New Roman" w:cs="Times New Roman"/>
          <w:b/>
          <w:bCs/>
          <w:caps/>
          <w:color w:val="000000"/>
        </w:rPr>
        <w:tab/>
      </w:r>
      <w:r w:rsidRPr="006C70F6">
        <w:rPr>
          <w:rFonts w:ascii="Times New Roman" w:eastAsia="Times New Roman" w:hAnsi="Times New Roman" w:cs="Times New Roman"/>
          <w:b/>
          <w:bCs/>
          <w:color w:val="000000"/>
        </w:rPr>
        <w:t xml:space="preserve">FARMAKOLOGINĖS </w:t>
      </w:r>
      <w:r w:rsidRPr="006C70F6">
        <w:rPr>
          <w:rFonts w:ascii="Times New Roman" w:eastAsia="Times New Roman" w:hAnsi="Times New Roman" w:cs="Times New Roman"/>
          <w:b/>
          <w:bCs/>
          <w:caps/>
          <w:color w:val="000000"/>
        </w:rPr>
        <w:t>savybės</w:t>
      </w:r>
    </w:p>
    <w:p w14:paraId="2897098C"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455614AE"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5.1</w:t>
      </w:r>
      <w:r w:rsidRPr="006C70F6">
        <w:rPr>
          <w:rFonts w:ascii="Times New Roman" w:eastAsia="Times New Roman" w:hAnsi="Times New Roman" w:cs="Times New Roman"/>
          <w:b/>
          <w:bCs/>
          <w:color w:val="000000"/>
        </w:rPr>
        <w:tab/>
        <w:t xml:space="preserve">Farmakodinaminės savybės </w:t>
      </w:r>
    </w:p>
    <w:p w14:paraId="1264225E" w14:textId="77777777" w:rsidR="001754FD" w:rsidRPr="006C70F6" w:rsidRDefault="001754FD" w:rsidP="001754FD">
      <w:pPr>
        <w:spacing w:after="0" w:line="240" w:lineRule="auto"/>
        <w:rPr>
          <w:rFonts w:ascii="Times New Roman" w:eastAsia="Times New Roman" w:hAnsi="Times New Roman" w:cs="Times New Roman"/>
          <w:color w:val="000000"/>
        </w:rPr>
      </w:pPr>
    </w:p>
    <w:p w14:paraId="26872ABF"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Farmakoterapinė grupė – </w:t>
      </w:r>
      <w:r w:rsidRPr="006C70F6">
        <w:rPr>
          <w:rFonts w:ascii="Times New Roman" w:eastAsia="Times New Roman" w:hAnsi="Times New Roman" w:cs="Times New Roman"/>
        </w:rPr>
        <w:t xml:space="preserve">antihipertenziniai vaistiniai preparatai, centrinio poveikio antiadrenerginės medžiagos, </w:t>
      </w:r>
      <w:r w:rsidRPr="006C70F6">
        <w:rPr>
          <w:rFonts w:ascii="Times New Roman" w:eastAsia="Times New Roman" w:hAnsi="Times New Roman" w:cs="Times New Roman"/>
          <w:color w:val="000000"/>
        </w:rPr>
        <w:t xml:space="preserve">metildopa (kairio sukimo izomeras). </w:t>
      </w:r>
    </w:p>
    <w:p w14:paraId="2A7F9683"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ATC kodas – C02AB01.</w:t>
      </w:r>
    </w:p>
    <w:p w14:paraId="7BBDF11C" w14:textId="77777777" w:rsidR="001754FD" w:rsidRPr="006C70F6" w:rsidRDefault="001754FD" w:rsidP="001754FD">
      <w:pPr>
        <w:spacing w:after="0" w:line="240" w:lineRule="auto"/>
        <w:rPr>
          <w:rFonts w:ascii="Times New Roman" w:eastAsia="Times New Roman" w:hAnsi="Times New Roman" w:cs="Times New Roman"/>
          <w:color w:val="000000"/>
        </w:rPr>
      </w:pPr>
    </w:p>
    <w:p w14:paraId="40D7B0FD"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Metildopa, veiklioji Dopegyt medžiaga, yra centrinio veikimo vaistinis preparatas nuo hipertenzijos. Jo veikimo mechanizmas tiksliai nežinomas. Pasiekęs nervų sistemą šio vaistinio preparato veiklusis metabolitas (alfa-metil-noradrenalinas) veikia hipotenziškai per keletą mechanizmų:</w:t>
      </w:r>
    </w:p>
    <w:p w14:paraId="2DADB074" w14:textId="77777777" w:rsidR="001754FD" w:rsidRPr="006C70F6" w:rsidRDefault="001754FD" w:rsidP="001754FD">
      <w:pPr>
        <w:numPr>
          <w:ilvl w:val="1"/>
          <w:numId w:val="2"/>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stimuliuodamas centrinius slopinančiai veikiančius presinapsinius alfa2-receptorius jis slopina simpatinį tonusą;</w:t>
      </w:r>
    </w:p>
    <w:p w14:paraId="7B57241C" w14:textId="77777777" w:rsidR="001754FD" w:rsidRPr="006C70F6" w:rsidRDefault="001754FD" w:rsidP="001754FD">
      <w:pPr>
        <w:numPr>
          <w:ilvl w:val="1"/>
          <w:numId w:val="2"/>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pakeisdamas endogeninį dopaminą dopaminerginėse nervų galūnėlėse veikia kaip netikras neurotransmiteris;</w:t>
      </w:r>
    </w:p>
    <w:p w14:paraId="59113B6F" w14:textId="77777777" w:rsidR="001754FD" w:rsidRPr="006C70F6" w:rsidRDefault="001754FD" w:rsidP="001754FD">
      <w:pPr>
        <w:numPr>
          <w:ilvl w:val="1"/>
          <w:numId w:val="2"/>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mažina plazmos renino aktyvumą ir periferinį kraujagyslių pasipriešinimą;</w:t>
      </w:r>
    </w:p>
    <w:p w14:paraId="0521F582" w14:textId="77777777" w:rsidR="001754FD" w:rsidRPr="006C70F6" w:rsidRDefault="001754FD" w:rsidP="001754FD">
      <w:pPr>
        <w:numPr>
          <w:ilvl w:val="1"/>
          <w:numId w:val="2"/>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slopindamas fermentą dopa-dekarboksilazę jis mažina noradrenalino, dopamino, serotonino sintezę ir noradrenalino bei adrenalino koncentracijas audiniuose.</w:t>
      </w:r>
    </w:p>
    <w:p w14:paraId="02D42A16" w14:textId="77777777" w:rsidR="001754FD" w:rsidRPr="006C70F6" w:rsidRDefault="001754FD" w:rsidP="001754FD">
      <w:pPr>
        <w:spacing w:after="0" w:line="240" w:lineRule="auto"/>
        <w:rPr>
          <w:rFonts w:ascii="Times New Roman" w:eastAsia="Times New Roman" w:hAnsi="Times New Roman" w:cs="Times New Roman"/>
          <w:color w:val="000000"/>
        </w:rPr>
      </w:pPr>
    </w:p>
    <w:p w14:paraId="205F47C4"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Metildopa tiesiogiai neveikia širdies funkcijos, nemažina širdies minutinio tūrio, nesukelia refleksinės tachikardijos, nemažina glomerulų filtracijos greičio, inkstų kraujotakos, filtracijos. Kai kada jis sumažina širdies susitraukimų dažnį. Vaistinis preparatas mažina kraujo spaudimą tiek gulint, tiek ir stovint, todėl retai sukelia ortostatinę hipotenziją.</w:t>
      </w:r>
    </w:p>
    <w:p w14:paraId="0250DF69" w14:textId="77777777" w:rsidR="001754FD" w:rsidRPr="006C70F6" w:rsidRDefault="001754FD" w:rsidP="001754FD">
      <w:pPr>
        <w:spacing w:after="0" w:line="240" w:lineRule="auto"/>
        <w:jc w:val="both"/>
        <w:rPr>
          <w:rFonts w:ascii="Times New Roman" w:eastAsia="Times New Roman" w:hAnsi="Times New Roman" w:cs="Times New Roman"/>
          <w:color w:val="000000"/>
        </w:rPr>
      </w:pPr>
    </w:p>
    <w:p w14:paraId="739761E9" w14:textId="77777777" w:rsidR="001754FD" w:rsidRPr="006C70F6" w:rsidRDefault="001754FD" w:rsidP="001754FD">
      <w:pPr>
        <w:numPr>
          <w:ilvl w:val="1"/>
          <w:numId w:val="13"/>
        </w:numPr>
        <w:spacing w:after="0" w:line="240" w:lineRule="auto"/>
        <w:jc w:val="both"/>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 xml:space="preserve">Farmakokinetinės savybės </w:t>
      </w:r>
    </w:p>
    <w:p w14:paraId="11940C47" w14:textId="77777777" w:rsidR="001754FD" w:rsidRPr="006C70F6" w:rsidRDefault="001754FD" w:rsidP="001754FD">
      <w:pPr>
        <w:spacing w:after="0" w:line="240" w:lineRule="auto"/>
        <w:jc w:val="both"/>
        <w:rPr>
          <w:rFonts w:ascii="Times New Roman" w:eastAsia="Times New Roman" w:hAnsi="Times New Roman" w:cs="Times New Roman"/>
          <w:b/>
          <w:bCs/>
          <w:color w:val="000000"/>
        </w:rPr>
      </w:pPr>
    </w:p>
    <w:p w14:paraId="77A7C818" w14:textId="77777777" w:rsidR="001754FD" w:rsidRPr="006C70F6" w:rsidRDefault="001754FD" w:rsidP="001754FD">
      <w:pPr>
        <w:spacing w:after="0" w:line="240" w:lineRule="auto"/>
        <w:jc w:val="both"/>
        <w:rPr>
          <w:rFonts w:ascii="Times New Roman" w:eastAsia="Times New Roman" w:hAnsi="Times New Roman" w:cs="Times New Roman"/>
          <w:color w:val="000000"/>
          <w:u w:val="single"/>
        </w:rPr>
      </w:pPr>
      <w:r w:rsidRPr="006C70F6">
        <w:rPr>
          <w:rFonts w:ascii="Times New Roman" w:eastAsia="Times New Roman" w:hAnsi="Times New Roman" w:cs="Times New Roman"/>
          <w:color w:val="000000"/>
          <w:u w:val="single"/>
        </w:rPr>
        <w:t>Absorbcija</w:t>
      </w:r>
    </w:p>
    <w:p w14:paraId="7AB44BC8"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Metildopos rezorbcija iš virškinimo trakto įvairuoja ir yra nepilna. Išgerto vaistinio preparato biologinis prieinamumas vidutiniškai yra 25 %. </w:t>
      </w:r>
      <w:r w:rsidRPr="0054669B">
        <w:rPr>
          <w:rFonts w:ascii="Times New Roman" w:eastAsia="Times New Roman" w:hAnsi="Times New Roman" w:cs="Times New Roman"/>
        </w:rPr>
        <w:t>Didžiausia koncentracija plazmoje atsiranda per 2</w:t>
      </w:r>
      <w:r w:rsidRPr="0054669B">
        <w:rPr>
          <w:rFonts w:ascii="Times New Roman" w:eastAsia="Times New Roman" w:hAnsi="Times New Roman" w:cs="Times New Roman"/>
        </w:rPr>
        <w:noBreakHyphen/>
        <w:t>3</w:t>
      </w:r>
      <w:r w:rsidRPr="006C70F6">
        <w:rPr>
          <w:rFonts w:ascii="Times New Roman" w:eastAsia="Times New Roman" w:hAnsi="Times New Roman" w:cs="Times New Roman"/>
        </w:rPr>
        <w:t> valandas.</w:t>
      </w:r>
    </w:p>
    <w:p w14:paraId="71CC3CA7" w14:textId="77777777" w:rsidR="001754FD" w:rsidRPr="006C70F6" w:rsidRDefault="001754FD" w:rsidP="001754FD">
      <w:pPr>
        <w:spacing w:after="0" w:line="240" w:lineRule="auto"/>
        <w:rPr>
          <w:rFonts w:ascii="Times New Roman" w:eastAsia="Times New Roman" w:hAnsi="Times New Roman" w:cs="Times New Roman"/>
          <w:color w:val="000000"/>
          <w:highlight w:val="green"/>
        </w:rPr>
      </w:pPr>
    </w:p>
    <w:p w14:paraId="433FBC64" w14:textId="77777777" w:rsidR="001754FD" w:rsidRPr="006C70F6" w:rsidRDefault="001754FD" w:rsidP="001754FD">
      <w:pPr>
        <w:spacing w:after="0" w:line="240" w:lineRule="auto"/>
        <w:rPr>
          <w:rFonts w:ascii="Times New Roman" w:eastAsia="Times New Roman" w:hAnsi="Times New Roman" w:cs="Times New Roman"/>
          <w:color w:val="000000"/>
          <w:u w:val="single"/>
        </w:rPr>
      </w:pPr>
      <w:r w:rsidRPr="006C70F6">
        <w:rPr>
          <w:rFonts w:ascii="Times New Roman" w:eastAsia="Times New Roman" w:hAnsi="Times New Roman" w:cs="Times New Roman"/>
          <w:color w:val="000000"/>
          <w:u w:val="single"/>
        </w:rPr>
        <w:t>Pasiskirstymas</w:t>
      </w:r>
    </w:p>
    <w:p w14:paraId="7F2B2D8D"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Jis nereikšmingai susijungia su plazmos baltymais (mažiau nei 20 %).</w:t>
      </w:r>
    </w:p>
    <w:p w14:paraId="367F89A3" w14:textId="77777777" w:rsidR="001754FD" w:rsidRPr="006C70F6" w:rsidRDefault="001754FD" w:rsidP="001754FD">
      <w:pPr>
        <w:spacing w:after="0" w:line="240" w:lineRule="auto"/>
        <w:rPr>
          <w:rFonts w:ascii="Times New Roman" w:eastAsia="Times New Roman" w:hAnsi="Times New Roman" w:cs="Times New Roman"/>
          <w:i/>
          <w:color w:val="000000"/>
          <w:highlight w:val="yellow"/>
        </w:rPr>
      </w:pPr>
    </w:p>
    <w:p w14:paraId="55CFFF2A" w14:textId="77777777" w:rsidR="001754FD" w:rsidRPr="006C70F6" w:rsidRDefault="001754FD" w:rsidP="001754FD">
      <w:pPr>
        <w:spacing w:after="0" w:line="240" w:lineRule="auto"/>
        <w:rPr>
          <w:rFonts w:ascii="Times New Roman" w:eastAsia="Times New Roman" w:hAnsi="Times New Roman" w:cs="Times New Roman"/>
          <w:color w:val="000000"/>
          <w:u w:val="single"/>
        </w:rPr>
      </w:pPr>
      <w:r w:rsidRPr="006C70F6">
        <w:rPr>
          <w:rFonts w:ascii="Times New Roman" w:eastAsia="Times New Roman" w:hAnsi="Times New Roman" w:cs="Times New Roman"/>
          <w:color w:val="000000"/>
          <w:u w:val="single"/>
        </w:rPr>
        <w:t>Biotransformacija</w:t>
      </w:r>
    </w:p>
    <w:p w14:paraId="277CDD01"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Metildopa stipriai metabolizuojama, daugiausia kepenyse. Jo aktyvusis metabolitas alfa-metilnoradrenalinas atsiranda iš centrinių adrenerginių neuronų. Be to, yra žinoma daugelis kitų metabolitų, kurie pašalinami su šlapimu. </w:t>
      </w:r>
    </w:p>
    <w:p w14:paraId="7C3734AB" w14:textId="77777777" w:rsidR="001754FD" w:rsidRPr="006C70F6" w:rsidRDefault="001754FD" w:rsidP="001754FD">
      <w:pPr>
        <w:spacing w:after="0" w:line="240" w:lineRule="auto"/>
        <w:rPr>
          <w:rFonts w:ascii="Times New Roman" w:eastAsia="Times New Roman" w:hAnsi="Times New Roman" w:cs="Times New Roman"/>
          <w:color w:val="000000"/>
          <w:highlight w:val="yellow"/>
        </w:rPr>
      </w:pPr>
    </w:p>
    <w:p w14:paraId="6CEC84FF" w14:textId="77777777" w:rsidR="001754FD" w:rsidRPr="006C70F6" w:rsidRDefault="001754FD" w:rsidP="001754FD">
      <w:pPr>
        <w:spacing w:after="0" w:line="240" w:lineRule="auto"/>
        <w:rPr>
          <w:rFonts w:ascii="Times New Roman" w:eastAsia="Times New Roman" w:hAnsi="Times New Roman" w:cs="Times New Roman"/>
          <w:color w:val="000000"/>
          <w:u w:val="single"/>
        </w:rPr>
      </w:pPr>
      <w:r w:rsidRPr="006C70F6">
        <w:rPr>
          <w:rFonts w:ascii="Times New Roman" w:eastAsia="Times New Roman" w:hAnsi="Times New Roman" w:cs="Times New Roman"/>
          <w:color w:val="000000"/>
          <w:u w:val="single"/>
        </w:rPr>
        <w:t>Eliminacija</w:t>
      </w:r>
    </w:p>
    <w:p w14:paraId="48B714A9" w14:textId="32907B2D"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Apie 70 % metildopos pašalinama su šlapimu metildopos ar junginių su sieros rūgštimi pavidalu, likusi dalis pašalinam su išmatomis metildopos pavidalu. </w:t>
      </w:r>
      <w:r w:rsidR="00B0306D" w:rsidRPr="0054669B">
        <w:rPr>
          <w:rFonts w:ascii="Times New Roman" w:eastAsia="Times New Roman" w:hAnsi="Times New Roman" w:cs="Times New Roman"/>
        </w:rPr>
        <w:t>Aktyviosios medžiagos</w:t>
      </w:r>
      <w:r w:rsidRPr="0054669B">
        <w:rPr>
          <w:rFonts w:ascii="Times New Roman" w:eastAsia="Times New Roman" w:hAnsi="Times New Roman" w:cs="Times New Roman"/>
        </w:rPr>
        <w:t xml:space="preserve"> eliminacija yra dvifazė nepriklausomai nuo vartojimo būdo. Pusinės eliminacijos iš plazmos laikas yra 1,8 ± 0,2 valandos.</w:t>
      </w:r>
      <w:r w:rsidRPr="006C70F6">
        <w:rPr>
          <w:rFonts w:ascii="Times New Roman" w:eastAsia="Times New Roman" w:hAnsi="Times New Roman" w:cs="Times New Roman"/>
          <w:shd w:val="clear" w:color="auto" w:fill="BDD6EE"/>
        </w:rPr>
        <w:t xml:space="preserve"> </w:t>
      </w:r>
      <w:r w:rsidRPr="006C70F6">
        <w:rPr>
          <w:rFonts w:ascii="Times New Roman" w:eastAsia="Times New Roman" w:hAnsi="Times New Roman" w:cs="Times New Roman"/>
          <w:color w:val="000000"/>
        </w:rPr>
        <w:t>Veiklioji medžiaga visiškai pašalinama iš organizmo per 36 valandas.</w:t>
      </w:r>
    </w:p>
    <w:p w14:paraId="32A07222"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Metildopa pašalinama dializės metu. Per 6 valandų trukmės hemodializę iš kraujo pašalinama 60 % rezorbuotos metildopos, per 20–30 valandų trukmės peritoninę dializę – apie 22–39 %.</w:t>
      </w:r>
    </w:p>
    <w:p w14:paraId="50475AEB" w14:textId="77777777" w:rsidR="001754FD" w:rsidRPr="006C70F6" w:rsidRDefault="001754FD" w:rsidP="001754FD">
      <w:pPr>
        <w:spacing w:after="0" w:line="240" w:lineRule="auto"/>
        <w:rPr>
          <w:rFonts w:ascii="Times New Roman" w:eastAsia="Times New Roman" w:hAnsi="Times New Roman" w:cs="Times New Roman"/>
          <w:color w:val="000000"/>
        </w:rPr>
      </w:pPr>
    </w:p>
    <w:p w14:paraId="5C77B7AB"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Metildopa prasiskverbia per placentą, taip pat patenka į motinos pieną.</w:t>
      </w:r>
    </w:p>
    <w:p w14:paraId="77CE1434" w14:textId="77777777" w:rsidR="001754FD" w:rsidRPr="006C70F6" w:rsidRDefault="001754FD" w:rsidP="001754FD">
      <w:pPr>
        <w:spacing w:after="0" w:line="240" w:lineRule="auto"/>
        <w:rPr>
          <w:rFonts w:ascii="Times New Roman" w:eastAsia="Times New Roman" w:hAnsi="Times New Roman" w:cs="Times New Roman"/>
          <w:color w:val="000000"/>
        </w:rPr>
      </w:pPr>
    </w:p>
    <w:p w14:paraId="37E9FD1C" w14:textId="77777777" w:rsidR="001754FD" w:rsidRPr="006C70F6" w:rsidRDefault="001754FD" w:rsidP="001754FD">
      <w:pPr>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Didžiausias kraujospūdžio sumažėjimas pasireiškia po vaistinio preparato išgėrimo praėjus 4</w:t>
      </w:r>
      <w:r w:rsidRPr="006C70F6">
        <w:rPr>
          <w:rFonts w:ascii="Times New Roman" w:eastAsia="Times New Roman" w:hAnsi="Times New Roman" w:cs="Times New Roman"/>
        </w:rPr>
        <w:noBreakHyphen/>
        <w:t>6 valandoms ir trunka 12</w:t>
      </w:r>
      <w:r w:rsidRPr="006C70F6">
        <w:rPr>
          <w:rFonts w:ascii="Times New Roman" w:eastAsia="Times New Roman" w:hAnsi="Times New Roman" w:cs="Times New Roman"/>
        </w:rPr>
        <w:noBreakHyphen/>
        <w:t>24 valandas. Vartojant kartotines dozes, stipriausias kraujospūdį mažinantis poveikis pasireiškia per 2</w:t>
      </w:r>
      <w:r w:rsidRPr="006C70F6">
        <w:rPr>
          <w:rFonts w:ascii="Times New Roman" w:eastAsia="Times New Roman" w:hAnsi="Times New Roman" w:cs="Times New Roman"/>
        </w:rPr>
        <w:noBreakHyphen/>
        <w:t>3 dienas. Vaistinio preparato vartojimą nutraukus, kraujospūdis per 1</w:t>
      </w:r>
      <w:r w:rsidRPr="006C70F6">
        <w:rPr>
          <w:rFonts w:ascii="Times New Roman" w:eastAsia="Times New Roman" w:hAnsi="Times New Roman" w:cs="Times New Roman"/>
        </w:rPr>
        <w:noBreakHyphen/>
        <w:t>2 dienas tampa toks, koks buvo prieš gydymą.</w:t>
      </w:r>
    </w:p>
    <w:p w14:paraId="269FFC81" w14:textId="77777777" w:rsidR="001754FD" w:rsidRPr="006C70F6" w:rsidRDefault="001754FD" w:rsidP="001754FD">
      <w:pPr>
        <w:spacing w:after="0" w:line="240" w:lineRule="auto"/>
        <w:rPr>
          <w:rFonts w:ascii="Times New Roman" w:eastAsia="Times New Roman" w:hAnsi="Times New Roman" w:cs="Times New Roman"/>
          <w:color w:val="000000"/>
        </w:rPr>
      </w:pPr>
    </w:p>
    <w:p w14:paraId="62A6B8D4" w14:textId="77777777" w:rsidR="001754FD" w:rsidRPr="006C70F6" w:rsidRDefault="001754FD" w:rsidP="001754FD">
      <w:pPr>
        <w:spacing w:after="0" w:line="240" w:lineRule="auto"/>
        <w:rPr>
          <w:rFonts w:ascii="Times New Roman" w:eastAsia="Times New Roman" w:hAnsi="Times New Roman" w:cs="Times New Roman"/>
          <w:iCs/>
          <w:color w:val="000000"/>
          <w:u w:val="single"/>
        </w:rPr>
      </w:pPr>
      <w:r w:rsidRPr="006C70F6">
        <w:rPr>
          <w:rFonts w:ascii="Times New Roman" w:eastAsia="Times New Roman" w:hAnsi="Times New Roman" w:cs="Times New Roman"/>
          <w:iCs/>
          <w:color w:val="000000"/>
          <w:u w:val="single"/>
        </w:rPr>
        <w:t>Ypatingos populiacijos</w:t>
      </w:r>
    </w:p>
    <w:p w14:paraId="310D804C"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Esant </w:t>
      </w:r>
      <w:r w:rsidRPr="006C70F6">
        <w:rPr>
          <w:rFonts w:ascii="Times New Roman" w:eastAsia="Times New Roman" w:hAnsi="Times New Roman" w:cs="Times New Roman"/>
          <w:i/>
          <w:iCs/>
          <w:color w:val="000000"/>
        </w:rPr>
        <w:t>inkstų funkcijos</w:t>
      </w:r>
      <w:r w:rsidRPr="006C70F6">
        <w:rPr>
          <w:rFonts w:ascii="Times New Roman" w:eastAsia="Times New Roman" w:hAnsi="Times New Roman" w:cs="Times New Roman"/>
          <w:color w:val="000000"/>
        </w:rPr>
        <w:t xml:space="preserve"> </w:t>
      </w:r>
      <w:r w:rsidRPr="006C70F6">
        <w:rPr>
          <w:rFonts w:ascii="Times New Roman" w:eastAsia="Times New Roman" w:hAnsi="Times New Roman" w:cs="Times New Roman"/>
          <w:i/>
          <w:iCs/>
          <w:color w:val="000000"/>
        </w:rPr>
        <w:t>nepakankamumui</w:t>
      </w:r>
      <w:r w:rsidRPr="006C70F6">
        <w:rPr>
          <w:rFonts w:ascii="Times New Roman" w:eastAsia="Times New Roman" w:hAnsi="Times New Roman" w:cs="Times New Roman"/>
          <w:color w:val="000000"/>
        </w:rPr>
        <w:t xml:space="preserve"> metildopos pašalinimas sulėtėja priklausomai nuo inkstų pažeidimo laipsnio. Esant sunkaus laipsnio inkstų funkcijos nepakankamumui (neatliekant hemodializės), pusinės eliminacijos periodas yra 10 kartų ilgesnis (taip pat žr. 4.2 skyrių).</w:t>
      </w:r>
    </w:p>
    <w:p w14:paraId="6DFFB0EF" w14:textId="77777777" w:rsidR="001754FD" w:rsidRPr="006C70F6" w:rsidRDefault="001754FD" w:rsidP="001754FD">
      <w:pPr>
        <w:spacing w:after="0" w:line="240" w:lineRule="auto"/>
        <w:rPr>
          <w:rFonts w:ascii="Times New Roman" w:eastAsia="Times New Roman" w:hAnsi="Times New Roman" w:cs="Times New Roman"/>
          <w:color w:val="000000"/>
        </w:rPr>
      </w:pPr>
    </w:p>
    <w:p w14:paraId="0533AC0D"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5.3</w:t>
      </w:r>
      <w:r w:rsidRPr="006C70F6">
        <w:rPr>
          <w:rFonts w:ascii="Times New Roman" w:eastAsia="Times New Roman" w:hAnsi="Times New Roman" w:cs="Times New Roman"/>
          <w:b/>
          <w:bCs/>
          <w:color w:val="000000"/>
        </w:rPr>
        <w:tab/>
        <w:t>Ikiklinikinių saugumo tyrimų duomenys</w:t>
      </w:r>
    </w:p>
    <w:p w14:paraId="2A5C1F81"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2B3154DB"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Tyrimai su gyvūnais, skiriant metildopą dvejus metus, nepateikė jokių kancerogeninio poveikio įrodymų. Vaisingumas nebuvo paveiktas. </w:t>
      </w:r>
    </w:p>
    <w:p w14:paraId="1E9129DB"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i/>
          <w:iCs/>
          <w:color w:val="000000"/>
        </w:rPr>
        <w:t xml:space="preserve">Ames </w:t>
      </w:r>
      <w:r w:rsidRPr="006C70F6">
        <w:rPr>
          <w:rFonts w:ascii="Times New Roman" w:eastAsia="Times New Roman" w:hAnsi="Times New Roman" w:cs="Times New Roman"/>
          <w:color w:val="000000"/>
        </w:rPr>
        <w:t>testo metu nesukėlė mutageninio poveikio ir nedidino chromosomų aberacijų skaičiaus.</w:t>
      </w:r>
    </w:p>
    <w:p w14:paraId="41FF774C"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0090760E"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410DA996" w14:textId="77777777" w:rsidR="001754FD" w:rsidRPr="006C70F6" w:rsidRDefault="001754FD" w:rsidP="001754FD">
      <w:pPr>
        <w:spacing w:after="0" w:line="240" w:lineRule="auto"/>
        <w:ind w:left="567" w:hanging="567"/>
        <w:rPr>
          <w:rFonts w:ascii="Times New Roman" w:eastAsia="Times New Roman" w:hAnsi="Times New Roman" w:cs="Times New Roman"/>
          <w:b/>
          <w:bCs/>
          <w:caps/>
          <w:color w:val="000000"/>
        </w:rPr>
      </w:pPr>
      <w:r w:rsidRPr="006C70F6">
        <w:rPr>
          <w:rFonts w:ascii="Times New Roman" w:eastAsia="Times New Roman" w:hAnsi="Times New Roman" w:cs="Times New Roman"/>
          <w:b/>
          <w:bCs/>
          <w:caps/>
          <w:color w:val="000000"/>
        </w:rPr>
        <w:t>6.</w:t>
      </w:r>
      <w:r w:rsidRPr="006C70F6">
        <w:rPr>
          <w:rFonts w:ascii="Times New Roman" w:eastAsia="Times New Roman" w:hAnsi="Times New Roman" w:cs="Times New Roman"/>
          <w:b/>
          <w:bCs/>
          <w:caps/>
          <w:color w:val="000000"/>
        </w:rPr>
        <w:tab/>
        <w:t>farmacinė informacija</w:t>
      </w:r>
    </w:p>
    <w:p w14:paraId="442FC9AB"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785872D2"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6.1</w:t>
      </w:r>
      <w:r w:rsidRPr="006C70F6">
        <w:rPr>
          <w:rFonts w:ascii="Times New Roman" w:eastAsia="Times New Roman" w:hAnsi="Times New Roman" w:cs="Times New Roman"/>
          <w:b/>
          <w:bCs/>
          <w:color w:val="000000"/>
        </w:rPr>
        <w:tab/>
        <w:t>Pagalbinių medžiagų sąrašas</w:t>
      </w:r>
    </w:p>
    <w:p w14:paraId="7439C9FD"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6806D7BC"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Etilceliuliozė </w:t>
      </w:r>
    </w:p>
    <w:p w14:paraId="698F25A1"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Magnio stearatas </w:t>
      </w:r>
    </w:p>
    <w:p w14:paraId="33A385A1"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Kukurūzų krakmolas </w:t>
      </w:r>
    </w:p>
    <w:p w14:paraId="234A39CC"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Stearino rūgštis </w:t>
      </w:r>
    </w:p>
    <w:p w14:paraId="71980572"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Karboksimetilkrakmolo natrio druska </w:t>
      </w:r>
    </w:p>
    <w:p w14:paraId="7015EB69"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Talkas </w:t>
      </w:r>
    </w:p>
    <w:p w14:paraId="13F504DF"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39C89DE1"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6.2</w:t>
      </w:r>
      <w:r w:rsidRPr="006C70F6">
        <w:rPr>
          <w:rFonts w:ascii="Times New Roman" w:eastAsia="Times New Roman" w:hAnsi="Times New Roman" w:cs="Times New Roman"/>
          <w:b/>
          <w:bCs/>
          <w:color w:val="000000"/>
        </w:rPr>
        <w:tab/>
        <w:t>Nesuderinamumas</w:t>
      </w:r>
    </w:p>
    <w:p w14:paraId="605D836C"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7E87B965" w14:textId="77777777" w:rsidR="001754FD" w:rsidRPr="006C70F6" w:rsidRDefault="001754FD" w:rsidP="001754FD">
      <w:pPr>
        <w:autoSpaceDE w:val="0"/>
        <w:autoSpaceDN w:val="0"/>
        <w:spacing w:after="0" w:line="240" w:lineRule="auto"/>
        <w:rPr>
          <w:rFonts w:ascii="Times New Roman" w:eastAsia="Times New Roman" w:hAnsi="Times New Roman" w:cs="Times New Roman"/>
          <w:lang w:eastAsia="x-none"/>
        </w:rPr>
      </w:pPr>
      <w:r w:rsidRPr="006C70F6">
        <w:rPr>
          <w:rFonts w:ascii="Times New Roman" w:eastAsia="Times New Roman" w:hAnsi="Times New Roman" w:cs="Times New Roman"/>
          <w:lang w:eastAsia="x-none"/>
        </w:rPr>
        <w:lastRenderedPageBreak/>
        <w:t>Duomenys nebūtini.</w:t>
      </w:r>
    </w:p>
    <w:p w14:paraId="37E05EDD"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35A411D6"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6.3</w:t>
      </w:r>
      <w:r w:rsidRPr="006C70F6">
        <w:rPr>
          <w:rFonts w:ascii="Times New Roman" w:eastAsia="Times New Roman" w:hAnsi="Times New Roman" w:cs="Times New Roman"/>
          <w:b/>
          <w:bCs/>
          <w:color w:val="000000"/>
        </w:rPr>
        <w:tab/>
        <w:t>Tinkamumo laikas</w:t>
      </w:r>
    </w:p>
    <w:p w14:paraId="724D1881"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12B1FDEF" w14:textId="2D63F1EF" w:rsidR="001754FD" w:rsidRPr="006C70F6" w:rsidRDefault="007D5F01" w:rsidP="001754FD">
      <w:p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3</w:t>
      </w:r>
      <w:r w:rsidRPr="006C70F6">
        <w:rPr>
          <w:rFonts w:ascii="Times New Roman" w:eastAsia="Times New Roman" w:hAnsi="Times New Roman" w:cs="Times New Roman"/>
          <w:color w:val="000000"/>
        </w:rPr>
        <w:t xml:space="preserve"> </w:t>
      </w:r>
      <w:r w:rsidR="001754FD" w:rsidRPr="006C70F6">
        <w:rPr>
          <w:rFonts w:ascii="Times New Roman" w:eastAsia="Times New Roman" w:hAnsi="Times New Roman" w:cs="Times New Roman"/>
          <w:color w:val="000000"/>
        </w:rPr>
        <w:t>metai.</w:t>
      </w:r>
    </w:p>
    <w:p w14:paraId="5167710C"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p>
    <w:p w14:paraId="0868AE2F"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6.4</w:t>
      </w:r>
      <w:r w:rsidRPr="006C70F6">
        <w:rPr>
          <w:rFonts w:ascii="Times New Roman" w:eastAsia="Times New Roman" w:hAnsi="Times New Roman" w:cs="Times New Roman"/>
          <w:b/>
          <w:bCs/>
          <w:color w:val="000000"/>
        </w:rPr>
        <w:tab/>
        <w:t>Specialios laikymo sąlygos</w:t>
      </w:r>
    </w:p>
    <w:p w14:paraId="32EEE5DD"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11F5303F" w14:textId="77777777" w:rsidR="001754FD" w:rsidRPr="006C70F6" w:rsidRDefault="001754FD" w:rsidP="001754FD">
      <w:pPr>
        <w:autoSpaceDE w:val="0"/>
        <w:autoSpaceDN w:val="0"/>
        <w:spacing w:after="0" w:line="240" w:lineRule="auto"/>
        <w:rPr>
          <w:rFonts w:ascii="Times New Roman" w:eastAsia="Times New Roman" w:hAnsi="Times New Roman" w:cs="Times New Roman"/>
          <w:lang w:eastAsia="x-none"/>
        </w:rPr>
      </w:pPr>
      <w:r w:rsidRPr="006C70F6">
        <w:rPr>
          <w:rFonts w:ascii="Times New Roman" w:eastAsia="Times New Roman" w:hAnsi="Times New Roman" w:cs="Times New Roman"/>
          <w:lang w:eastAsia="x-none"/>
        </w:rPr>
        <w:t xml:space="preserve">Laikyti ne aukštesnėje kaip 25 </w:t>
      </w:r>
      <w:r w:rsidRPr="006C70F6">
        <w:rPr>
          <w:rFonts w:ascii="Times New Roman" w:eastAsia="Times New Roman" w:hAnsi="Times New Roman" w:cs="Times New Roman"/>
          <w:lang w:eastAsia="x-none"/>
        </w:rPr>
        <w:sym w:font="Symbol" w:char="F0B0"/>
      </w:r>
      <w:r w:rsidRPr="006C70F6">
        <w:rPr>
          <w:rFonts w:ascii="Times New Roman" w:eastAsia="Times New Roman" w:hAnsi="Times New Roman" w:cs="Times New Roman"/>
          <w:lang w:eastAsia="x-none"/>
        </w:rPr>
        <w:t>C temperatūroje.</w:t>
      </w:r>
    </w:p>
    <w:p w14:paraId="06489604" w14:textId="77777777" w:rsidR="001754FD" w:rsidRPr="006C70F6" w:rsidRDefault="001754FD" w:rsidP="001754FD">
      <w:pPr>
        <w:spacing w:after="0" w:line="240" w:lineRule="auto"/>
        <w:outlineLvl w:val="0"/>
        <w:rPr>
          <w:rFonts w:ascii="Times New Roman" w:eastAsia="Times New Roman" w:hAnsi="Times New Roman" w:cs="Times New Roman"/>
          <w:noProof/>
        </w:rPr>
      </w:pPr>
    </w:p>
    <w:p w14:paraId="29AFC29D"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6.5</w:t>
      </w:r>
      <w:r w:rsidRPr="006C70F6">
        <w:rPr>
          <w:rFonts w:ascii="Times New Roman" w:eastAsia="Times New Roman" w:hAnsi="Times New Roman" w:cs="Times New Roman"/>
          <w:b/>
          <w:bCs/>
          <w:color w:val="000000"/>
        </w:rPr>
        <w:tab/>
        <w:t>Talpyklės pobūdis ir jos turinys</w:t>
      </w:r>
    </w:p>
    <w:p w14:paraId="56C9CC7D"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16B6ADE1"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Rudo stiklo buteliukas, uždarytas polietileniniu pirmąjį atidarymą rodančiu dangteliu su PE judesių slopintuvu.</w:t>
      </w:r>
    </w:p>
    <w:p w14:paraId="79395BBD"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Kartono dėžutėje yra stiklo buteliukas, kuriame yra 50 tablečių.</w:t>
      </w:r>
    </w:p>
    <w:p w14:paraId="28815B0C"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058E98BB" w14:textId="77777777" w:rsidR="001754FD" w:rsidRPr="006C70F6" w:rsidRDefault="001754FD" w:rsidP="001754FD">
      <w:pPr>
        <w:spacing w:after="0" w:line="240" w:lineRule="auto"/>
        <w:ind w:left="567" w:hanging="567"/>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6.6</w:t>
      </w:r>
      <w:r w:rsidRPr="006C70F6">
        <w:rPr>
          <w:rFonts w:ascii="Times New Roman" w:eastAsia="Times New Roman" w:hAnsi="Times New Roman" w:cs="Times New Roman"/>
          <w:b/>
          <w:bCs/>
          <w:color w:val="000000"/>
        </w:rPr>
        <w:tab/>
        <w:t xml:space="preserve">Specialūs reikalavimai atliekoms tvarkyti  </w:t>
      </w:r>
    </w:p>
    <w:p w14:paraId="4A85E858"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0E2F4A78"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Nesuvartotą vaistinį preparatą ar atliekas reikia tvarkyti laikantis vietinių reikalavimų. </w:t>
      </w:r>
    </w:p>
    <w:p w14:paraId="4748908B"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45DE121E"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7369D8C5" w14:textId="77777777" w:rsidR="001754FD" w:rsidRPr="006C70F6" w:rsidRDefault="001754FD" w:rsidP="001754FD">
      <w:pPr>
        <w:spacing w:after="0" w:line="240" w:lineRule="auto"/>
        <w:ind w:left="567" w:hanging="567"/>
        <w:rPr>
          <w:rFonts w:ascii="Times New Roman" w:eastAsia="Times New Roman" w:hAnsi="Times New Roman" w:cs="Times New Roman"/>
          <w:b/>
          <w:bCs/>
          <w:caps/>
          <w:color w:val="000000"/>
        </w:rPr>
      </w:pPr>
      <w:r w:rsidRPr="006C70F6">
        <w:rPr>
          <w:rFonts w:ascii="Times New Roman" w:eastAsia="Times New Roman" w:hAnsi="Times New Roman" w:cs="Times New Roman"/>
          <w:b/>
          <w:bCs/>
          <w:caps/>
          <w:color w:val="000000"/>
        </w:rPr>
        <w:t>7.</w:t>
      </w:r>
      <w:r w:rsidRPr="006C70F6">
        <w:rPr>
          <w:rFonts w:ascii="Times New Roman" w:eastAsia="Times New Roman" w:hAnsi="Times New Roman" w:cs="Times New Roman"/>
          <w:b/>
          <w:bCs/>
          <w:caps/>
          <w:color w:val="000000"/>
        </w:rPr>
        <w:tab/>
        <w:t>REGISTRUOTOJAS</w:t>
      </w:r>
    </w:p>
    <w:p w14:paraId="3EADEF88"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31CB18E3" w14:textId="0EAF3E20"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E</w:t>
      </w:r>
      <w:r w:rsidR="00B0306D" w:rsidRPr="006C70F6">
        <w:rPr>
          <w:rFonts w:ascii="Times New Roman" w:eastAsia="Times New Roman" w:hAnsi="Times New Roman" w:cs="Times New Roman"/>
        </w:rPr>
        <w:t>gis</w:t>
      </w:r>
      <w:r w:rsidRPr="006C70F6">
        <w:rPr>
          <w:rFonts w:ascii="Times New Roman" w:eastAsia="Times New Roman" w:hAnsi="Times New Roman" w:cs="Times New Roman"/>
        </w:rPr>
        <w:t xml:space="preserve"> P</w:t>
      </w:r>
      <w:r w:rsidR="00B0306D" w:rsidRPr="006C70F6">
        <w:rPr>
          <w:rFonts w:ascii="Times New Roman" w:eastAsia="Times New Roman" w:hAnsi="Times New Roman" w:cs="Times New Roman"/>
        </w:rPr>
        <w:t xml:space="preserve">harmaceuticals </w:t>
      </w:r>
      <w:r w:rsidRPr="006C70F6">
        <w:rPr>
          <w:rFonts w:ascii="Times New Roman" w:eastAsia="Times New Roman" w:hAnsi="Times New Roman" w:cs="Times New Roman"/>
        </w:rPr>
        <w:t>PLC</w:t>
      </w:r>
    </w:p>
    <w:p w14:paraId="57868631" w14:textId="77777777"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H-1106 Budapest, Keresztúri út 30-38</w:t>
      </w:r>
    </w:p>
    <w:p w14:paraId="5ED6FBD0" w14:textId="3476BF88"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V</w:t>
      </w:r>
      <w:r w:rsidR="00B0306D" w:rsidRPr="006C70F6">
        <w:rPr>
          <w:rFonts w:ascii="Times New Roman" w:eastAsia="Times New Roman" w:hAnsi="Times New Roman" w:cs="Times New Roman"/>
        </w:rPr>
        <w:t>engrija</w:t>
      </w:r>
    </w:p>
    <w:p w14:paraId="7887379F"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766DBF87" w14:textId="77777777" w:rsidR="001754FD" w:rsidRPr="006C70F6" w:rsidRDefault="001754FD" w:rsidP="001754FD">
      <w:pPr>
        <w:spacing w:after="0" w:line="240" w:lineRule="auto"/>
        <w:ind w:left="567" w:hanging="567"/>
        <w:rPr>
          <w:rFonts w:ascii="Times New Roman" w:eastAsia="Times New Roman" w:hAnsi="Times New Roman" w:cs="Times New Roman"/>
          <w:b/>
          <w:bCs/>
          <w:caps/>
          <w:color w:val="000000"/>
        </w:rPr>
      </w:pPr>
    </w:p>
    <w:p w14:paraId="6B59861E" w14:textId="77777777" w:rsidR="001754FD" w:rsidRPr="006C70F6" w:rsidRDefault="001754FD" w:rsidP="001754FD">
      <w:pPr>
        <w:spacing w:after="0" w:line="240" w:lineRule="auto"/>
        <w:ind w:left="567" w:hanging="567"/>
        <w:rPr>
          <w:rFonts w:ascii="Times New Roman" w:eastAsia="Times New Roman" w:hAnsi="Times New Roman" w:cs="Times New Roman"/>
          <w:b/>
          <w:bCs/>
          <w:caps/>
          <w:color w:val="000000"/>
        </w:rPr>
      </w:pPr>
      <w:r w:rsidRPr="006C70F6">
        <w:rPr>
          <w:rFonts w:ascii="Times New Roman" w:eastAsia="Times New Roman" w:hAnsi="Times New Roman" w:cs="Times New Roman"/>
          <w:b/>
          <w:bCs/>
          <w:caps/>
          <w:color w:val="000000"/>
        </w:rPr>
        <w:t>8.</w:t>
      </w:r>
      <w:r w:rsidRPr="006C70F6">
        <w:rPr>
          <w:rFonts w:ascii="Times New Roman" w:eastAsia="Times New Roman" w:hAnsi="Times New Roman" w:cs="Times New Roman"/>
          <w:b/>
          <w:bCs/>
          <w:caps/>
          <w:color w:val="000000"/>
        </w:rPr>
        <w:tab/>
        <w:t xml:space="preserve">REGISTRACIJOS PAŽYMĖJIMO numeris </w:t>
      </w:r>
    </w:p>
    <w:p w14:paraId="647B1246"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6078FE7D"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LT/1/95/0888/001</w:t>
      </w:r>
    </w:p>
    <w:p w14:paraId="1CC7F34E"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3DCDAE69"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16A8B908" w14:textId="77777777" w:rsidR="001754FD" w:rsidRPr="006C70F6" w:rsidRDefault="001754FD" w:rsidP="001754FD">
      <w:pPr>
        <w:spacing w:after="0" w:line="240" w:lineRule="auto"/>
        <w:ind w:left="567" w:hanging="567"/>
        <w:rPr>
          <w:rFonts w:ascii="Times New Roman" w:eastAsia="Times New Roman" w:hAnsi="Times New Roman" w:cs="Times New Roman"/>
          <w:b/>
          <w:bCs/>
          <w:caps/>
          <w:color w:val="000000"/>
        </w:rPr>
      </w:pPr>
      <w:r w:rsidRPr="006C70F6">
        <w:rPr>
          <w:rFonts w:ascii="Times New Roman" w:eastAsia="Times New Roman" w:hAnsi="Times New Roman" w:cs="Times New Roman"/>
          <w:b/>
          <w:bCs/>
          <w:caps/>
          <w:color w:val="000000"/>
        </w:rPr>
        <w:t>9.</w:t>
      </w:r>
      <w:r w:rsidRPr="006C70F6">
        <w:rPr>
          <w:rFonts w:ascii="Times New Roman" w:eastAsia="Times New Roman" w:hAnsi="Times New Roman" w:cs="Times New Roman"/>
          <w:b/>
          <w:bCs/>
          <w:caps/>
          <w:color w:val="000000"/>
        </w:rPr>
        <w:tab/>
        <w:t>REGISTRAVIMO / PERREGISTRAVIMO data</w:t>
      </w:r>
    </w:p>
    <w:p w14:paraId="61CF14F0"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60631B65"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Registravimo data: 1995 m. gegužės 10 d.</w:t>
      </w:r>
    </w:p>
    <w:p w14:paraId="551ED439"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Paskutinio perregistravimo data: 2007 m. spalio 30 d.</w:t>
      </w:r>
    </w:p>
    <w:p w14:paraId="1AC06314"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61A5BDF8"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2E75CCC7" w14:textId="4DD0AB20" w:rsidR="001754FD" w:rsidRDefault="001754FD" w:rsidP="001754FD">
      <w:pPr>
        <w:numPr>
          <w:ilvl w:val="0"/>
          <w:numId w:val="4"/>
        </w:numPr>
        <w:spacing w:after="0" w:line="240" w:lineRule="auto"/>
        <w:rPr>
          <w:rFonts w:ascii="Times New Roman" w:eastAsia="Times New Roman" w:hAnsi="Times New Roman" w:cs="Times New Roman"/>
          <w:b/>
          <w:bCs/>
          <w:caps/>
          <w:color w:val="000000"/>
        </w:rPr>
      </w:pPr>
      <w:r w:rsidRPr="006C70F6">
        <w:rPr>
          <w:rFonts w:ascii="Times New Roman" w:eastAsia="Times New Roman" w:hAnsi="Times New Roman" w:cs="Times New Roman"/>
          <w:b/>
          <w:bCs/>
          <w:caps/>
          <w:color w:val="000000"/>
        </w:rPr>
        <w:t>teksto peržiūros data</w:t>
      </w:r>
      <w:r w:rsidR="0054669B">
        <w:rPr>
          <w:rFonts w:ascii="Times New Roman" w:eastAsia="Times New Roman" w:hAnsi="Times New Roman" w:cs="Times New Roman"/>
          <w:b/>
          <w:bCs/>
          <w:caps/>
          <w:color w:val="000000"/>
        </w:rPr>
        <w:t xml:space="preserve"> </w:t>
      </w:r>
    </w:p>
    <w:p w14:paraId="18D7FD37" w14:textId="77777777" w:rsidR="00BD5D59" w:rsidRDefault="00BD5D59" w:rsidP="00BD5D59">
      <w:pPr>
        <w:spacing w:after="0" w:line="240" w:lineRule="auto"/>
        <w:rPr>
          <w:rFonts w:ascii="Times New Roman" w:eastAsia="Times New Roman" w:hAnsi="Times New Roman" w:cs="Times New Roman"/>
          <w:b/>
          <w:bCs/>
          <w:caps/>
          <w:color w:val="000000"/>
        </w:rPr>
      </w:pPr>
    </w:p>
    <w:p w14:paraId="39A2703A" w14:textId="2D1A5F5A" w:rsidR="00BD5D59" w:rsidRPr="00963590" w:rsidRDefault="00963590" w:rsidP="00BD5D59">
      <w:pPr>
        <w:spacing w:after="0" w:line="240" w:lineRule="auto"/>
        <w:rPr>
          <w:rFonts w:ascii="Times New Roman" w:eastAsia="Times New Roman" w:hAnsi="Times New Roman" w:cs="Times New Roman"/>
          <w:bCs/>
          <w:caps/>
          <w:color w:val="000000"/>
        </w:rPr>
      </w:pPr>
      <w:r w:rsidRPr="00963590">
        <w:rPr>
          <w:rFonts w:ascii="Times New Roman" w:eastAsia="Times New Roman" w:hAnsi="Times New Roman" w:cs="Times New Roman"/>
          <w:bCs/>
          <w:color w:val="000000"/>
        </w:rPr>
        <w:t>2024</w:t>
      </w:r>
      <w:r>
        <w:rPr>
          <w:rFonts w:ascii="Times New Roman" w:eastAsia="Times New Roman" w:hAnsi="Times New Roman" w:cs="Times New Roman"/>
          <w:bCs/>
          <w:color w:val="000000"/>
        </w:rPr>
        <w:t xml:space="preserve"> m. rugsėjo </w:t>
      </w:r>
      <w:r w:rsidRPr="00963590">
        <w:rPr>
          <w:rFonts w:ascii="Times New Roman" w:eastAsia="Times New Roman" w:hAnsi="Times New Roman" w:cs="Times New Roman"/>
          <w:bCs/>
          <w:color w:val="000000"/>
        </w:rPr>
        <w:t>24</w:t>
      </w:r>
      <w:r>
        <w:rPr>
          <w:rFonts w:ascii="Times New Roman" w:eastAsia="Times New Roman" w:hAnsi="Times New Roman" w:cs="Times New Roman"/>
          <w:bCs/>
          <w:color w:val="000000"/>
        </w:rPr>
        <w:t xml:space="preserve"> d.</w:t>
      </w:r>
    </w:p>
    <w:p w14:paraId="48D8A0ED" w14:textId="77777777" w:rsidR="00BD5D59" w:rsidRPr="006C70F6" w:rsidRDefault="00BD5D59" w:rsidP="00BD5D59">
      <w:pPr>
        <w:spacing w:after="0" w:line="240" w:lineRule="auto"/>
        <w:rPr>
          <w:rFonts w:ascii="Times New Roman" w:eastAsia="Times New Roman" w:hAnsi="Times New Roman" w:cs="Times New Roman"/>
          <w:b/>
          <w:bCs/>
          <w:caps/>
          <w:color w:val="000000"/>
        </w:rPr>
      </w:pPr>
    </w:p>
    <w:p w14:paraId="783DC788" w14:textId="7FDD63DA" w:rsidR="001754FD" w:rsidRPr="006C70F6" w:rsidRDefault="001754FD" w:rsidP="001754FD">
      <w:pPr>
        <w:spacing w:after="0" w:line="240" w:lineRule="auto"/>
        <w:rPr>
          <w:rFonts w:ascii="Times New Roman" w:eastAsia="Times New Roman" w:hAnsi="Times New Roman" w:cs="Times New Roman"/>
          <w:b/>
          <w:bCs/>
          <w:caps/>
          <w:color w:val="000000"/>
        </w:rPr>
      </w:pPr>
    </w:p>
    <w:p w14:paraId="64427A98" w14:textId="6E4527DA" w:rsidR="001754FD" w:rsidRPr="006C70F6" w:rsidRDefault="001754FD" w:rsidP="001754FD">
      <w:pPr>
        <w:spacing w:after="0" w:line="240" w:lineRule="auto"/>
        <w:rPr>
          <w:rFonts w:ascii="Times New Roman" w:eastAsia="Times New Roman" w:hAnsi="Times New Roman" w:cs="Times New Roman"/>
          <w:b/>
          <w:bCs/>
          <w:caps/>
          <w:color w:val="000000"/>
        </w:rPr>
      </w:pPr>
    </w:p>
    <w:tbl>
      <w:tblPr>
        <w:tblW w:w="0" w:type="auto"/>
        <w:tblLayout w:type="fixed"/>
        <w:tblLook w:val="0000" w:firstRow="0" w:lastRow="0" w:firstColumn="0" w:lastColumn="0" w:noHBand="0" w:noVBand="0"/>
      </w:tblPr>
      <w:tblGrid>
        <w:gridCol w:w="360"/>
      </w:tblGrid>
      <w:tr w:rsidR="001754FD" w:rsidRPr="006C70F6" w14:paraId="13135929" w14:textId="77777777" w:rsidTr="002C38DB">
        <w:tc>
          <w:tcPr>
            <w:tcW w:w="360" w:type="dxa"/>
          </w:tcPr>
          <w:p w14:paraId="6565F275" w14:textId="77777777" w:rsidR="001754FD" w:rsidRPr="006C70F6" w:rsidRDefault="001754FD" w:rsidP="001754FD">
            <w:pPr>
              <w:rPr>
                <w:rFonts w:ascii="Times New Roman" w:eastAsia="Times New Roman" w:hAnsi="Times New Roman" w:cs="Times New Roman"/>
                <w:i/>
                <w:iCs/>
                <w:color w:val="000000"/>
              </w:rPr>
            </w:pPr>
            <w:r w:rsidRPr="006C70F6">
              <w:rPr>
                <w:rFonts w:ascii="Times New Roman" w:eastAsia="Times New Roman" w:hAnsi="Times New Roman" w:cs="Times New Roman"/>
                <w:color w:val="000000"/>
              </w:rPr>
              <w:br w:type="page"/>
            </w:r>
          </w:p>
        </w:tc>
      </w:tr>
    </w:tbl>
    <w:p w14:paraId="68502786" w14:textId="77777777" w:rsidR="001754FD" w:rsidRPr="006C70F6" w:rsidRDefault="001754FD" w:rsidP="001754FD">
      <w:pPr>
        <w:spacing w:after="0" w:line="240" w:lineRule="auto"/>
        <w:rPr>
          <w:rFonts w:ascii="Times New Roman" w:eastAsia="Times New Roman" w:hAnsi="Times New Roman" w:cs="Times New Roman"/>
          <w:color w:val="000000"/>
        </w:rPr>
      </w:pPr>
    </w:p>
    <w:p w14:paraId="66093145" w14:textId="77777777" w:rsidR="001754FD" w:rsidRPr="006C70F6" w:rsidRDefault="001754FD" w:rsidP="001754FD">
      <w:pPr>
        <w:spacing w:after="0" w:line="240" w:lineRule="auto"/>
        <w:rPr>
          <w:rFonts w:ascii="Times New Roman" w:eastAsia="Times New Roman" w:hAnsi="Times New Roman" w:cs="Times New Roman"/>
          <w:spacing w:val="-3"/>
        </w:rPr>
      </w:pPr>
      <w:r w:rsidRPr="006C70F6">
        <w:rPr>
          <w:rFonts w:ascii="Times New Roman" w:eastAsia="Times New Roman" w:hAnsi="Times New Roman" w:cs="Times New Roman"/>
          <w:color w:val="000000"/>
          <w:spacing w:val="-3"/>
        </w:rPr>
        <w:br w:type="page"/>
      </w:r>
    </w:p>
    <w:p w14:paraId="09B40BFF" w14:textId="77777777" w:rsidR="001754FD" w:rsidRPr="006C70F6" w:rsidRDefault="001754FD" w:rsidP="001754FD">
      <w:pPr>
        <w:spacing w:after="0" w:line="240" w:lineRule="auto"/>
        <w:rPr>
          <w:rFonts w:ascii="Times New Roman" w:eastAsia="Times New Roman" w:hAnsi="Times New Roman" w:cs="Times New Roman"/>
          <w:spacing w:val="-3"/>
        </w:rPr>
      </w:pPr>
    </w:p>
    <w:p w14:paraId="5B3CE6A3" w14:textId="77777777" w:rsidR="001754FD" w:rsidRPr="006C70F6" w:rsidRDefault="001754FD" w:rsidP="001754FD">
      <w:pPr>
        <w:spacing w:after="0" w:line="240" w:lineRule="auto"/>
        <w:rPr>
          <w:rFonts w:ascii="Times New Roman" w:eastAsia="Times New Roman" w:hAnsi="Times New Roman" w:cs="Times New Roman"/>
          <w:spacing w:val="-3"/>
        </w:rPr>
      </w:pPr>
    </w:p>
    <w:p w14:paraId="4A68F379" w14:textId="77777777" w:rsidR="001754FD" w:rsidRPr="006C70F6" w:rsidRDefault="001754FD" w:rsidP="001754FD">
      <w:pPr>
        <w:spacing w:after="0" w:line="240" w:lineRule="auto"/>
        <w:rPr>
          <w:rFonts w:ascii="Times New Roman" w:eastAsia="Times New Roman" w:hAnsi="Times New Roman" w:cs="Times New Roman"/>
          <w:spacing w:val="-3"/>
        </w:rPr>
      </w:pPr>
    </w:p>
    <w:p w14:paraId="37515741" w14:textId="77777777" w:rsidR="001754FD" w:rsidRPr="006C70F6" w:rsidRDefault="001754FD" w:rsidP="001754FD">
      <w:pPr>
        <w:spacing w:after="0" w:line="240" w:lineRule="auto"/>
        <w:rPr>
          <w:rFonts w:ascii="Times New Roman" w:eastAsia="Times New Roman" w:hAnsi="Times New Roman" w:cs="Times New Roman"/>
          <w:spacing w:val="-3"/>
        </w:rPr>
      </w:pPr>
    </w:p>
    <w:p w14:paraId="468D1A7A" w14:textId="77777777" w:rsidR="001754FD" w:rsidRPr="006C70F6" w:rsidRDefault="001754FD" w:rsidP="001754FD">
      <w:pPr>
        <w:spacing w:after="0" w:line="240" w:lineRule="auto"/>
        <w:rPr>
          <w:rFonts w:ascii="Times New Roman" w:eastAsia="Times New Roman" w:hAnsi="Times New Roman" w:cs="Times New Roman"/>
          <w:spacing w:val="-3"/>
        </w:rPr>
      </w:pPr>
    </w:p>
    <w:p w14:paraId="2E3D8733" w14:textId="77777777" w:rsidR="001754FD" w:rsidRPr="006C70F6" w:rsidRDefault="001754FD" w:rsidP="001754FD">
      <w:pPr>
        <w:spacing w:after="0" w:line="240" w:lineRule="auto"/>
        <w:rPr>
          <w:rFonts w:ascii="Times New Roman" w:eastAsia="Times New Roman" w:hAnsi="Times New Roman" w:cs="Times New Roman"/>
          <w:spacing w:val="-3"/>
        </w:rPr>
      </w:pPr>
    </w:p>
    <w:p w14:paraId="097870F2" w14:textId="77777777" w:rsidR="001754FD" w:rsidRPr="006C70F6" w:rsidRDefault="001754FD" w:rsidP="001754FD">
      <w:pPr>
        <w:spacing w:after="0" w:line="240" w:lineRule="auto"/>
        <w:rPr>
          <w:rFonts w:ascii="Times New Roman" w:eastAsia="Times New Roman" w:hAnsi="Times New Roman" w:cs="Times New Roman"/>
          <w:spacing w:val="-3"/>
        </w:rPr>
      </w:pPr>
    </w:p>
    <w:p w14:paraId="6C9196FA" w14:textId="77777777" w:rsidR="001754FD" w:rsidRPr="006C70F6" w:rsidRDefault="001754FD" w:rsidP="001754FD">
      <w:pPr>
        <w:spacing w:after="0" w:line="240" w:lineRule="auto"/>
        <w:rPr>
          <w:rFonts w:ascii="Times New Roman" w:eastAsia="Times New Roman" w:hAnsi="Times New Roman" w:cs="Times New Roman"/>
          <w:spacing w:val="-3"/>
        </w:rPr>
      </w:pPr>
    </w:p>
    <w:p w14:paraId="2859F553" w14:textId="77777777" w:rsidR="001754FD" w:rsidRPr="006C70F6" w:rsidRDefault="001754FD" w:rsidP="001754FD">
      <w:pPr>
        <w:spacing w:after="0" w:line="240" w:lineRule="auto"/>
        <w:rPr>
          <w:rFonts w:ascii="Times New Roman" w:eastAsia="Times New Roman" w:hAnsi="Times New Roman" w:cs="Times New Roman"/>
          <w:spacing w:val="-3"/>
        </w:rPr>
      </w:pPr>
    </w:p>
    <w:p w14:paraId="1E253869" w14:textId="77777777" w:rsidR="001754FD" w:rsidRPr="006C70F6" w:rsidRDefault="001754FD" w:rsidP="001754FD">
      <w:pPr>
        <w:spacing w:after="0" w:line="240" w:lineRule="auto"/>
        <w:rPr>
          <w:rFonts w:ascii="Times New Roman" w:eastAsia="Times New Roman" w:hAnsi="Times New Roman" w:cs="Times New Roman"/>
          <w:spacing w:val="-3"/>
        </w:rPr>
      </w:pPr>
    </w:p>
    <w:p w14:paraId="14F1E405" w14:textId="77777777" w:rsidR="001754FD" w:rsidRPr="006C70F6" w:rsidRDefault="001754FD" w:rsidP="001754FD">
      <w:pPr>
        <w:spacing w:after="0" w:line="240" w:lineRule="auto"/>
        <w:rPr>
          <w:rFonts w:ascii="Times New Roman" w:eastAsia="Times New Roman" w:hAnsi="Times New Roman" w:cs="Times New Roman"/>
          <w:spacing w:val="-3"/>
        </w:rPr>
      </w:pPr>
    </w:p>
    <w:p w14:paraId="1EC55F6C" w14:textId="77777777" w:rsidR="001754FD" w:rsidRPr="006C70F6" w:rsidRDefault="001754FD" w:rsidP="001754FD">
      <w:pPr>
        <w:spacing w:after="0" w:line="240" w:lineRule="auto"/>
        <w:rPr>
          <w:rFonts w:ascii="Times New Roman" w:eastAsia="Times New Roman" w:hAnsi="Times New Roman" w:cs="Times New Roman"/>
          <w:spacing w:val="-3"/>
        </w:rPr>
      </w:pPr>
    </w:p>
    <w:p w14:paraId="14EA7047" w14:textId="77777777" w:rsidR="001754FD" w:rsidRPr="006C70F6" w:rsidRDefault="001754FD" w:rsidP="001754FD">
      <w:pPr>
        <w:spacing w:after="0" w:line="240" w:lineRule="auto"/>
        <w:rPr>
          <w:rFonts w:ascii="Times New Roman" w:eastAsia="Times New Roman" w:hAnsi="Times New Roman" w:cs="Times New Roman"/>
        </w:rPr>
      </w:pPr>
    </w:p>
    <w:p w14:paraId="00E2168F" w14:textId="77777777" w:rsidR="001754FD" w:rsidRPr="006C70F6" w:rsidRDefault="001754FD" w:rsidP="001754FD">
      <w:pPr>
        <w:spacing w:after="0" w:line="240" w:lineRule="auto"/>
        <w:rPr>
          <w:rFonts w:ascii="Times New Roman" w:eastAsia="Times New Roman" w:hAnsi="Times New Roman" w:cs="Times New Roman"/>
        </w:rPr>
      </w:pPr>
    </w:p>
    <w:p w14:paraId="7C88195A" w14:textId="77777777" w:rsidR="001754FD" w:rsidRPr="006C70F6" w:rsidRDefault="001754FD" w:rsidP="001754FD">
      <w:pPr>
        <w:spacing w:after="0" w:line="240" w:lineRule="auto"/>
        <w:rPr>
          <w:rFonts w:ascii="Times New Roman" w:eastAsia="Times New Roman" w:hAnsi="Times New Roman" w:cs="Times New Roman"/>
        </w:rPr>
      </w:pPr>
    </w:p>
    <w:p w14:paraId="0C4194C0" w14:textId="77777777" w:rsidR="001754FD" w:rsidRPr="006C70F6" w:rsidRDefault="001754FD" w:rsidP="001754FD">
      <w:pPr>
        <w:spacing w:after="0" w:line="240" w:lineRule="auto"/>
        <w:rPr>
          <w:rFonts w:ascii="Times New Roman" w:eastAsia="Times New Roman" w:hAnsi="Times New Roman" w:cs="Times New Roman"/>
        </w:rPr>
      </w:pPr>
    </w:p>
    <w:p w14:paraId="4AF43CED" w14:textId="77777777" w:rsidR="001754FD" w:rsidRPr="006C70F6" w:rsidRDefault="001754FD" w:rsidP="001754FD">
      <w:pPr>
        <w:spacing w:after="0" w:line="240" w:lineRule="auto"/>
        <w:rPr>
          <w:rFonts w:ascii="Times New Roman" w:eastAsia="Times New Roman" w:hAnsi="Times New Roman" w:cs="Times New Roman"/>
        </w:rPr>
      </w:pPr>
    </w:p>
    <w:p w14:paraId="16D22C43" w14:textId="77777777" w:rsidR="001754FD" w:rsidRPr="006C70F6" w:rsidRDefault="001754FD" w:rsidP="001754FD">
      <w:pPr>
        <w:spacing w:after="0" w:line="240" w:lineRule="auto"/>
        <w:rPr>
          <w:rFonts w:ascii="Times New Roman" w:eastAsia="Times New Roman" w:hAnsi="Times New Roman" w:cs="Times New Roman"/>
        </w:rPr>
      </w:pPr>
    </w:p>
    <w:p w14:paraId="17F8C9DA" w14:textId="77777777" w:rsidR="001754FD" w:rsidRPr="006C70F6" w:rsidRDefault="001754FD" w:rsidP="001754FD">
      <w:pPr>
        <w:spacing w:after="0" w:line="240" w:lineRule="auto"/>
        <w:rPr>
          <w:rFonts w:ascii="Times New Roman" w:eastAsia="Times New Roman" w:hAnsi="Times New Roman" w:cs="Times New Roman"/>
        </w:rPr>
      </w:pPr>
    </w:p>
    <w:p w14:paraId="3E647CEC" w14:textId="77777777" w:rsidR="001754FD" w:rsidRPr="006C70F6" w:rsidRDefault="001754FD" w:rsidP="001754FD">
      <w:pPr>
        <w:spacing w:after="0" w:line="240" w:lineRule="auto"/>
        <w:rPr>
          <w:rFonts w:ascii="Times New Roman" w:eastAsia="Times New Roman" w:hAnsi="Times New Roman" w:cs="Times New Roman"/>
        </w:rPr>
      </w:pPr>
    </w:p>
    <w:p w14:paraId="30194393" w14:textId="77777777" w:rsidR="001754FD" w:rsidRPr="006C70F6" w:rsidRDefault="001754FD" w:rsidP="001754FD">
      <w:pPr>
        <w:spacing w:after="0" w:line="240" w:lineRule="auto"/>
        <w:rPr>
          <w:rFonts w:ascii="Times New Roman" w:eastAsia="Times New Roman" w:hAnsi="Times New Roman" w:cs="Times New Roman"/>
        </w:rPr>
      </w:pPr>
    </w:p>
    <w:p w14:paraId="54423013" w14:textId="77777777" w:rsidR="001754FD" w:rsidRPr="006C70F6" w:rsidRDefault="001754FD" w:rsidP="001754FD">
      <w:pPr>
        <w:spacing w:after="0" w:line="240" w:lineRule="auto"/>
        <w:rPr>
          <w:rFonts w:ascii="Times New Roman" w:eastAsia="Times New Roman" w:hAnsi="Times New Roman" w:cs="Times New Roman"/>
        </w:rPr>
      </w:pPr>
    </w:p>
    <w:p w14:paraId="0A3B224C" w14:textId="77777777" w:rsidR="001754FD" w:rsidRPr="006C70F6" w:rsidRDefault="001754FD" w:rsidP="001754FD">
      <w:pPr>
        <w:spacing w:after="0" w:line="240" w:lineRule="auto"/>
        <w:jc w:val="center"/>
        <w:rPr>
          <w:rFonts w:ascii="Times New Roman" w:eastAsia="Times New Roman" w:hAnsi="Times New Roman" w:cs="Times New Roman"/>
          <w:b/>
        </w:rPr>
      </w:pPr>
      <w:r w:rsidRPr="006C70F6">
        <w:rPr>
          <w:rFonts w:ascii="Times New Roman" w:eastAsia="Times New Roman" w:hAnsi="Times New Roman" w:cs="Times New Roman"/>
          <w:b/>
        </w:rPr>
        <w:t>II PRIEDAS</w:t>
      </w:r>
    </w:p>
    <w:p w14:paraId="199F6579" w14:textId="77777777" w:rsidR="001754FD" w:rsidRPr="006C70F6" w:rsidRDefault="001754FD" w:rsidP="001754FD">
      <w:pPr>
        <w:spacing w:after="0" w:line="240" w:lineRule="auto"/>
        <w:ind w:left="1701" w:right="1416" w:hanging="567"/>
        <w:rPr>
          <w:rFonts w:ascii="Times New Roman" w:eastAsia="Times New Roman" w:hAnsi="Times New Roman" w:cs="Times New Roman"/>
        </w:rPr>
      </w:pPr>
    </w:p>
    <w:p w14:paraId="13049EB6" w14:textId="77777777" w:rsidR="001754FD" w:rsidRPr="006C70F6" w:rsidRDefault="001754FD" w:rsidP="001754FD">
      <w:pPr>
        <w:spacing w:after="0" w:line="240" w:lineRule="auto"/>
        <w:jc w:val="center"/>
        <w:rPr>
          <w:rFonts w:ascii="Times New Roman" w:eastAsia="Times New Roman" w:hAnsi="Times New Roman" w:cs="Times New Roman"/>
          <w:i/>
        </w:rPr>
      </w:pPr>
      <w:r w:rsidRPr="006C70F6">
        <w:rPr>
          <w:rFonts w:ascii="Times New Roman" w:eastAsia="Times New Roman" w:hAnsi="Times New Roman" w:cs="Times New Roman"/>
          <w:b/>
        </w:rPr>
        <w:t>REGISTRACIJOS SĄLYGOS</w:t>
      </w:r>
    </w:p>
    <w:p w14:paraId="33497818" w14:textId="77777777" w:rsidR="001754FD" w:rsidRPr="006C70F6" w:rsidRDefault="001754FD" w:rsidP="001754FD">
      <w:pPr>
        <w:spacing w:after="0" w:line="240" w:lineRule="auto"/>
        <w:rPr>
          <w:rFonts w:ascii="Times New Roman" w:eastAsia="Times New Roman" w:hAnsi="Times New Roman" w:cs="Times New Roman"/>
        </w:rPr>
      </w:pPr>
    </w:p>
    <w:p w14:paraId="2491119A" w14:textId="7167B289" w:rsidR="001754FD" w:rsidRPr="006C70F6" w:rsidRDefault="001754FD" w:rsidP="001754FD">
      <w:pPr>
        <w:tabs>
          <w:tab w:val="left" w:pos="1701"/>
        </w:tabs>
        <w:spacing w:after="0" w:line="240" w:lineRule="auto"/>
        <w:ind w:left="1701" w:right="567" w:hanging="567"/>
        <w:rPr>
          <w:rFonts w:ascii="Times New Roman" w:eastAsia="Times New Roman" w:hAnsi="Times New Roman" w:cs="Times New Roman"/>
          <w:b/>
          <w:noProof/>
        </w:rPr>
      </w:pPr>
      <w:r w:rsidRPr="006C70F6">
        <w:rPr>
          <w:rFonts w:ascii="Times New Roman" w:eastAsia="Times New Roman" w:hAnsi="Times New Roman" w:cs="Times New Roman"/>
          <w:b/>
          <w:noProof/>
        </w:rPr>
        <w:t>A.</w:t>
      </w:r>
      <w:r w:rsidRPr="006C70F6">
        <w:rPr>
          <w:rFonts w:ascii="Times New Roman" w:eastAsia="Times New Roman" w:hAnsi="Times New Roman" w:cs="Times New Roman"/>
          <w:b/>
          <w:noProof/>
        </w:rPr>
        <w:tab/>
        <w:t>GAMINTOJAS</w:t>
      </w:r>
      <w:r w:rsidR="00AE487C">
        <w:rPr>
          <w:rFonts w:ascii="Times New Roman" w:eastAsia="Times New Roman" w:hAnsi="Times New Roman" w:cs="Times New Roman"/>
          <w:b/>
          <w:noProof/>
        </w:rPr>
        <w:t xml:space="preserve"> (-AI)</w:t>
      </w:r>
      <w:r w:rsidRPr="006C70F6">
        <w:rPr>
          <w:rFonts w:ascii="Times New Roman" w:eastAsia="Times New Roman" w:hAnsi="Times New Roman" w:cs="Times New Roman"/>
          <w:b/>
          <w:noProof/>
        </w:rPr>
        <w:t>, ATSAKINGAS</w:t>
      </w:r>
      <w:r w:rsidR="00AE487C">
        <w:rPr>
          <w:rFonts w:ascii="Times New Roman" w:eastAsia="Times New Roman" w:hAnsi="Times New Roman" w:cs="Times New Roman"/>
          <w:b/>
          <w:noProof/>
        </w:rPr>
        <w:t xml:space="preserve"> (-I)</w:t>
      </w:r>
      <w:r w:rsidRPr="006C70F6">
        <w:rPr>
          <w:rFonts w:ascii="Times New Roman" w:eastAsia="Times New Roman" w:hAnsi="Times New Roman" w:cs="Times New Roman"/>
          <w:b/>
          <w:noProof/>
        </w:rPr>
        <w:t xml:space="preserve"> UŽ SERIJŲ IŠLEIDIMĄ</w:t>
      </w:r>
    </w:p>
    <w:p w14:paraId="6C5D1576" w14:textId="77777777" w:rsidR="001754FD" w:rsidRPr="006C70F6" w:rsidRDefault="001754FD" w:rsidP="001754FD">
      <w:pPr>
        <w:tabs>
          <w:tab w:val="left" w:pos="1701"/>
        </w:tabs>
        <w:spacing w:after="0" w:line="240" w:lineRule="auto"/>
        <w:ind w:left="567" w:right="567" w:hanging="567"/>
        <w:rPr>
          <w:rFonts w:ascii="Times New Roman" w:eastAsia="Times New Roman" w:hAnsi="Times New Roman" w:cs="Times New Roman"/>
          <w:noProof/>
        </w:rPr>
      </w:pPr>
    </w:p>
    <w:p w14:paraId="4A0D4BE0" w14:textId="77777777" w:rsidR="001754FD" w:rsidRPr="006C70F6" w:rsidRDefault="001754FD" w:rsidP="001754FD">
      <w:pPr>
        <w:tabs>
          <w:tab w:val="left" w:pos="1701"/>
        </w:tabs>
        <w:spacing w:after="0" w:line="240" w:lineRule="auto"/>
        <w:ind w:left="1701" w:right="567" w:hanging="567"/>
        <w:rPr>
          <w:rFonts w:ascii="Times New Roman" w:eastAsia="Times New Roman" w:hAnsi="Times New Roman" w:cs="Times New Roman"/>
          <w:b/>
        </w:rPr>
      </w:pPr>
      <w:r w:rsidRPr="006C70F6">
        <w:rPr>
          <w:rFonts w:ascii="Times New Roman" w:eastAsia="Times New Roman" w:hAnsi="Times New Roman" w:cs="Times New Roman"/>
          <w:b/>
        </w:rPr>
        <w:t>B.</w:t>
      </w:r>
      <w:r w:rsidRPr="006C70F6">
        <w:rPr>
          <w:rFonts w:ascii="Times New Roman" w:eastAsia="Times New Roman" w:hAnsi="Times New Roman" w:cs="Times New Roman"/>
          <w:b/>
        </w:rPr>
        <w:tab/>
        <w:t>TIEKIMO IR VARTOJIMO SĄLYGOS AR APRIBOJIMAI</w:t>
      </w:r>
    </w:p>
    <w:p w14:paraId="7B249B86" w14:textId="77777777" w:rsidR="001754FD" w:rsidRPr="006C70F6" w:rsidRDefault="001754FD" w:rsidP="001754FD">
      <w:pPr>
        <w:spacing w:after="0" w:line="240" w:lineRule="auto"/>
        <w:jc w:val="center"/>
        <w:rPr>
          <w:rFonts w:ascii="Times New Roman" w:eastAsia="Times New Roman" w:hAnsi="Times New Roman" w:cs="Times New Roman"/>
        </w:rPr>
      </w:pPr>
    </w:p>
    <w:p w14:paraId="466F6B00" w14:textId="77777777" w:rsidR="001754FD" w:rsidRPr="006C70F6" w:rsidRDefault="001754FD" w:rsidP="001754FD">
      <w:pPr>
        <w:numPr>
          <w:ilvl w:val="0"/>
          <w:numId w:val="24"/>
        </w:numPr>
        <w:spacing w:after="0" w:line="240" w:lineRule="auto"/>
        <w:ind w:left="567" w:hanging="567"/>
        <w:contextualSpacing/>
        <w:rPr>
          <w:rFonts w:ascii="Times New Roman" w:eastAsia="Times New Roman" w:hAnsi="Times New Roman" w:cs="Times New Roman"/>
          <w:b/>
          <w:bCs/>
        </w:rPr>
      </w:pPr>
      <w:r w:rsidRPr="006C70F6">
        <w:rPr>
          <w:rFonts w:ascii="Times New Roman" w:eastAsia="Times New Roman" w:hAnsi="Times New Roman" w:cs="Times New Roman"/>
          <w:b/>
          <w:bCs/>
        </w:rPr>
        <w:br w:type="page"/>
      </w:r>
      <w:r w:rsidRPr="006C70F6">
        <w:rPr>
          <w:rFonts w:ascii="Times New Roman" w:eastAsia="Times New Roman" w:hAnsi="Times New Roman" w:cs="Times New Roman"/>
          <w:b/>
          <w:bCs/>
        </w:rPr>
        <w:lastRenderedPageBreak/>
        <w:t>GAMINTOJAS, ATSAKINGAS UŽ SERIJŲ IŠLEIDIMĄ</w:t>
      </w:r>
    </w:p>
    <w:p w14:paraId="3B68BAA3" w14:textId="77777777" w:rsidR="001754FD" w:rsidRPr="006C70F6" w:rsidRDefault="001754FD" w:rsidP="001754FD">
      <w:pPr>
        <w:spacing w:after="0" w:line="240" w:lineRule="auto"/>
        <w:rPr>
          <w:rFonts w:ascii="Times New Roman" w:eastAsia="Times New Roman" w:hAnsi="Times New Roman" w:cs="Times New Roman"/>
        </w:rPr>
      </w:pPr>
    </w:p>
    <w:p w14:paraId="3BCCDEAD" w14:textId="77777777" w:rsidR="001754FD" w:rsidRPr="006C70F6" w:rsidRDefault="001754FD" w:rsidP="001754FD">
      <w:pPr>
        <w:spacing w:after="0" w:line="240" w:lineRule="auto"/>
        <w:rPr>
          <w:rFonts w:ascii="Times New Roman" w:eastAsia="Times New Roman" w:hAnsi="Times New Roman" w:cs="Times New Roman"/>
          <w:u w:val="single"/>
        </w:rPr>
      </w:pPr>
      <w:r w:rsidRPr="006C70F6">
        <w:rPr>
          <w:rFonts w:ascii="Times New Roman" w:eastAsia="Times New Roman" w:hAnsi="Times New Roman" w:cs="Times New Roman"/>
          <w:u w:val="single"/>
        </w:rPr>
        <w:t>Gamintojo (-ų), atsakingo (-ų) už serijų išleidimą, pavadinimas (-ai) ir adresas (-ai)</w:t>
      </w:r>
    </w:p>
    <w:p w14:paraId="3D87560F"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0BFD54AB" w14:textId="1B63D99E" w:rsidR="001754FD" w:rsidRPr="006C70F6" w:rsidRDefault="001754FD" w:rsidP="001754FD">
      <w:pPr>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E</w:t>
      </w:r>
      <w:r w:rsidR="00B0306D" w:rsidRPr="006C70F6">
        <w:rPr>
          <w:rFonts w:ascii="Times New Roman" w:eastAsia="Times New Roman" w:hAnsi="Times New Roman" w:cs="Times New Roman"/>
        </w:rPr>
        <w:t>gis</w:t>
      </w:r>
      <w:r w:rsidRPr="006C70F6">
        <w:rPr>
          <w:rFonts w:ascii="Times New Roman" w:eastAsia="Times New Roman" w:hAnsi="Times New Roman" w:cs="Times New Roman"/>
        </w:rPr>
        <w:t xml:space="preserve"> Pharmaceuticals PLC</w:t>
      </w:r>
    </w:p>
    <w:p w14:paraId="10A5E816" w14:textId="77777777" w:rsidR="001754FD" w:rsidRPr="006C70F6" w:rsidRDefault="001754FD" w:rsidP="001754FD">
      <w:pPr>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H-9900 Körmend, Mátyás király u. 65.</w:t>
      </w:r>
    </w:p>
    <w:p w14:paraId="47C53DCD"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rPr>
        <w:t>Vengrija</w:t>
      </w:r>
    </w:p>
    <w:p w14:paraId="74E0C8F2" w14:textId="77777777" w:rsidR="001754FD" w:rsidRPr="006C70F6" w:rsidRDefault="001754FD" w:rsidP="001754FD">
      <w:pPr>
        <w:spacing w:after="0" w:line="240" w:lineRule="auto"/>
        <w:rPr>
          <w:rFonts w:ascii="Times New Roman" w:eastAsia="Times New Roman" w:hAnsi="Times New Roman" w:cs="Times New Roman"/>
        </w:rPr>
      </w:pPr>
    </w:p>
    <w:p w14:paraId="6E89E632" w14:textId="77777777" w:rsidR="001754FD" w:rsidRPr="006C70F6" w:rsidRDefault="001754FD" w:rsidP="0054669B">
      <w:pPr>
        <w:tabs>
          <w:tab w:val="left" w:pos="567"/>
        </w:tabs>
        <w:spacing w:after="0" w:line="240" w:lineRule="auto"/>
        <w:rPr>
          <w:rFonts w:ascii="Times New Roman" w:eastAsia="Times New Roman" w:hAnsi="Times New Roman" w:cs="Times New Roman"/>
          <w:b/>
          <w:bCs/>
        </w:rPr>
      </w:pPr>
      <w:r w:rsidRPr="006C70F6">
        <w:rPr>
          <w:rFonts w:ascii="Times New Roman" w:eastAsia="Times New Roman" w:hAnsi="Times New Roman" w:cs="Times New Roman"/>
          <w:b/>
          <w:bCs/>
        </w:rPr>
        <w:t>B.</w:t>
      </w:r>
      <w:r w:rsidRPr="006C70F6">
        <w:rPr>
          <w:rFonts w:ascii="Times New Roman" w:eastAsia="Times New Roman" w:hAnsi="Times New Roman" w:cs="Times New Roman"/>
          <w:b/>
          <w:bCs/>
        </w:rPr>
        <w:tab/>
        <w:t>TIEKIMO IR VARTOJIMO SĄLYGOS AR APRIBOJIMAI</w:t>
      </w:r>
    </w:p>
    <w:p w14:paraId="3B50F6CA" w14:textId="77777777" w:rsidR="001754FD" w:rsidRPr="006C70F6" w:rsidRDefault="001754FD" w:rsidP="001754FD">
      <w:pPr>
        <w:spacing w:after="0" w:line="240" w:lineRule="auto"/>
        <w:rPr>
          <w:rFonts w:ascii="Times New Roman" w:eastAsia="Times New Roman" w:hAnsi="Times New Roman" w:cs="Times New Roman"/>
        </w:rPr>
      </w:pPr>
    </w:p>
    <w:p w14:paraId="2C186925" w14:textId="77777777" w:rsidR="001754FD" w:rsidRPr="006C70F6" w:rsidRDefault="001754FD" w:rsidP="001754FD">
      <w:pPr>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Receptinis vaistinis preparatas.</w:t>
      </w:r>
    </w:p>
    <w:p w14:paraId="3F86680A" w14:textId="77777777" w:rsidR="001754FD" w:rsidRPr="006C70F6" w:rsidRDefault="001754FD" w:rsidP="001754FD">
      <w:pPr>
        <w:spacing w:after="0" w:line="240" w:lineRule="auto"/>
        <w:rPr>
          <w:rFonts w:ascii="Times New Roman" w:eastAsia="Times New Roman" w:hAnsi="Times New Roman" w:cs="Times New Roman"/>
          <w:b/>
          <w:bCs/>
        </w:rPr>
      </w:pPr>
    </w:p>
    <w:p w14:paraId="225218EF" w14:textId="77777777" w:rsidR="001754FD" w:rsidRPr="006C70F6" w:rsidRDefault="001754FD" w:rsidP="001754FD">
      <w:pPr>
        <w:spacing w:after="0" w:line="240" w:lineRule="auto"/>
        <w:rPr>
          <w:rFonts w:ascii="Times New Roman" w:eastAsia="Times New Roman" w:hAnsi="Times New Roman" w:cs="Times New Roman"/>
        </w:rPr>
      </w:pPr>
      <w:r w:rsidRPr="006C70F6">
        <w:rPr>
          <w:rFonts w:ascii="Times New Roman" w:eastAsia="Times New Roman" w:hAnsi="Times New Roman" w:cs="Times New Roman"/>
          <w:b/>
          <w:bCs/>
        </w:rPr>
        <w:br w:type="page"/>
      </w:r>
    </w:p>
    <w:p w14:paraId="42933F5F" w14:textId="77777777" w:rsidR="001754FD" w:rsidRPr="006C70F6" w:rsidRDefault="001754FD" w:rsidP="001754FD">
      <w:pPr>
        <w:spacing w:after="0" w:line="240" w:lineRule="auto"/>
        <w:rPr>
          <w:rFonts w:ascii="Times New Roman" w:eastAsia="Times New Roman" w:hAnsi="Times New Roman" w:cs="Times New Roman"/>
        </w:rPr>
      </w:pPr>
    </w:p>
    <w:p w14:paraId="25F30258" w14:textId="77777777" w:rsidR="001754FD" w:rsidRPr="006C70F6" w:rsidRDefault="001754FD" w:rsidP="001754FD">
      <w:pPr>
        <w:spacing w:after="0" w:line="240" w:lineRule="auto"/>
        <w:rPr>
          <w:rFonts w:ascii="Times New Roman" w:eastAsia="Times New Roman" w:hAnsi="Times New Roman" w:cs="Times New Roman"/>
        </w:rPr>
      </w:pPr>
    </w:p>
    <w:p w14:paraId="76ADB3D8" w14:textId="77777777" w:rsidR="001754FD" w:rsidRPr="006C70F6" w:rsidRDefault="001754FD" w:rsidP="001754FD">
      <w:pPr>
        <w:spacing w:after="0" w:line="240" w:lineRule="auto"/>
        <w:rPr>
          <w:rFonts w:ascii="Times New Roman" w:eastAsia="Times New Roman" w:hAnsi="Times New Roman" w:cs="Times New Roman"/>
        </w:rPr>
      </w:pPr>
    </w:p>
    <w:p w14:paraId="00D9696C" w14:textId="77777777" w:rsidR="001754FD" w:rsidRPr="006C70F6" w:rsidRDefault="001754FD" w:rsidP="001754FD">
      <w:pPr>
        <w:spacing w:after="0" w:line="240" w:lineRule="auto"/>
        <w:rPr>
          <w:rFonts w:ascii="Times New Roman" w:eastAsia="Times New Roman" w:hAnsi="Times New Roman" w:cs="Times New Roman"/>
        </w:rPr>
      </w:pPr>
    </w:p>
    <w:p w14:paraId="2FAE02C4" w14:textId="77777777" w:rsidR="001754FD" w:rsidRPr="006C70F6" w:rsidRDefault="001754FD" w:rsidP="001754FD">
      <w:pPr>
        <w:spacing w:after="0" w:line="240" w:lineRule="auto"/>
        <w:rPr>
          <w:rFonts w:ascii="Times New Roman" w:eastAsia="Times New Roman" w:hAnsi="Times New Roman" w:cs="Times New Roman"/>
        </w:rPr>
      </w:pPr>
    </w:p>
    <w:p w14:paraId="41ACEB53" w14:textId="77777777" w:rsidR="001754FD" w:rsidRPr="006C70F6" w:rsidRDefault="001754FD" w:rsidP="001754FD">
      <w:pPr>
        <w:spacing w:after="0" w:line="240" w:lineRule="auto"/>
        <w:rPr>
          <w:rFonts w:ascii="Times New Roman" w:eastAsia="Times New Roman" w:hAnsi="Times New Roman" w:cs="Times New Roman"/>
        </w:rPr>
      </w:pPr>
    </w:p>
    <w:p w14:paraId="21CCB77E" w14:textId="77777777" w:rsidR="001754FD" w:rsidRPr="006C70F6" w:rsidRDefault="001754FD" w:rsidP="001754FD">
      <w:pPr>
        <w:spacing w:after="0" w:line="240" w:lineRule="auto"/>
        <w:rPr>
          <w:rFonts w:ascii="Times New Roman" w:eastAsia="Times New Roman" w:hAnsi="Times New Roman" w:cs="Times New Roman"/>
        </w:rPr>
      </w:pPr>
    </w:p>
    <w:p w14:paraId="45A820F5" w14:textId="77777777" w:rsidR="001754FD" w:rsidRPr="006C70F6" w:rsidRDefault="001754FD" w:rsidP="001754FD">
      <w:pPr>
        <w:spacing w:after="0" w:line="240" w:lineRule="auto"/>
        <w:rPr>
          <w:rFonts w:ascii="Times New Roman" w:eastAsia="Times New Roman" w:hAnsi="Times New Roman" w:cs="Times New Roman"/>
        </w:rPr>
      </w:pPr>
    </w:p>
    <w:p w14:paraId="5E053C15" w14:textId="77777777" w:rsidR="001754FD" w:rsidRPr="006C70F6" w:rsidRDefault="001754FD" w:rsidP="001754FD">
      <w:pPr>
        <w:spacing w:after="0" w:line="240" w:lineRule="auto"/>
        <w:rPr>
          <w:rFonts w:ascii="Times New Roman" w:eastAsia="Times New Roman" w:hAnsi="Times New Roman" w:cs="Times New Roman"/>
        </w:rPr>
      </w:pPr>
    </w:p>
    <w:p w14:paraId="09DECCBF" w14:textId="77777777" w:rsidR="001754FD" w:rsidRPr="006C70F6" w:rsidRDefault="001754FD" w:rsidP="001754FD">
      <w:pPr>
        <w:spacing w:after="0" w:line="240" w:lineRule="auto"/>
        <w:rPr>
          <w:rFonts w:ascii="Times New Roman" w:eastAsia="Times New Roman" w:hAnsi="Times New Roman" w:cs="Times New Roman"/>
        </w:rPr>
      </w:pPr>
    </w:p>
    <w:p w14:paraId="43616A11" w14:textId="77777777" w:rsidR="001754FD" w:rsidRPr="006C70F6" w:rsidRDefault="001754FD" w:rsidP="001754FD">
      <w:pPr>
        <w:spacing w:after="0" w:line="240" w:lineRule="auto"/>
        <w:rPr>
          <w:rFonts w:ascii="Times New Roman" w:eastAsia="Times New Roman" w:hAnsi="Times New Roman" w:cs="Times New Roman"/>
        </w:rPr>
      </w:pPr>
    </w:p>
    <w:p w14:paraId="0B2EEE3D" w14:textId="77777777" w:rsidR="001754FD" w:rsidRPr="006C70F6" w:rsidRDefault="001754FD" w:rsidP="001754FD">
      <w:pPr>
        <w:spacing w:after="0" w:line="240" w:lineRule="auto"/>
        <w:rPr>
          <w:rFonts w:ascii="Times New Roman" w:eastAsia="Times New Roman" w:hAnsi="Times New Roman" w:cs="Times New Roman"/>
        </w:rPr>
      </w:pPr>
    </w:p>
    <w:p w14:paraId="22764865" w14:textId="77777777" w:rsidR="001754FD" w:rsidRPr="006C70F6" w:rsidRDefault="001754FD" w:rsidP="001754FD">
      <w:pPr>
        <w:spacing w:after="0" w:line="240" w:lineRule="auto"/>
        <w:rPr>
          <w:rFonts w:ascii="Times New Roman" w:eastAsia="Times New Roman" w:hAnsi="Times New Roman" w:cs="Times New Roman"/>
        </w:rPr>
      </w:pPr>
    </w:p>
    <w:p w14:paraId="2EC400F1" w14:textId="77777777" w:rsidR="001754FD" w:rsidRPr="006C70F6" w:rsidRDefault="001754FD" w:rsidP="001754FD">
      <w:pPr>
        <w:spacing w:after="0" w:line="240" w:lineRule="auto"/>
        <w:rPr>
          <w:rFonts w:ascii="Times New Roman" w:eastAsia="Times New Roman" w:hAnsi="Times New Roman" w:cs="Times New Roman"/>
        </w:rPr>
      </w:pPr>
    </w:p>
    <w:p w14:paraId="3064E482" w14:textId="77777777" w:rsidR="001754FD" w:rsidRPr="006C70F6" w:rsidRDefault="001754FD" w:rsidP="001754FD">
      <w:pPr>
        <w:spacing w:after="0" w:line="240" w:lineRule="auto"/>
        <w:rPr>
          <w:rFonts w:ascii="Times New Roman" w:eastAsia="Times New Roman" w:hAnsi="Times New Roman" w:cs="Times New Roman"/>
        </w:rPr>
      </w:pPr>
    </w:p>
    <w:p w14:paraId="299F2997" w14:textId="77777777" w:rsidR="001754FD" w:rsidRPr="006C70F6" w:rsidRDefault="001754FD" w:rsidP="001754FD">
      <w:pPr>
        <w:spacing w:after="0" w:line="240" w:lineRule="auto"/>
        <w:rPr>
          <w:rFonts w:ascii="Times New Roman" w:eastAsia="Times New Roman" w:hAnsi="Times New Roman" w:cs="Times New Roman"/>
        </w:rPr>
      </w:pPr>
    </w:p>
    <w:p w14:paraId="5A0B61F1" w14:textId="77777777" w:rsidR="001754FD" w:rsidRPr="006C70F6" w:rsidRDefault="001754FD" w:rsidP="001754FD">
      <w:pPr>
        <w:spacing w:after="0" w:line="240" w:lineRule="auto"/>
        <w:rPr>
          <w:rFonts w:ascii="Times New Roman" w:eastAsia="Times New Roman" w:hAnsi="Times New Roman" w:cs="Times New Roman"/>
        </w:rPr>
      </w:pPr>
    </w:p>
    <w:p w14:paraId="01B93D76" w14:textId="77777777" w:rsidR="001754FD" w:rsidRPr="006C70F6" w:rsidRDefault="001754FD" w:rsidP="001754FD">
      <w:pPr>
        <w:spacing w:after="0" w:line="240" w:lineRule="auto"/>
        <w:rPr>
          <w:rFonts w:ascii="Times New Roman" w:eastAsia="Times New Roman" w:hAnsi="Times New Roman" w:cs="Times New Roman"/>
        </w:rPr>
      </w:pPr>
    </w:p>
    <w:p w14:paraId="3A77825A" w14:textId="77777777" w:rsidR="001754FD" w:rsidRPr="006C70F6" w:rsidRDefault="001754FD" w:rsidP="001754FD">
      <w:pPr>
        <w:spacing w:after="0" w:line="240" w:lineRule="auto"/>
        <w:rPr>
          <w:rFonts w:ascii="Times New Roman" w:eastAsia="Times New Roman" w:hAnsi="Times New Roman" w:cs="Times New Roman"/>
        </w:rPr>
      </w:pPr>
    </w:p>
    <w:p w14:paraId="15D0902A" w14:textId="77777777" w:rsidR="001754FD" w:rsidRPr="006C70F6" w:rsidRDefault="001754FD" w:rsidP="001754FD">
      <w:pPr>
        <w:spacing w:after="0" w:line="240" w:lineRule="auto"/>
        <w:rPr>
          <w:rFonts w:ascii="Times New Roman" w:eastAsia="Times New Roman" w:hAnsi="Times New Roman" w:cs="Times New Roman"/>
        </w:rPr>
      </w:pPr>
    </w:p>
    <w:p w14:paraId="7D376116" w14:textId="77777777" w:rsidR="001754FD" w:rsidRPr="006C70F6" w:rsidRDefault="001754FD" w:rsidP="001754FD">
      <w:pPr>
        <w:spacing w:after="0" w:line="240" w:lineRule="auto"/>
        <w:rPr>
          <w:rFonts w:ascii="Times New Roman" w:eastAsia="Times New Roman" w:hAnsi="Times New Roman" w:cs="Times New Roman"/>
        </w:rPr>
      </w:pPr>
    </w:p>
    <w:p w14:paraId="50949448" w14:textId="77777777" w:rsidR="001754FD" w:rsidRPr="006C70F6" w:rsidRDefault="001754FD" w:rsidP="001754FD">
      <w:pPr>
        <w:spacing w:after="0" w:line="240" w:lineRule="auto"/>
        <w:rPr>
          <w:rFonts w:ascii="Times New Roman" w:eastAsia="Times New Roman" w:hAnsi="Times New Roman" w:cs="Times New Roman"/>
        </w:rPr>
      </w:pPr>
    </w:p>
    <w:p w14:paraId="6F0981C5" w14:textId="77777777" w:rsidR="001754FD" w:rsidRPr="006C70F6" w:rsidRDefault="001754FD" w:rsidP="001754FD">
      <w:pPr>
        <w:spacing w:after="0" w:line="240" w:lineRule="auto"/>
        <w:jc w:val="center"/>
        <w:rPr>
          <w:rFonts w:ascii="Times New Roman" w:eastAsia="Times New Roman" w:hAnsi="Times New Roman" w:cs="Times New Roman"/>
          <w:b/>
          <w:bCs/>
        </w:rPr>
      </w:pPr>
      <w:r w:rsidRPr="006C70F6">
        <w:rPr>
          <w:rFonts w:ascii="Times New Roman" w:eastAsia="Times New Roman" w:hAnsi="Times New Roman" w:cs="Times New Roman"/>
          <w:b/>
          <w:bCs/>
        </w:rPr>
        <w:t>III PRIEDAS</w:t>
      </w:r>
    </w:p>
    <w:p w14:paraId="5AC446D2" w14:textId="77777777" w:rsidR="001754FD" w:rsidRPr="006C70F6" w:rsidRDefault="001754FD" w:rsidP="001754FD">
      <w:pPr>
        <w:spacing w:after="0" w:line="240" w:lineRule="auto"/>
        <w:jc w:val="center"/>
        <w:rPr>
          <w:rFonts w:ascii="Times New Roman" w:eastAsia="Times New Roman" w:hAnsi="Times New Roman" w:cs="Times New Roman"/>
        </w:rPr>
      </w:pPr>
    </w:p>
    <w:p w14:paraId="36DDC1A1" w14:textId="77777777" w:rsidR="001754FD" w:rsidRPr="006C70F6" w:rsidRDefault="001754FD" w:rsidP="001754FD">
      <w:pPr>
        <w:spacing w:after="0" w:line="240" w:lineRule="auto"/>
        <w:jc w:val="center"/>
        <w:rPr>
          <w:rFonts w:ascii="Times New Roman" w:eastAsia="Times New Roman" w:hAnsi="Times New Roman" w:cs="Times New Roman"/>
          <w:b/>
          <w:bCs/>
        </w:rPr>
      </w:pPr>
      <w:r w:rsidRPr="006C70F6">
        <w:rPr>
          <w:rFonts w:ascii="Times New Roman" w:eastAsia="Times New Roman" w:hAnsi="Times New Roman" w:cs="Times New Roman"/>
          <w:b/>
          <w:bCs/>
        </w:rPr>
        <w:t>ŽENKLINIMAS IR PAKUOTĖS LAPELIS</w:t>
      </w:r>
    </w:p>
    <w:p w14:paraId="745A0112" w14:textId="77777777" w:rsidR="001754FD" w:rsidRPr="006C70F6" w:rsidRDefault="001754FD" w:rsidP="001754FD">
      <w:pPr>
        <w:spacing w:after="0" w:line="240" w:lineRule="auto"/>
        <w:rPr>
          <w:rFonts w:ascii="Times New Roman" w:eastAsia="Times New Roman" w:hAnsi="Times New Roman" w:cs="Times New Roman"/>
        </w:rPr>
      </w:pPr>
      <w:r w:rsidRPr="006C70F6">
        <w:rPr>
          <w:rFonts w:ascii="Times New Roman" w:eastAsia="Times New Roman" w:hAnsi="Times New Roman" w:cs="Times New Roman"/>
          <w:b/>
          <w:bCs/>
        </w:rPr>
        <w:br w:type="page"/>
      </w:r>
    </w:p>
    <w:p w14:paraId="3BE80999" w14:textId="77777777" w:rsidR="001754FD" w:rsidRPr="006C70F6" w:rsidRDefault="001754FD" w:rsidP="001754FD">
      <w:pPr>
        <w:spacing w:after="0" w:line="240" w:lineRule="auto"/>
        <w:rPr>
          <w:rFonts w:ascii="Times New Roman" w:eastAsia="Times New Roman" w:hAnsi="Times New Roman" w:cs="Times New Roman"/>
        </w:rPr>
      </w:pPr>
    </w:p>
    <w:p w14:paraId="4FC50860" w14:textId="77777777" w:rsidR="001754FD" w:rsidRPr="006C70F6" w:rsidRDefault="001754FD" w:rsidP="001754FD">
      <w:pPr>
        <w:spacing w:after="0" w:line="240" w:lineRule="auto"/>
        <w:rPr>
          <w:rFonts w:ascii="Times New Roman" w:eastAsia="Times New Roman" w:hAnsi="Times New Roman" w:cs="Times New Roman"/>
        </w:rPr>
      </w:pPr>
    </w:p>
    <w:p w14:paraId="54DF23E4" w14:textId="77777777" w:rsidR="001754FD" w:rsidRPr="006C70F6" w:rsidRDefault="001754FD" w:rsidP="001754FD">
      <w:pPr>
        <w:spacing w:after="0" w:line="240" w:lineRule="auto"/>
        <w:rPr>
          <w:rFonts w:ascii="Times New Roman" w:eastAsia="Times New Roman" w:hAnsi="Times New Roman" w:cs="Times New Roman"/>
        </w:rPr>
      </w:pPr>
    </w:p>
    <w:p w14:paraId="0F70B394" w14:textId="77777777" w:rsidR="001754FD" w:rsidRPr="006C70F6" w:rsidRDefault="001754FD" w:rsidP="001754FD">
      <w:pPr>
        <w:spacing w:after="0" w:line="240" w:lineRule="auto"/>
        <w:rPr>
          <w:rFonts w:ascii="Times New Roman" w:eastAsia="Times New Roman" w:hAnsi="Times New Roman" w:cs="Times New Roman"/>
        </w:rPr>
      </w:pPr>
    </w:p>
    <w:p w14:paraId="71A5EEC2" w14:textId="77777777" w:rsidR="001754FD" w:rsidRPr="006C70F6" w:rsidRDefault="001754FD" w:rsidP="001754FD">
      <w:pPr>
        <w:spacing w:after="0" w:line="240" w:lineRule="auto"/>
        <w:rPr>
          <w:rFonts w:ascii="Times New Roman" w:eastAsia="Times New Roman" w:hAnsi="Times New Roman" w:cs="Times New Roman"/>
        </w:rPr>
      </w:pPr>
    </w:p>
    <w:p w14:paraId="05C578F3" w14:textId="77777777" w:rsidR="001754FD" w:rsidRPr="006C70F6" w:rsidRDefault="001754FD" w:rsidP="001754FD">
      <w:pPr>
        <w:spacing w:after="0" w:line="240" w:lineRule="auto"/>
        <w:rPr>
          <w:rFonts w:ascii="Times New Roman" w:eastAsia="Times New Roman" w:hAnsi="Times New Roman" w:cs="Times New Roman"/>
        </w:rPr>
      </w:pPr>
    </w:p>
    <w:p w14:paraId="03BDA81F" w14:textId="77777777" w:rsidR="001754FD" w:rsidRPr="006C70F6" w:rsidRDefault="001754FD" w:rsidP="001754FD">
      <w:pPr>
        <w:spacing w:after="0" w:line="240" w:lineRule="auto"/>
        <w:rPr>
          <w:rFonts w:ascii="Times New Roman" w:eastAsia="Times New Roman" w:hAnsi="Times New Roman" w:cs="Times New Roman"/>
        </w:rPr>
      </w:pPr>
    </w:p>
    <w:p w14:paraId="1DE75653" w14:textId="77777777" w:rsidR="001754FD" w:rsidRPr="006C70F6" w:rsidRDefault="001754FD" w:rsidP="001754FD">
      <w:pPr>
        <w:spacing w:after="0" w:line="240" w:lineRule="auto"/>
        <w:rPr>
          <w:rFonts w:ascii="Times New Roman" w:eastAsia="Times New Roman" w:hAnsi="Times New Roman" w:cs="Times New Roman"/>
        </w:rPr>
      </w:pPr>
    </w:p>
    <w:p w14:paraId="4EE7764F" w14:textId="77777777" w:rsidR="001754FD" w:rsidRPr="006C70F6" w:rsidRDefault="001754FD" w:rsidP="001754FD">
      <w:pPr>
        <w:spacing w:after="0" w:line="240" w:lineRule="auto"/>
        <w:rPr>
          <w:rFonts w:ascii="Times New Roman" w:eastAsia="Times New Roman" w:hAnsi="Times New Roman" w:cs="Times New Roman"/>
        </w:rPr>
      </w:pPr>
    </w:p>
    <w:p w14:paraId="20B28B78" w14:textId="77777777" w:rsidR="001754FD" w:rsidRPr="006C70F6" w:rsidRDefault="001754FD" w:rsidP="001754FD">
      <w:pPr>
        <w:spacing w:after="0" w:line="240" w:lineRule="auto"/>
        <w:rPr>
          <w:rFonts w:ascii="Times New Roman" w:eastAsia="Times New Roman" w:hAnsi="Times New Roman" w:cs="Times New Roman"/>
        </w:rPr>
      </w:pPr>
    </w:p>
    <w:p w14:paraId="7C9D3B1B" w14:textId="77777777" w:rsidR="001754FD" w:rsidRPr="006C70F6" w:rsidRDefault="001754FD" w:rsidP="001754FD">
      <w:pPr>
        <w:spacing w:after="0" w:line="240" w:lineRule="auto"/>
        <w:rPr>
          <w:rFonts w:ascii="Times New Roman" w:eastAsia="Times New Roman" w:hAnsi="Times New Roman" w:cs="Times New Roman"/>
        </w:rPr>
      </w:pPr>
    </w:p>
    <w:p w14:paraId="36F163B6" w14:textId="77777777" w:rsidR="001754FD" w:rsidRPr="006C70F6" w:rsidRDefault="001754FD" w:rsidP="001754FD">
      <w:pPr>
        <w:spacing w:after="0" w:line="240" w:lineRule="auto"/>
        <w:rPr>
          <w:rFonts w:ascii="Times New Roman" w:eastAsia="Times New Roman" w:hAnsi="Times New Roman" w:cs="Times New Roman"/>
        </w:rPr>
      </w:pPr>
    </w:p>
    <w:p w14:paraId="658AFBFB" w14:textId="77777777" w:rsidR="001754FD" w:rsidRPr="006C70F6" w:rsidRDefault="001754FD" w:rsidP="001754FD">
      <w:pPr>
        <w:spacing w:after="0" w:line="240" w:lineRule="auto"/>
        <w:rPr>
          <w:rFonts w:ascii="Times New Roman" w:eastAsia="Times New Roman" w:hAnsi="Times New Roman" w:cs="Times New Roman"/>
        </w:rPr>
      </w:pPr>
    </w:p>
    <w:p w14:paraId="1FF1B53C" w14:textId="77777777" w:rsidR="001754FD" w:rsidRPr="006C70F6" w:rsidRDefault="001754FD" w:rsidP="001754FD">
      <w:pPr>
        <w:spacing w:after="0" w:line="240" w:lineRule="auto"/>
        <w:rPr>
          <w:rFonts w:ascii="Times New Roman" w:eastAsia="Times New Roman" w:hAnsi="Times New Roman" w:cs="Times New Roman"/>
        </w:rPr>
      </w:pPr>
    </w:p>
    <w:p w14:paraId="16C28B9A" w14:textId="77777777" w:rsidR="001754FD" w:rsidRPr="006C70F6" w:rsidRDefault="001754FD" w:rsidP="001754FD">
      <w:pPr>
        <w:spacing w:after="0" w:line="240" w:lineRule="auto"/>
        <w:rPr>
          <w:rFonts w:ascii="Times New Roman" w:eastAsia="Times New Roman" w:hAnsi="Times New Roman" w:cs="Times New Roman"/>
        </w:rPr>
      </w:pPr>
    </w:p>
    <w:p w14:paraId="40724D64" w14:textId="77777777" w:rsidR="001754FD" w:rsidRPr="006C70F6" w:rsidRDefault="001754FD" w:rsidP="001754FD">
      <w:pPr>
        <w:spacing w:after="0" w:line="240" w:lineRule="auto"/>
        <w:rPr>
          <w:rFonts w:ascii="Times New Roman" w:eastAsia="Times New Roman" w:hAnsi="Times New Roman" w:cs="Times New Roman"/>
        </w:rPr>
      </w:pPr>
    </w:p>
    <w:p w14:paraId="7C0FC2E0" w14:textId="77777777" w:rsidR="001754FD" w:rsidRPr="006C70F6" w:rsidRDefault="001754FD" w:rsidP="001754FD">
      <w:pPr>
        <w:spacing w:after="0" w:line="240" w:lineRule="auto"/>
        <w:rPr>
          <w:rFonts w:ascii="Times New Roman" w:eastAsia="Times New Roman" w:hAnsi="Times New Roman" w:cs="Times New Roman"/>
        </w:rPr>
      </w:pPr>
    </w:p>
    <w:p w14:paraId="03B40B82" w14:textId="77777777" w:rsidR="001754FD" w:rsidRPr="006C70F6" w:rsidRDefault="001754FD" w:rsidP="001754FD">
      <w:pPr>
        <w:spacing w:after="0" w:line="240" w:lineRule="auto"/>
        <w:rPr>
          <w:rFonts w:ascii="Times New Roman" w:eastAsia="Times New Roman" w:hAnsi="Times New Roman" w:cs="Times New Roman"/>
        </w:rPr>
      </w:pPr>
    </w:p>
    <w:p w14:paraId="2D2A1EB8" w14:textId="77777777" w:rsidR="001754FD" w:rsidRPr="006C70F6" w:rsidRDefault="001754FD" w:rsidP="001754FD">
      <w:pPr>
        <w:spacing w:after="0" w:line="240" w:lineRule="auto"/>
        <w:rPr>
          <w:rFonts w:ascii="Times New Roman" w:eastAsia="Times New Roman" w:hAnsi="Times New Roman" w:cs="Times New Roman"/>
        </w:rPr>
      </w:pPr>
    </w:p>
    <w:p w14:paraId="43E93DED" w14:textId="77777777" w:rsidR="001754FD" w:rsidRPr="006C70F6" w:rsidRDefault="001754FD" w:rsidP="001754FD">
      <w:pPr>
        <w:spacing w:after="0" w:line="240" w:lineRule="auto"/>
        <w:rPr>
          <w:rFonts w:ascii="Times New Roman" w:eastAsia="Times New Roman" w:hAnsi="Times New Roman" w:cs="Times New Roman"/>
        </w:rPr>
      </w:pPr>
    </w:p>
    <w:p w14:paraId="65F99911" w14:textId="77777777" w:rsidR="001754FD" w:rsidRPr="006C70F6" w:rsidRDefault="001754FD" w:rsidP="001754FD">
      <w:pPr>
        <w:spacing w:after="0" w:line="240" w:lineRule="auto"/>
        <w:rPr>
          <w:rFonts w:ascii="Times New Roman" w:eastAsia="Times New Roman" w:hAnsi="Times New Roman" w:cs="Times New Roman"/>
        </w:rPr>
      </w:pPr>
    </w:p>
    <w:p w14:paraId="33721790" w14:textId="77777777" w:rsidR="001754FD" w:rsidRPr="006C70F6" w:rsidRDefault="001754FD" w:rsidP="001754FD">
      <w:pPr>
        <w:spacing w:after="0" w:line="240" w:lineRule="auto"/>
        <w:rPr>
          <w:rFonts w:ascii="Times New Roman" w:eastAsia="Times New Roman" w:hAnsi="Times New Roman" w:cs="Times New Roman"/>
        </w:rPr>
      </w:pPr>
    </w:p>
    <w:p w14:paraId="3AFEC8DA" w14:textId="77777777" w:rsidR="001754FD" w:rsidRPr="006C70F6" w:rsidRDefault="001754FD" w:rsidP="001754FD">
      <w:pPr>
        <w:spacing w:after="0" w:line="240" w:lineRule="auto"/>
        <w:jc w:val="center"/>
        <w:rPr>
          <w:rFonts w:ascii="Times New Roman" w:eastAsia="Times New Roman" w:hAnsi="Times New Roman" w:cs="Times New Roman"/>
          <w:b/>
          <w:bCs/>
        </w:rPr>
      </w:pPr>
      <w:r w:rsidRPr="006C70F6">
        <w:rPr>
          <w:rFonts w:ascii="Times New Roman" w:eastAsia="Times New Roman" w:hAnsi="Times New Roman" w:cs="Times New Roman"/>
          <w:b/>
          <w:bCs/>
        </w:rPr>
        <w:t>A. ŽENKLINIMAS</w:t>
      </w:r>
    </w:p>
    <w:p w14:paraId="5B6C2F5B" w14:textId="77777777" w:rsidR="001754FD" w:rsidRPr="006C70F6" w:rsidRDefault="001754FD" w:rsidP="001754FD">
      <w:pPr>
        <w:spacing w:after="0" w:line="240" w:lineRule="auto"/>
        <w:rPr>
          <w:rFonts w:ascii="Times New Roman" w:eastAsia="Times New Roman" w:hAnsi="Times New Roman" w:cs="Times New Roman"/>
        </w:rPr>
      </w:pPr>
      <w:r w:rsidRPr="006C70F6">
        <w:rPr>
          <w:rFonts w:ascii="Times New Roman" w:eastAsia="Times New Roman" w:hAnsi="Times New Roman" w:cs="Times New Roman"/>
          <w:b/>
          <w:bCs/>
        </w:rPr>
        <w:br w:type="page"/>
      </w:r>
    </w:p>
    <w:p w14:paraId="60619FEE" w14:textId="77777777" w:rsidR="001754FD" w:rsidRPr="006C70F6" w:rsidRDefault="001754FD" w:rsidP="001754FD">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color w:val="000000"/>
          <w:lang w:eastAsia="x-none"/>
        </w:rPr>
      </w:pPr>
      <w:r w:rsidRPr="006C70F6">
        <w:rPr>
          <w:rFonts w:ascii="Times New Roman" w:eastAsia="Times New Roman" w:hAnsi="Times New Roman" w:cs="Times New Roman"/>
          <w:b/>
          <w:bCs/>
          <w:color w:val="000000"/>
          <w:lang w:eastAsia="x-none"/>
        </w:rPr>
        <w:lastRenderedPageBreak/>
        <w:t>INFORMACIJA ANT IŠORINĖS PAKUOTĖS (JEI JOS NĖRA – VIDINĖS) PAKUOTĖS</w:t>
      </w:r>
    </w:p>
    <w:p w14:paraId="1C41608E" w14:textId="77777777" w:rsidR="001754FD" w:rsidRPr="006C70F6" w:rsidRDefault="001754FD" w:rsidP="001754F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1321DB11" w14:textId="77777777" w:rsidR="001754FD" w:rsidRPr="006C70F6" w:rsidRDefault="001754FD" w:rsidP="001754F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KARTONINĖ DĖŽUTĖ</w:t>
      </w:r>
    </w:p>
    <w:p w14:paraId="14DDC67D" w14:textId="77777777" w:rsidR="001754FD" w:rsidRPr="006C70F6" w:rsidRDefault="001754FD" w:rsidP="001754FD">
      <w:pPr>
        <w:spacing w:after="0" w:line="240" w:lineRule="auto"/>
        <w:rPr>
          <w:rFonts w:ascii="Times New Roman" w:eastAsia="Times New Roman" w:hAnsi="Times New Roman" w:cs="Times New Roman"/>
        </w:rPr>
      </w:pPr>
    </w:p>
    <w:p w14:paraId="1B145C70" w14:textId="77777777" w:rsidR="001754FD" w:rsidRPr="006C70F6" w:rsidRDefault="001754FD" w:rsidP="001754FD">
      <w:pPr>
        <w:spacing w:after="0" w:line="240" w:lineRule="auto"/>
        <w:rPr>
          <w:rFonts w:ascii="Times New Roman" w:eastAsia="Times New Roman" w:hAnsi="Times New Roman" w:cs="Times New Roman"/>
        </w:rPr>
      </w:pPr>
    </w:p>
    <w:p w14:paraId="772B02E9"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1.</w:t>
      </w:r>
      <w:r w:rsidRPr="006C70F6">
        <w:rPr>
          <w:rFonts w:ascii="Times New Roman" w:eastAsia="Times New Roman" w:hAnsi="Times New Roman" w:cs="Times New Roman"/>
          <w:b/>
        </w:rPr>
        <w:tab/>
        <w:t>VAISTINIO PREPARATO PAVADINIMAS</w:t>
      </w:r>
    </w:p>
    <w:p w14:paraId="481B96C3"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657382E4" w14:textId="77777777" w:rsidR="001754FD" w:rsidRPr="006C70F6" w:rsidRDefault="001754FD" w:rsidP="001754FD">
      <w:pPr>
        <w:tabs>
          <w:tab w:val="left" w:pos="540"/>
        </w:tabs>
        <w:spacing w:after="0" w:line="240" w:lineRule="auto"/>
        <w:rPr>
          <w:rFonts w:ascii="Times New Roman" w:eastAsia="Times New Roman" w:hAnsi="Times New Roman" w:cs="Times New Roman"/>
          <w:bCs/>
        </w:rPr>
      </w:pPr>
      <w:r w:rsidRPr="006C70F6">
        <w:rPr>
          <w:rFonts w:ascii="Times New Roman" w:eastAsia="Times New Roman" w:hAnsi="Times New Roman" w:cs="Times New Roman"/>
          <w:bCs/>
        </w:rPr>
        <w:t>Dopegyt 250 mg tabletės</w:t>
      </w:r>
    </w:p>
    <w:p w14:paraId="1B714CAE" w14:textId="77777777"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Metildopa</w:t>
      </w:r>
    </w:p>
    <w:p w14:paraId="64977F9B"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230759B1"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6C08A2DB"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2.</w:t>
      </w:r>
      <w:r w:rsidRPr="006C70F6">
        <w:rPr>
          <w:rFonts w:ascii="Times New Roman" w:eastAsia="Times New Roman" w:hAnsi="Times New Roman" w:cs="Times New Roman"/>
          <w:b/>
        </w:rPr>
        <w:tab/>
        <w:t xml:space="preserve">VEIKLIOJI MEDŽIAGA IR JOS KIEKIS </w:t>
      </w:r>
    </w:p>
    <w:p w14:paraId="225C974F"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55256CF7" w14:textId="77777777"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Kiekvienoje tabletėje yra 250 mg metildopos.</w:t>
      </w:r>
    </w:p>
    <w:p w14:paraId="17D23393"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76113AD5"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0E0AF292"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3.</w:t>
      </w:r>
      <w:r w:rsidRPr="006C70F6">
        <w:rPr>
          <w:rFonts w:ascii="Times New Roman" w:eastAsia="Times New Roman" w:hAnsi="Times New Roman" w:cs="Times New Roman"/>
          <w:b/>
        </w:rPr>
        <w:tab/>
        <w:t>PAGALBINIŲ MEDŽIAGŲ SĄRAŠAS</w:t>
      </w:r>
    </w:p>
    <w:p w14:paraId="550881D0"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4268D9EF"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4B7D89B4"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4.</w:t>
      </w:r>
      <w:r w:rsidRPr="006C70F6">
        <w:rPr>
          <w:rFonts w:ascii="Times New Roman" w:eastAsia="Times New Roman" w:hAnsi="Times New Roman" w:cs="Times New Roman"/>
          <w:b/>
        </w:rPr>
        <w:tab/>
        <w:t>FARMACINĖ FORMA IR KIEKIS PAKUOTĖJE</w:t>
      </w:r>
    </w:p>
    <w:p w14:paraId="2A189D1A"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D4FB8B4"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466D8517" w14:textId="77777777"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50 tablečių</w:t>
      </w:r>
    </w:p>
    <w:p w14:paraId="7297A9EE"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3F5F02DA"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3AFD348C"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5.</w:t>
      </w:r>
      <w:r w:rsidRPr="006C70F6">
        <w:rPr>
          <w:rFonts w:ascii="Times New Roman" w:eastAsia="Times New Roman" w:hAnsi="Times New Roman" w:cs="Times New Roman"/>
          <w:b/>
        </w:rPr>
        <w:tab/>
        <w:t>VARTOJIMO METODAS IR BŪDAS</w:t>
      </w:r>
    </w:p>
    <w:p w14:paraId="1ED5A00D"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0469C740" w14:textId="77777777"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Vartoti per burną.</w:t>
      </w:r>
    </w:p>
    <w:p w14:paraId="690DA263"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r w:rsidRPr="006C70F6">
        <w:rPr>
          <w:rFonts w:ascii="Times New Roman" w:eastAsia="Times New Roman" w:hAnsi="Times New Roman" w:cs="Times New Roman"/>
          <w:lang w:eastAsia="x-none"/>
        </w:rPr>
        <w:t>Prieš vartojimą perskaityti informacinį lapelį.</w:t>
      </w:r>
    </w:p>
    <w:p w14:paraId="4B1B9C63"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7D4B556E"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4E196A80"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6C70F6">
        <w:rPr>
          <w:rFonts w:ascii="Times New Roman" w:eastAsia="Times New Roman" w:hAnsi="Times New Roman" w:cs="Times New Roman"/>
          <w:b/>
          <w:lang w:eastAsia="x-none"/>
        </w:rPr>
        <w:t>6.</w:t>
      </w:r>
      <w:r w:rsidRPr="006C70F6">
        <w:rPr>
          <w:rFonts w:ascii="Times New Roman" w:eastAsia="Times New Roman" w:hAnsi="Times New Roman" w:cs="Times New Roman"/>
          <w:b/>
          <w:lang w:eastAsia="x-none"/>
        </w:rPr>
        <w:tab/>
        <w:t>SPECIALUS ĮSPĖJIMAS, KAD VAISTINĮ PREPARATĄ BŪTINA LAIKYTI VAIKAMS NEPASTEBIMOJE IR NEPASIEKIAMOJE VIETOJE</w:t>
      </w:r>
    </w:p>
    <w:p w14:paraId="40178EFC"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62D53542" w14:textId="77777777"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Laikyti vaikams nepastebimoje ir nepasiekiamoje vietoje.</w:t>
      </w:r>
    </w:p>
    <w:p w14:paraId="28690B68"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60E753DF"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2589699B"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7.</w:t>
      </w:r>
      <w:r w:rsidRPr="006C70F6">
        <w:rPr>
          <w:rFonts w:ascii="Times New Roman" w:eastAsia="Times New Roman" w:hAnsi="Times New Roman" w:cs="Times New Roman"/>
          <w:b/>
        </w:rPr>
        <w:tab/>
        <w:t>KITAS SPECIALUS ĮSPĖJIMAS (JEI REIKIA)</w:t>
      </w:r>
    </w:p>
    <w:p w14:paraId="23A51FC0"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10BFC452" w14:textId="49E1635A" w:rsidR="001754FD" w:rsidRPr="006C70F6" w:rsidRDefault="001754FD" w:rsidP="001754FD">
      <w:pPr>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 xml:space="preserve">ĮSPĖJIMAS. </w:t>
      </w:r>
      <w:r w:rsidR="00BB0DC6" w:rsidRPr="006C70F6">
        <w:rPr>
          <w:rFonts w:ascii="Times New Roman" w:eastAsia="Times New Roman" w:hAnsi="Times New Roman" w:cs="Times New Roman"/>
          <w:color w:val="000000"/>
        </w:rPr>
        <w:t>Vartojant metildopą galite jausti mieguistumą ar silpnumą, tokiu atveju</w:t>
      </w:r>
      <w:r w:rsidRPr="006C70F6">
        <w:rPr>
          <w:rFonts w:ascii="Times New Roman" w:eastAsia="Times New Roman" w:hAnsi="Times New Roman" w:cs="Times New Roman"/>
        </w:rPr>
        <w:t xml:space="preserve"> vairuoti ir mechanizmų valdyti negalima. Vaisto vartojimo laikotarpiu </w:t>
      </w:r>
      <w:r w:rsidR="00C22965" w:rsidRPr="006C70F6">
        <w:rPr>
          <w:rFonts w:ascii="Times New Roman" w:eastAsia="Times New Roman" w:hAnsi="Times New Roman" w:cs="Times New Roman"/>
        </w:rPr>
        <w:t>derėtų vengti</w:t>
      </w:r>
      <w:r w:rsidRPr="006C70F6">
        <w:rPr>
          <w:rFonts w:ascii="Times New Roman" w:eastAsia="Times New Roman" w:hAnsi="Times New Roman" w:cs="Times New Roman"/>
        </w:rPr>
        <w:t xml:space="preserve"> alkoholio.</w:t>
      </w:r>
    </w:p>
    <w:p w14:paraId="27DB40C7" w14:textId="77777777" w:rsidR="001754FD" w:rsidRPr="006C70F6" w:rsidRDefault="001754FD" w:rsidP="001754FD">
      <w:pPr>
        <w:spacing w:after="0" w:line="240" w:lineRule="auto"/>
        <w:rPr>
          <w:rFonts w:ascii="Times New Roman" w:eastAsia="Times New Roman" w:hAnsi="Times New Roman" w:cs="Times New Roman"/>
        </w:rPr>
      </w:pPr>
    </w:p>
    <w:p w14:paraId="2150D49B"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34F90EA2"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8.</w:t>
      </w:r>
      <w:r w:rsidRPr="006C70F6">
        <w:rPr>
          <w:rFonts w:ascii="Times New Roman" w:eastAsia="Times New Roman" w:hAnsi="Times New Roman" w:cs="Times New Roman"/>
          <w:b/>
        </w:rPr>
        <w:tab/>
        <w:t>TINKAMUMO LAIKAS</w:t>
      </w:r>
    </w:p>
    <w:p w14:paraId="51B32BE6"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61A80898" w14:textId="23252274" w:rsidR="001754FD" w:rsidRPr="006C70F6" w:rsidRDefault="00BB0DC6"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EXP:</w:t>
      </w:r>
    </w:p>
    <w:p w14:paraId="065E9A98"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765D77DB"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7ACC0710"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9.</w:t>
      </w:r>
      <w:r w:rsidRPr="006C70F6">
        <w:rPr>
          <w:rFonts w:ascii="Times New Roman" w:eastAsia="Times New Roman" w:hAnsi="Times New Roman" w:cs="Times New Roman"/>
          <w:b/>
        </w:rPr>
        <w:tab/>
        <w:t>SPECIALIOS LAIKYMO SĄLYGOS</w:t>
      </w:r>
    </w:p>
    <w:p w14:paraId="0037F06B" w14:textId="77777777" w:rsidR="001754FD" w:rsidRPr="006C70F6" w:rsidRDefault="001754FD" w:rsidP="001754FD">
      <w:pPr>
        <w:spacing w:after="0" w:line="240" w:lineRule="auto"/>
        <w:rPr>
          <w:rFonts w:ascii="Times New Roman" w:eastAsia="Times New Roman" w:hAnsi="Times New Roman" w:cs="Times New Roman"/>
        </w:rPr>
      </w:pPr>
    </w:p>
    <w:p w14:paraId="7D0EF93B" w14:textId="77777777" w:rsidR="001754FD" w:rsidRPr="006C70F6" w:rsidRDefault="001754FD" w:rsidP="001754FD">
      <w:pPr>
        <w:autoSpaceDE w:val="0"/>
        <w:autoSpaceDN w:val="0"/>
        <w:spacing w:after="0" w:line="240" w:lineRule="auto"/>
        <w:rPr>
          <w:rFonts w:ascii="Times New Roman" w:eastAsia="Times New Roman" w:hAnsi="Times New Roman" w:cs="Times New Roman"/>
          <w:lang w:eastAsia="x-none"/>
        </w:rPr>
      </w:pPr>
      <w:r w:rsidRPr="006C70F6">
        <w:rPr>
          <w:rFonts w:ascii="Times New Roman" w:eastAsia="Times New Roman" w:hAnsi="Times New Roman" w:cs="Times New Roman"/>
          <w:lang w:eastAsia="x-none"/>
        </w:rPr>
        <w:t xml:space="preserve">Laikyti ne aukštesnėje kaip 25 </w:t>
      </w:r>
      <w:r w:rsidRPr="006C70F6">
        <w:rPr>
          <w:rFonts w:ascii="Times New Roman" w:eastAsia="Times New Roman" w:hAnsi="Times New Roman" w:cs="Times New Roman"/>
          <w:lang w:eastAsia="x-none"/>
        </w:rPr>
        <w:sym w:font="Symbol" w:char="F0B0"/>
      </w:r>
      <w:r w:rsidRPr="006C70F6">
        <w:rPr>
          <w:rFonts w:ascii="Times New Roman" w:eastAsia="Times New Roman" w:hAnsi="Times New Roman" w:cs="Times New Roman"/>
          <w:lang w:eastAsia="x-none"/>
        </w:rPr>
        <w:t>C temperatūroje.</w:t>
      </w:r>
    </w:p>
    <w:p w14:paraId="427C4DC3" w14:textId="77777777" w:rsidR="001754FD" w:rsidRPr="006C70F6" w:rsidRDefault="001754FD" w:rsidP="001754FD">
      <w:pPr>
        <w:spacing w:after="0" w:line="240" w:lineRule="auto"/>
        <w:rPr>
          <w:rFonts w:ascii="Times New Roman" w:eastAsia="Times New Roman" w:hAnsi="Times New Roman" w:cs="Times New Roman"/>
        </w:rPr>
      </w:pPr>
    </w:p>
    <w:p w14:paraId="35C00755" w14:textId="77777777" w:rsidR="001754FD" w:rsidRPr="006C70F6" w:rsidRDefault="001754FD" w:rsidP="001754FD">
      <w:pPr>
        <w:spacing w:after="0" w:line="240" w:lineRule="auto"/>
        <w:rPr>
          <w:rFonts w:ascii="Times New Roman" w:eastAsia="Times New Roman" w:hAnsi="Times New Roman" w:cs="Times New Roman"/>
        </w:rPr>
      </w:pPr>
    </w:p>
    <w:p w14:paraId="22E62B63"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10.</w:t>
      </w:r>
      <w:r w:rsidRPr="006C70F6">
        <w:rPr>
          <w:rFonts w:ascii="Times New Roman" w:eastAsia="Times New Roman" w:hAnsi="Times New Roman" w:cs="Times New Roman"/>
          <w:b/>
        </w:rPr>
        <w:tab/>
        <w:t>SPECIALIOS ATSARGUMO PRIEMONĖS, BŪTINOS NAIKINANT VAISTINIO PREPARATO LIKUČIUS ARBA ATLIEKAS (JEI REIKIA)</w:t>
      </w:r>
    </w:p>
    <w:p w14:paraId="731B30D4"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752D3A3C"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63200E80"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11.</w:t>
      </w:r>
      <w:r w:rsidRPr="006C70F6">
        <w:rPr>
          <w:rFonts w:ascii="Times New Roman" w:eastAsia="Times New Roman" w:hAnsi="Times New Roman" w:cs="Times New Roman"/>
          <w:b/>
        </w:rPr>
        <w:tab/>
        <w:t>REGISTRUOTOJO PAVADINIMAS IR ADRESAS</w:t>
      </w:r>
    </w:p>
    <w:p w14:paraId="5FD92455"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2853B6EF" w14:textId="7E10C693"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E</w:t>
      </w:r>
      <w:r w:rsidR="00BB0DC6" w:rsidRPr="006C70F6">
        <w:rPr>
          <w:rFonts w:ascii="Times New Roman" w:eastAsia="Times New Roman" w:hAnsi="Times New Roman" w:cs="Times New Roman"/>
        </w:rPr>
        <w:t>gis</w:t>
      </w:r>
      <w:r w:rsidRPr="006C70F6">
        <w:rPr>
          <w:rFonts w:ascii="Times New Roman" w:eastAsia="Times New Roman" w:hAnsi="Times New Roman" w:cs="Times New Roman"/>
        </w:rPr>
        <w:t xml:space="preserve"> P</w:t>
      </w:r>
      <w:r w:rsidR="00BB0DC6" w:rsidRPr="006C70F6">
        <w:rPr>
          <w:rFonts w:ascii="Times New Roman" w:eastAsia="Times New Roman" w:hAnsi="Times New Roman" w:cs="Times New Roman"/>
        </w:rPr>
        <w:t>harmaceu</w:t>
      </w:r>
      <w:r w:rsidR="0022016A" w:rsidRPr="006C70F6">
        <w:rPr>
          <w:rFonts w:ascii="Times New Roman" w:eastAsia="Times New Roman" w:hAnsi="Times New Roman" w:cs="Times New Roman"/>
        </w:rPr>
        <w:t>ti</w:t>
      </w:r>
      <w:r w:rsidR="00BB0DC6" w:rsidRPr="006C70F6">
        <w:rPr>
          <w:rFonts w:ascii="Times New Roman" w:eastAsia="Times New Roman" w:hAnsi="Times New Roman" w:cs="Times New Roman"/>
        </w:rPr>
        <w:t>cals</w:t>
      </w:r>
      <w:r w:rsidRPr="006C70F6">
        <w:rPr>
          <w:rFonts w:ascii="Times New Roman" w:eastAsia="Times New Roman" w:hAnsi="Times New Roman" w:cs="Times New Roman"/>
        </w:rPr>
        <w:t xml:space="preserve"> PLC</w:t>
      </w:r>
    </w:p>
    <w:p w14:paraId="2E9DB170" w14:textId="77777777"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H-1106 Budapest, Keresztúri út 30-38</w:t>
      </w:r>
    </w:p>
    <w:p w14:paraId="72ACDB85" w14:textId="3E216E5E"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V</w:t>
      </w:r>
      <w:r w:rsidR="00BB0DC6" w:rsidRPr="006C70F6">
        <w:rPr>
          <w:rFonts w:ascii="Times New Roman" w:eastAsia="Times New Roman" w:hAnsi="Times New Roman" w:cs="Times New Roman"/>
        </w:rPr>
        <w:t>engrija</w:t>
      </w:r>
    </w:p>
    <w:p w14:paraId="6C6E623E"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61BBD823"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7E5F9B0A"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12.</w:t>
      </w:r>
      <w:r w:rsidRPr="006C70F6">
        <w:rPr>
          <w:rFonts w:ascii="Times New Roman" w:eastAsia="Times New Roman" w:hAnsi="Times New Roman" w:cs="Times New Roman"/>
          <w:b/>
        </w:rPr>
        <w:tab/>
        <w:t>REGISTRACIJOS PAŽYMĖJIMO NUMERIS</w:t>
      </w:r>
    </w:p>
    <w:p w14:paraId="34CBD727"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0B09CB36"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LT/1/95/0888/001</w:t>
      </w:r>
    </w:p>
    <w:p w14:paraId="11C59A81"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64C51011"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770647C5"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13.</w:t>
      </w:r>
      <w:r w:rsidRPr="006C70F6">
        <w:rPr>
          <w:rFonts w:ascii="Times New Roman" w:eastAsia="Times New Roman" w:hAnsi="Times New Roman" w:cs="Times New Roman"/>
          <w:b/>
        </w:rPr>
        <w:tab/>
        <w:t>SERIJOS NUMERIS</w:t>
      </w:r>
    </w:p>
    <w:p w14:paraId="46FC4A7A"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57C1F22D" w14:textId="59BA5A4D" w:rsidR="001754FD" w:rsidRPr="006C70F6" w:rsidRDefault="0022016A"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Lot:</w:t>
      </w:r>
    </w:p>
    <w:p w14:paraId="4674899B"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7FCFD04D"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627727BC"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14.</w:t>
      </w:r>
      <w:r w:rsidRPr="006C70F6">
        <w:rPr>
          <w:rFonts w:ascii="Times New Roman" w:eastAsia="Times New Roman" w:hAnsi="Times New Roman" w:cs="Times New Roman"/>
          <w:b/>
        </w:rPr>
        <w:tab/>
        <w:t>PARDAVIMO (IŠDAVIMO) TVARKA</w:t>
      </w:r>
    </w:p>
    <w:p w14:paraId="103C4A9D"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7407316A" w14:textId="44306CF7"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Receptinis vaistas.</w:t>
      </w:r>
    </w:p>
    <w:p w14:paraId="52FF9B2E"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32F10E4D"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64BE6A99"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15.</w:t>
      </w:r>
      <w:r w:rsidRPr="006C70F6">
        <w:rPr>
          <w:rFonts w:ascii="Times New Roman" w:eastAsia="Times New Roman" w:hAnsi="Times New Roman" w:cs="Times New Roman"/>
          <w:b/>
        </w:rPr>
        <w:tab/>
        <w:t>VARTOJIMO INSTRUKCIJA</w:t>
      </w:r>
    </w:p>
    <w:p w14:paraId="780C6C7C"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0FAAC963"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25FC83A7"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 xml:space="preserve">16. </w:t>
      </w:r>
      <w:r w:rsidRPr="006C70F6">
        <w:rPr>
          <w:rFonts w:ascii="Times New Roman" w:eastAsia="Times New Roman" w:hAnsi="Times New Roman" w:cs="Times New Roman"/>
          <w:b/>
        </w:rPr>
        <w:tab/>
        <w:t>INFORMACIJA BRAILIO RAŠTU</w:t>
      </w:r>
    </w:p>
    <w:p w14:paraId="63536958"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11FD4058" w14:textId="77777777"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dopegyt</w:t>
      </w:r>
    </w:p>
    <w:p w14:paraId="3B9A2E9C"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24FAEAD1"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490F2D17" w14:textId="77777777" w:rsidR="001754FD" w:rsidRPr="006C70F6" w:rsidRDefault="001754FD" w:rsidP="0022016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rPr>
      </w:pPr>
      <w:r w:rsidRPr="006C70F6">
        <w:rPr>
          <w:rFonts w:ascii="Times New Roman" w:eastAsia="Times New Roman" w:hAnsi="Times New Roman" w:cs="Times New Roman"/>
          <w:b/>
          <w:noProof/>
        </w:rPr>
        <w:t>17.</w:t>
      </w:r>
      <w:r w:rsidRPr="006C70F6">
        <w:rPr>
          <w:rFonts w:ascii="Times New Roman" w:eastAsia="Times New Roman" w:hAnsi="Times New Roman" w:cs="Times New Roman"/>
          <w:b/>
          <w:noProof/>
        </w:rPr>
        <w:tab/>
        <w:t>UNIKALUS IDENTIFIKATORIUS – 2D BRŪKŠNINIS KODAS</w:t>
      </w:r>
    </w:p>
    <w:p w14:paraId="6641AB09"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004B76C1"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6A176E9A" w14:textId="77777777" w:rsidR="001754FD" w:rsidRPr="006C70F6" w:rsidRDefault="001754FD" w:rsidP="005466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b/>
          <w:noProof/>
        </w:rPr>
        <w:t>18.</w:t>
      </w:r>
      <w:r w:rsidRPr="006C70F6">
        <w:rPr>
          <w:rFonts w:ascii="Times New Roman" w:eastAsia="Times New Roman" w:hAnsi="Times New Roman" w:cs="Times New Roman"/>
          <w:b/>
          <w:noProof/>
        </w:rPr>
        <w:tab/>
        <w:t>UNIKALUS IDENTIFIKATORIUS - ŽMONĖMS SUPRANTAMI DUOMENYS</w:t>
      </w:r>
    </w:p>
    <w:p w14:paraId="1FFAF565" w14:textId="77777777" w:rsidR="001754FD" w:rsidRPr="006C70F6" w:rsidRDefault="001754FD" w:rsidP="001754FD">
      <w:pPr>
        <w:spacing w:after="0" w:line="240" w:lineRule="auto"/>
        <w:rPr>
          <w:rFonts w:ascii="Times New Roman" w:eastAsia="Times New Roman" w:hAnsi="Times New Roman" w:cs="Times New Roman"/>
          <w:highlight w:val="lightGray"/>
        </w:rPr>
      </w:pPr>
    </w:p>
    <w:p w14:paraId="79A4F7AF" w14:textId="2068FF92" w:rsidR="001754FD" w:rsidRPr="0054669B" w:rsidRDefault="001754FD" w:rsidP="001754FD">
      <w:pPr>
        <w:spacing w:after="0" w:line="240" w:lineRule="auto"/>
        <w:rPr>
          <w:rFonts w:ascii="Times New Roman" w:eastAsia="Times New Roman" w:hAnsi="Times New Roman" w:cs="Times New Roman"/>
          <w:color w:val="008000"/>
        </w:rPr>
      </w:pPr>
      <w:r w:rsidRPr="0054669B">
        <w:rPr>
          <w:rFonts w:ascii="Times New Roman" w:eastAsia="Times New Roman" w:hAnsi="Times New Roman" w:cs="Times New Roman"/>
        </w:rPr>
        <w:t>PC: {numeris</w:t>
      </w:r>
    </w:p>
    <w:p w14:paraId="48BEE62A" w14:textId="7CB9E643" w:rsidR="001754FD" w:rsidRPr="0054669B" w:rsidRDefault="001754FD" w:rsidP="001754FD">
      <w:pPr>
        <w:spacing w:after="0" w:line="240" w:lineRule="auto"/>
        <w:rPr>
          <w:rFonts w:ascii="Times New Roman" w:eastAsia="Times New Roman" w:hAnsi="Times New Roman" w:cs="Times New Roman"/>
        </w:rPr>
      </w:pPr>
      <w:r w:rsidRPr="0054669B">
        <w:rPr>
          <w:rFonts w:ascii="Times New Roman" w:eastAsia="Times New Roman" w:hAnsi="Times New Roman" w:cs="Times New Roman"/>
        </w:rPr>
        <w:t xml:space="preserve">SN: {numeris} </w:t>
      </w:r>
    </w:p>
    <w:p w14:paraId="5E90C12F" w14:textId="299BA572" w:rsidR="001754FD" w:rsidRPr="006C70F6" w:rsidRDefault="001754FD" w:rsidP="001754FD">
      <w:pPr>
        <w:spacing w:after="0" w:line="240" w:lineRule="auto"/>
        <w:rPr>
          <w:rFonts w:ascii="Times New Roman" w:eastAsia="Times New Roman" w:hAnsi="Times New Roman" w:cs="Times New Roman"/>
        </w:rPr>
      </w:pPr>
      <w:r w:rsidRPr="006C70F6">
        <w:rPr>
          <w:rFonts w:ascii="Times New Roman" w:eastAsia="Times New Roman" w:hAnsi="Times New Roman" w:cs="Times New Roman"/>
          <w:highlight w:val="lightGray"/>
        </w:rPr>
        <w:t xml:space="preserve">NN: {numeris} </w:t>
      </w:r>
    </w:p>
    <w:p w14:paraId="724FFF70"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020763F4" w14:textId="77777777" w:rsidR="001754FD" w:rsidRPr="006C70F6" w:rsidRDefault="001754FD" w:rsidP="001754F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noProof/>
          <w:lang w:eastAsia="x-none"/>
        </w:rPr>
      </w:pPr>
      <w:r w:rsidRPr="006C70F6">
        <w:rPr>
          <w:rFonts w:ascii="Times New Roman" w:eastAsia="Times New Roman" w:hAnsi="Times New Roman" w:cs="Times New Roman"/>
          <w:b/>
          <w:noProof/>
          <w:u w:val="single"/>
          <w:lang w:eastAsia="x-none"/>
        </w:rPr>
        <w:br w:type="page"/>
      </w:r>
      <w:r w:rsidRPr="006C70F6">
        <w:rPr>
          <w:rFonts w:ascii="Times New Roman" w:eastAsia="Times New Roman" w:hAnsi="Times New Roman" w:cs="Times New Roman"/>
          <w:b/>
          <w:bCs/>
          <w:noProof/>
          <w:lang w:eastAsia="x-none"/>
        </w:rPr>
        <w:lastRenderedPageBreak/>
        <w:t>MINIMALI INFORMACIJA ANT MAŽŲ VIDINIŲ PAKUOČIŲ</w:t>
      </w:r>
    </w:p>
    <w:p w14:paraId="70922948" w14:textId="77777777" w:rsidR="001754FD" w:rsidRPr="006C70F6" w:rsidRDefault="001754FD" w:rsidP="001754FD">
      <w:pPr>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lang w:eastAsia="x-none"/>
        </w:rPr>
      </w:pPr>
    </w:p>
    <w:p w14:paraId="32469E5A" w14:textId="77777777" w:rsidR="001754FD" w:rsidRPr="006C70F6" w:rsidRDefault="001754FD" w:rsidP="001754FD">
      <w:pPr>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lang w:eastAsia="x-none"/>
        </w:rPr>
      </w:pPr>
      <w:r w:rsidRPr="006C70F6">
        <w:rPr>
          <w:rFonts w:ascii="Times New Roman" w:eastAsia="Times New Roman" w:hAnsi="Times New Roman" w:cs="Times New Roman"/>
          <w:b/>
          <w:lang w:eastAsia="x-none"/>
        </w:rPr>
        <w:t>BUTELIUKAS</w:t>
      </w:r>
    </w:p>
    <w:p w14:paraId="5A35C287" w14:textId="77777777" w:rsidR="001754FD" w:rsidRPr="006C70F6" w:rsidRDefault="001754FD" w:rsidP="001754FD">
      <w:pPr>
        <w:autoSpaceDE w:val="0"/>
        <w:autoSpaceDN w:val="0"/>
        <w:spacing w:after="0" w:line="240" w:lineRule="auto"/>
        <w:rPr>
          <w:rFonts w:ascii="Times New Roman" w:eastAsia="Times New Roman" w:hAnsi="Times New Roman" w:cs="Times New Roman"/>
          <w:lang w:eastAsia="x-none"/>
        </w:rPr>
      </w:pPr>
    </w:p>
    <w:p w14:paraId="5B749B18" w14:textId="77777777" w:rsidR="001754FD" w:rsidRPr="006C70F6" w:rsidRDefault="001754FD" w:rsidP="001754FD">
      <w:pPr>
        <w:autoSpaceDE w:val="0"/>
        <w:autoSpaceDN w:val="0"/>
        <w:spacing w:after="0" w:line="240" w:lineRule="auto"/>
        <w:rPr>
          <w:rFonts w:ascii="Times New Roman" w:eastAsia="Times New Roman" w:hAnsi="Times New Roman" w:cs="Times New Roman"/>
          <w:lang w:eastAsia="x-none"/>
        </w:rPr>
      </w:pPr>
    </w:p>
    <w:p w14:paraId="236ED0B2" w14:textId="77777777" w:rsidR="001754FD" w:rsidRPr="006C70F6" w:rsidRDefault="001754FD" w:rsidP="001754FD">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color w:val="000000"/>
          <w:lang w:eastAsia="x-none"/>
        </w:rPr>
      </w:pPr>
      <w:r w:rsidRPr="006C70F6">
        <w:rPr>
          <w:rFonts w:ascii="Times New Roman" w:eastAsia="Times New Roman" w:hAnsi="Times New Roman" w:cs="Times New Roman"/>
          <w:b/>
          <w:bCs/>
          <w:color w:val="000000"/>
          <w:lang w:eastAsia="x-none"/>
        </w:rPr>
        <w:t>1.</w:t>
      </w:r>
      <w:r w:rsidRPr="006C70F6">
        <w:rPr>
          <w:rFonts w:ascii="Times New Roman" w:eastAsia="Times New Roman" w:hAnsi="Times New Roman" w:cs="Times New Roman"/>
          <w:b/>
          <w:bCs/>
          <w:color w:val="000000"/>
          <w:lang w:eastAsia="x-none"/>
        </w:rPr>
        <w:tab/>
        <w:t>VAISTINIO PREPARATO PAVADINIMAS IR VARTOJIMO BŪDAS</w:t>
      </w:r>
    </w:p>
    <w:p w14:paraId="6D49027F"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p>
    <w:p w14:paraId="24F1A711" w14:textId="77777777" w:rsidR="001754FD" w:rsidRPr="006C70F6" w:rsidRDefault="001754FD" w:rsidP="001754FD">
      <w:pPr>
        <w:tabs>
          <w:tab w:val="left" w:pos="540"/>
        </w:tabs>
        <w:spacing w:after="0" w:line="240" w:lineRule="auto"/>
        <w:rPr>
          <w:rFonts w:ascii="Times New Roman" w:eastAsia="Times New Roman" w:hAnsi="Times New Roman" w:cs="Times New Roman"/>
          <w:bCs/>
        </w:rPr>
      </w:pPr>
      <w:r w:rsidRPr="006C70F6">
        <w:rPr>
          <w:rFonts w:ascii="Times New Roman" w:eastAsia="Times New Roman" w:hAnsi="Times New Roman" w:cs="Times New Roman"/>
          <w:bCs/>
        </w:rPr>
        <w:t>Dopegyt 250 mg tabletės</w:t>
      </w:r>
    </w:p>
    <w:p w14:paraId="65A3046D" w14:textId="77777777"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Metildopa</w:t>
      </w:r>
    </w:p>
    <w:p w14:paraId="39EDADDA"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6E335F61" w14:textId="77777777"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Vartoti per burną.</w:t>
      </w:r>
    </w:p>
    <w:p w14:paraId="43DF0E9D"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5F4078F8"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b/>
          <w:bCs/>
          <w:lang w:eastAsia="x-none"/>
        </w:rPr>
      </w:pPr>
    </w:p>
    <w:p w14:paraId="476DBD6D" w14:textId="77777777" w:rsidR="001754FD" w:rsidRPr="006C70F6" w:rsidRDefault="001754FD" w:rsidP="001754FD">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color w:val="000000"/>
          <w:lang w:eastAsia="x-none"/>
        </w:rPr>
      </w:pPr>
      <w:r w:rsidRPr="006C70F6">
        <w:rPr>
          <w:rFonts w:ascii="Times New Roman" w:eastAsia="Times New Roman" w:hAnsi="Times New Roman" w:cs="Times New Roman"/>
          <w:b/>
          <w:bCs/>
          <w:color w:val="000000"/>
          <w:lang w:eastAsia="x-none"/>
        </w:rPr>
        <w:t>2.</w:t>
      </w:r>
      <w:r w:rsidRPr="006C70F6">
        <w:rPr>
          <w:rFonts w:ascii="Times New Roman" w:eastAsia="Times New Roman" w:hAnsi="Times New Roman" w:cs="Times New Roman"/>
          <w:b/>
          <w:bCs/>
          <w:color w:val="000000"/>
          <w:lang w:eastAsia="x-none"/>
        </w:rPr>
        <w:tab/>
        <w:t>VARTOJIMO METODAS</w:t>
      </w:r>
    </w:p>
    <w:p w14:paraId="5808D7B0"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b/>
          <w:bCs/>
          <w:lang w:eastAsia="x-none"/>
        </w:rPr>
      </w:pPr>
    </w:p>
    <w:p w14:paraId="664753A7"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r w:rsidRPr="006C70F6">
        <w:rPr>
          <w:rFonts w:ascii="Times New Roman" w:eastAsia="Times New Roman" w:hAnsi="Times New Roman" w:cs="Times New Roman"/>
          <w:lang w:eastAsia="x-none"/>
        </w:rPr>
        <w:t>Prieš vartojimą perskaityti informacinį lapelį.</w:t>
      </w:r>
    </w:p>
    <w:p w14:paraId="596109E7"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b/>
          <w:bCs/>
          <w:lang w:eastAsia="x-none"/>
        </w:rPr>
      </w:pPr>
    </w:p>
    <w:p w14:paraId="7AC5D3C2"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b/>
          <w:bCs/>
          <w:lang w:eastAsia="x-none"/>
        </w:rPr>
      </w:pPr>
    </w:p>
    <w:p w14:paraId="1259A873" w14:textId="77777777" w:rsidR="001754FD" w:rsidRPr="006C70F6" w:rsidRDefault="001754FD" w:rsidP="001754FD">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color w:val="000000"/>
          <w:lang w:eastAsia="x-none"/>
        </w:rPr>
      </w:pPr>
      <w:r w:rsidRPr="006C70F6">
        <w:rPr>
          <w:rFonts w:ascii="Times New Roman" w:eastAsia="Times New Roman" w:hAnsi="Times New Roman" w:cs="Times New Roman"/>
          <w:b/>
          <w:bCs/>
          <w:color w:val="000000"/>
          <w:lang w:eastAsia="x-none"/>
        </w:rPr>
        <w:t>3.</w:t>
      </w:r>
      <w:r w:rsidRPr="006C70F6">
        <w:rPr>
          <w:rFonts w:ascii="Times New Roman" w:eastAsia="Times New Roman" w:hAnsi="Times New Roman" w:cs="Times New Roman"/>
          <w:b/>
          <w:bCs/>
          <w:color w:val="000000"/>
          <w:lang w:eastAsia="x-none"/>
        </w:rPr>
        <w:tab/>
        <w:t>TINKAMUMO LAIKAS</w:t>
      </w:r>
    </w:p>
    <w:p w14:paraId="149FF7B5"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p>
    <w:p w14:paraId="57EE8982" w14:textId="31AE11E8" w:rsidR="001754FD" w:rsidRPr="006C70F6" w:rsidRDefault="0022016A" w:rsidP="001754FD">
      <w:pPr>
        <w:tabs>
          <w:tab w:val="left" w:pos="540"/>
        </w:tabs>
        <w:autoSpaceDE w:val="0"/>
        <w:autoSpaceDN w:val="0"/>
        <w:spacing w:after="0" w:line="240" w:lineRule="auto"/>
        <w:rPr>
          <w:rFonts w:ascii="Times New Roman" w:eastAsia="Times New Roman" w:hAnsi="Times New Roman" w:cs="Times New Roman"/>
          <w:lang w:eastAsia="x-none"/>
        </w:rPr>
      </w:pPr>
      <w:r w:rsidRPr="006C70F6">
        <w:rPr>
          <w:rFonts w:ascii="Times New Roman" w:eastAsia="Times New Roman" w:hAnsi="Times New Roman" w:cs="Times New Roman"/>
          <w:lang w:eastAsia="x-none"/>
        </w:rPr>
        <w:t>EXP:</w:t>
      </w:r>
    </w:p>
    <w:p w14:paraId="751E2740"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p>
    <w:p w14:paraId="20D4B917"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p>
    <w:p w14:paraId="1BCD5E21" w14:textId="77777777" w:rsidR="001754FD" w:rsidRPr="006C70F6" w:rsidRDefault="001754FD" w:rsidP="001754FD">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color w:val="000000"/>
          <w:lang w:eastAsia="x-none"/>
        </w:rPr>
      </w:pPr>
      <w:r w:rsidRPr="006C70F6">
        <w:rPr>
          <w:rFonts w:ascii="Times New Roman" w:eastAsia="Times New Roman" w:hAnsi="Times New Roman" w:cs="Times New Roman"/>
          <w:b/>
          <w:bCs/>
          <w:color w:val="000000"/>
          <w:lang w:eastAsia="x-none"/>
        </w:rPr>
        <w:t>4.</w:t>
      </w:r>
      <w:r w:rsidRPr="006C70F6">
        <w:rPr>
          <w:rFonts w:ascii="Times New Roman" w:eastAsia="Times New Roman" w:hAnsi="Times New Roman" w:cs="Times New Roman"/>
          <w:b/>
          <w:bCs/>
          <w:color w:val="000000"/>
          <w:lang w:eastAsia="x-none"/>
        </w:rPr>
        <w:tab/>
        <w:t>SERIJOS NUMERIS</w:t>
      </w:r>
    </w:p>
    <w:p w14:paraId="30A0E95D"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p>
    <w:p w14:paraId="2825524E" w14:textId="12A98B05" w:rsidR="001754FD" w:rsidRPr="006C70F6" w:rsidRDefault="0022016A" w:rsidP="001754FD">
      <w:pPr>
        <w:tabs>
          <w:tab w:val="left" w:pos="540"/>
        </w:tabs>
        <w:autoSpaceDE w:val="0"/>
        <w:autoSpaceDN w:val="0"/>
        <w:spacing w:after="0" w:line="240" w:lineRule="auto"/>
        <w:rPr>
          <w:rFonts w:ascii="Times New Roman" w:eastAsia="Times New Roman" w:hAnsi="Times New Roman" w:cs="Times New Roman"/>
          <w:lang w:eastAsia="x-none"/>
        </w:rPr>
      </w:pPr>
      <w:r w:rsidRPr="006C70F6">
        <w:rPr>
          <w:rFonts w:ascii="Times New Roman" w:eastAsia="Times New Roman" w:hAnsi="Times New Roman" w:cs="Times New Roman"/>
          <w:lang w:eastAsia="x-none"/>
        </w:rPr>
        <w:t>Lot:</w:t>
      </w:r>
    </w:p>
    <w:p w14:paraId="3AD332AF"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p>
    <w:p w14:paraId="534C2DD4"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p>
    <w:p w14:paraId="2C86F815" w14:textId="77777777" w:rsidR="001754FD" w:rsidRPr="006C70F6" w:rsidRDefault="001754FD" w:rsidP="001754FD">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color w:val="000000"/>
          <w:lang w:eastAsia="x-none"/>
        </w:rPr>
      </w:pPr>
      <w:r w:rsidRPr="006C70F6">
        <w:rPr>
          <w:rFonts w:ascii="Times New Roman" w:eastAsia="Times New Roman" w:hAnsi="Times New Roman" w:cs="Times New Roman"/>
          <w:b/>
          <w:bCs/>
          <w:color w:val="000000"/>
          <w:lang w:eastAsia="x-none"/>
        </w:rPr>
        <w:t>5.</w:t>
      </w:r>
      <w:r w:rsidRPr="006C70F6">
        <w:rPr>
          <w:rFonts w:ascii="Times New Roman" w:eastAsia="Times New Roman" w:hAnsi="Times New Roman" w:cs="Times New Roman"/>
          <w:b/>
          <w:bCs/>
          <w:color w:val="000000"/>
          <w:lang w:eastAsia="x-none"/>
        </w:rPr>
        <w:tab/>
        <w:t>KIEKIS (MASĖ, TŪRIS ARBA VIENETAI)</w:t>
      </w:r>
    </w:p>
    <w:p w14:paraId="50E7FDD7"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p>
    <w:p w14:paraId="6F02147E"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r w:rsidRPr="006C70F6">
        <w:rPr>
          <w:rFonts w:ascii="Times New Roman" w:eastAsia="Times New Roman" w:hAnsi="Times New Roman" w:cs="Times New Roman"/>
          <w:lang w:eastAsia="x-none"/>
        </w:rPr>
        <w:t>50 tablečių</w:t>
      </w:r>
    </w:p>
    <w:p w14:paraId="3DD91B7C"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p>
    <w:p w14:paraId="4D004BAC"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p>
    <w:p w14:paraId="1F63E758" w14:textId="77777777" w:rsidR="001754FD" w:rsidRPr="006C70F6" w:rsidRDefault="001754FD" w:rsidP="001754FD">
      <w:pPr>
        <w:pBdr>
          <w:top w:val="single" w:sz="4" w:space="1" w:color="auto"/>
          <w:left w:val="single" w:sz="4" w:space="4" w:color="auto"/>
          <w:bottom w:val="single" w:sz="4" w:space="1" w:color="auto"/>
          <w:right w:val="single" w:sz="4" w:space="4" w:color="auto"/>
        </w:pBdr>
        <w:tabs>
          <w:tab w:val="left" w:pos="540"/>
        </w:tabs>
        <w:autoSpaceDE w:val="0"/>
        <w:autoSpaceDN w:val="0"/>
        <w:spacing w:after="0" w:line="240" w:lineRule="auto"/>
        <w:rPr>
          <w:rFonts w:ascii="Times New Roman" w:eastAsia="Times New Roman" w:hAnsi="Times New Roman" w:cs="Times New Roman"/>
          <w:b/>
          <w:lang w:eastAsia="x-none"/>
        </w:rPr>
      </w:pPr>
      <w:r w:rsidRPr="006C70F6">
        <w:rPr>
          <w:rFonts w:ascii="Times New Roman" w:eastAsia="Times New Roman" w:hAnsi="Times New Roman" w:cs="Times New Roman"/>
          <w:b/>
          <w:lang w:eastAsia="x-none"/>
        </w:rPr>
        <w:t>6.</w:t>
      </w:r>
      <w:r w:rsidRPr="006C70F6">
        <w:rPr>
          <w:rFonts w:ascii="Times New Roman" w:eastAsia="Times New Roman" w:hAnsi="Times New Roman" w:cs="Times New Roman"/>
          <w:b/>
          <w:lang w:eastAsia="x-none"/>
        </w:rPr>
        <w:tab/>
        <w:t>KITA</w:t>
      </w:r>
    </w:p>
    <w:p w14:paraId="56AED6FC" w14:textId="77777777" w:rsidR="001754FD" w:rsidRPr="006C70F6" w:rsidRDefault="001754FD" w:rsidP="001754FD">
      <w:pPr>
        <w:spacing w:after="0" w:line="240" w:lineRule="auto"/>
        <w:rPr>
          <w:rFonts w:ascii="Times New Roman" w:eastAsia="Times New Roman" w:hAnsi="Times New Roman" w:cs="Times New Roman"/>
        </w:rPr>
      </w:pPr>
    </w:p>
    <w:p w14:paraId="0C7A6E59" w14:textId="77777777"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Kiekvienoje tabletėje yra 250 mg metildopos.</w:t>
      </w:r>
    </w:p>
    <w:p w14:paraId="4FE7F5EB"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p>
    <w:p w14:paraId="10D20AF2" w14:textId="77777777" w:rsidR="001754FD" w:rsidRPr="006C70F6" w:rsidRDefault="001754FD" w:rsidP="001754FD">
      <w:pPr>
        <w:tabs>
          <w:tab w:val="left" w:pos="540"/>
        </w:tabs>
        <w:autoSpaceDE w:val="0"/>
        <w:autoSpaceDN w:val="0"/>
        <w:spacing w:after="0" w:line="240" w:lineRule="auto"/>
        <w:rPr>
          <w:rFonts w:ascii="Times New Roman" w:eastAsia="Times New Roman" w:hAnsi="Times New Roman" w:cs="Times New Roman"/>
          <w:lang w:eastAsia="x-none"/>
        </w:rPr>
      </w:pPr>
      <w:r w:rsidRPr="006C70F6">
        <w:rPr>
          <w:rFonts w:ascii="Times New Roman" w:eastAsia="Times New Roman" w:hAnsi="Times New Roman" w:cs="Times New Roman"/>
          <w:lang w:eastAsia="x-none"/>
        </w:rPr>
        <w:t xml:space="preserve">Laikyti ne aukštesnėje kaip 25 </w:t>
      </w:r>
      <w:r w:rsidRPr="006C70F6">
        <w:rPr>
          <w:rFonts w:ascii="Times New Roman" w:eastAsia="Times New Roman" w:hAnsi="Times New Roman" w:cs="Times New Roman"/>
          <w:lang w:eastAsia="x-none"/>
        </w:rPr>
        <w:sym w:font="Symbol" w:char="F0B0"/>
      </w:r>
      <w:r w:rsidRPr="006C70F6">
        <w:rPr>
          <w:rFonts w:ascii="Times New Roman" w:eastAsia="Times New Roman" w:hAnsi="Times New Roman" w:cs="Times New Roman"/>
          <w:lang w:eastAsia="x-none"/>
        </w:rPr>
        <w:t>C temperatūroje.</w:t>
      </w:r>
    </w:p>
    <w:p w14:paraId="64FA9FD5" w14:textId="77777777"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Laikyti vaikams nepastebimoje ir  nepasiekiamoje vietoje.</w:t>
      </w:r>
    </w:p>
    <w:p w14:paraId="7DD297E0"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131962FD" w14:textId="54508221" w:rsidR="001754FD" w:rsidRPr="006C70F6" w:rsidRDefault="001754FD" w:rsidP="001754FD">
      <w:pPr>
        <w:tabs>
          <w:tab w:val="left" w:pos="540"/>
        </w:tabs>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E</w:t>
      </w:r>
      <w:r w:rsidR="0022016A" w:rsidRPr="006C70F6">
        <w:rPr>
          <w:rFonts w:ascii="Times New Roman" w:eastAsia="Times New Roman" w:hAnsi="Times New Roman" w:cs="Times New Roman"/>
        </w:rPr>
        <w:t>gis Pharmaceuticals PLC</w:t>
      </w:r>
      <w:r w:rsidRPr="006C70F6">
        <w:rPr>
          <w:rFonts w:ascii="Times New Roman" w:eastAsia="Times New Roman" w:hAnsi="Times New Roman" w:cs="Times New Roman"/>
        </w:rPr>
        <w:t xml:space="preserve"> </w:t>
      </w:r>
    </w:p>
    <w:p w14:paraId="4FF74C11" w14:textId="57C9F396" w:rsidR="001754FD" w:rsidRPr="006C70F6" w:rsidRDefault="0022016A" w:rsidP="001754FD">
      <w:pPr>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Budapest, Vengrija</w:t>
      </w:r>
      <w:r w:rsidR="001754FD" w:rsidRPr="006C70F6">
        <w:rPr>
          <w:rFonts w:ascii="Times New Roman" w:eastAsia="Times New Roman" w:hAnsi="Times New Roman" w:cs="Times New Roman"/>
        </w:rPr>
        <w:br w:type="page"/>
      </w:r>
    </w:p>
    <w:p w14:paraId="5D2DFEF1" w14:textId="77777777" w:rsidR="001754FD" w:rsidRPr="006C70F6" w:rsidRDefault="001754FD" w:rsidP="001754FD">
      <w:pPr>
        <w:spacing w:after="0" w:line="240" w:lineRule="auto"/>
        <w:rPr>
          <w:rFonts w:ascii="Times New Roman" w:eastAsia="Times New Roman" w:hAnsi="Times New Roman" w:cs="Times New Roman"/>
        </w:rPr>
      </w:pPr>
    </w:p>
    <w:p w14:paraId="489A4A6D" w14:textId="77777777" w:rsidR="001754FD" w:rsidRPr="006C70F6" w:rsidRDefault="001754FD" w:rsidP="001754FD">
      <w:pPr>
        <w:spacing w:after="0" w:line="240" w:lineRule="auto"/>
        <w:rPr>
          <w:rFonts w:ascii="Times New Roman" w:eastAsia="Times New Roman" w:hAnsi="Times New Roman" w:cs="Times New Roman"/>
        </w:rPr>
      </w:pPr>
    </w:p>
    <w:p w14:paraId="6226207F" w14:textId="77777777" w:rsidR="001754FD" w:rsidRPr="006C70F6" w:rsidRDefault="001754FD" w:rsidP="001754FD">
      <w:pPr>
        <w:spacing w:after="0" w:line="240" w:lineRule="auto"/>
        <w:rPr>
          <w:rFonts w:ascii="Times New Roman" w:eastAsia="Times New Roman" w:hAnsi="Times New Roman" w:cs="Times New Roman"/>
        </w:rPr>
      </w:pPr>
    </w:p>
    <w:p w14:paraId="6BB98D5D" w14:textId="77777777" w:rsidR="001754FD" w:rsidRPr="006C70F6" w:rsidRDefault="001754FD" w:rsidP="001754FD">
      <w:pPr>
        <w:spacing w:after="0" w:line="240" w:lineRule="auto"/>
        <w:rPr>
          <w:rFonts w:ascii="Times New Roman" w:eastAsia="Times New Roman" w:hAnsi="Times New Roman" w:cs="Times New Roman"/>
        </w:rPr>
      </w:pPr>
    </w:p>
    <w:p w14:paraId="487111D6" w14:textId="77777777" w:rsidR="001754FD" w:rsidRPr="006C70F6" w:rsidRDefault="001754FD" w:rsidP="001754FD">
      <w:pPr>
        <w:spacing w:after="0" w:line="240" w:lineRule="auto"/>
        <w:rPr>
          <w:rFonts w:ascii="Times New Roman" w:eastAsia="Times New Roman" w:hAnsi="Times New Roman" w:cs="Times New Roman"/>
        </w:rPr>
      </w:pPr>
    </w:p>
    <w:p w14:paraId="34C60BB2" w14:textId="77777777" w:rsidR="001754FD" w:rsidRPr="006C70F6" w:rsidRDefault="001754FD" w:rsidP="001754FD">
      <w:pPr>
        <w:spacing w:after="0" w:line="240" w:lineRule="auto"/>
        <w:rPr>
          <w:rFonts w:ascii="Times New Roman" w:eastAsia="Times New Roman" w:hAnsi="Times New Roman" w:cs="Times New Roman"/>
        </w:rPr>
      </w:pPr>
    </w:p>
    <w:p w14:paraId="2CBB740C" w14:textId="77777777" w:rsidR="001754FD" w:rsidRPr="006C70F6" w:rsidRDefault="001754FD" w:rsidP="001754FD">
      <w:pPr>
        <w:spacing w:after="0" w:line="240" w:lineRule="auto"/>
        <w:rPr>
          <w:rFonts w:ascii="Times New Roman" w:eastAsia="Times New Roman" w:hAnsi="Times New Roman" w:cs="Times New Roman"/>
        </w:rPr>
      </w:pPr>
    </w:p>
    <w:p w14:paraId="2E5FB5AB" w14:textId="77777777" w:rsidR="001754FD" w:rsidRPr="006C70F6" w:rsidRDefault="001754FD" w:rsidP="001754FD">
      <w:pPr>
        <w:spacing w:after="0" w:line="240" w:lineRule="auto"/>
        <w:rPr>
          <w:rFonts w:ascii="Times New Roman" w:eastAsia="Times New Roman" w:hAnsi="Times New Roman" w:cs="Times New Roman"/>
        </w:rPr>
      </w:pPr>
    </w:p>
    <w:p w14:paraId="28C93BA3" w14:textId="77777777" w:rsidR="001754FD" w:rsidRPr="006C70F6" w:rsidRDefault="001754FD" w:rsidP="001754FD">
      <w:pPr>
        <w:spacing w:after="0" w:line="240" w:lineRule="auto"/>
        <w:rPr>
          <w:rFonts w:ascii="Times New Roman" w:eastAsia="Times New Roman" w:hAnsi="Times New Roman" w:cs="Times New Roman"/>
        </w:rPr>
      </w:pPr>
    </w:p>
    <w:p w14:paraId="4B019FE0" w14:textId="77777777" w:rsidR="001754FD" w:rsidRPr="006C70F6" w:rsidRDefault="001754FD" w:rsidP="001754FD">
      <w:pPr>
        <w:spacing w:after="0" w:line="240" w:lineRule="auto"/>
        <w:rPr>
          <w:rFonts w:ascii="Times New Roman" w:eastAsia="Times New Roman" w:hAnsi="Times New Roman" w:cs="Times New Roman"/>
        </w:rPr>
      </w:pPr>
    </w:p>
    <w:p w14:paraId="185F2F0A" w14:textId="77777777" w:rsidR="001754FD" w:rsidRPr="006C70F6" w:rsidRDefault="001754FD" w:rsidP="001754FD">
      <w:pPr>
        <w:spacing w:after="0" w:line="240" w:lineRule="auto"/>
        <w:rPr>
          <w:rFonts w:ascii="Times New Roman" w:eastAsia="Times New Roman" w:hAnsi="Times New Roman" w:cs="Times New Roman"/>
        </w:rPr>
      </w:pPr>
    </w:p>
    <w:p w14:paraId="169C643C" w14:textId="77777777" w:rsidR="001754FD" w:rsidRPr="006C70F6" w:rsidRDefault="001754FD" w:rsidP="001754FD">
      <w:pPr>
        <w:spacing w:after="0" w:line="240" w:lineRule="auto"/>
        <w:rPr>
          <w:rFonts w:ascii="Times New Roman" w:eastAsia="Times New Roman" w:hAnsi="Times New Roman" w:cs="Times New Roman"/>
        </w:rPr>
      </w:pPr>
    </w:p>
    <w:p w14:paraId="08BDFDDC" w14:textId="77777777" w:rsidR="001754FD" w:rsidRPr="006C70F6" w:rsidRDefault="001754FD" w:rsidP="001754FD">
      <w:pPr>
        <w:spacing w:after="0" w:line="240" w:lineRule="auto"/>
        <w:rPr>
          <w:rFonts w:ascii="Times New Roman" w:eastAsia="Times New Roman" w:hAnsi="Times New Roman" w:cs="Times New Roman"/>
        </w:rPr>
      </w:pPr>
    </w:p>
    <w:p w14:paraId="7BC08CE7" w14:textId="77777777" w:rsidR="001754FD" w:rsidRPr="006C70F6" w:rsidRDefault="001754FD" w:rsidP="001754FD">
      <w:pPr>
        <w:spacing w:after="0" w:line="240" w:lineRule="auto"/>
        <w:rPr>
          <w:rFonts w:ascii="Times New Roman" w:eastAsia="Times New Roman" w:hAnsi="Times New Roman" w:cs="Times New Roman"/>
        </w:rPr>
      </w:pPr>
    </w:p>
    <w:p w14:paraId="24EA6BA9" w14:textId="77777777" w:rsidR="001754FD" w:rsidRPr="006C70F6" w:rsidRDefault="001754FD" w:rsidP="001754FD">
      <w:pPr>
        <w:spacing w:after="0" w:line="240" w:lineRule="auto"/>
        <w:rPr>
          <w:rFonts w:ascii="Times New Roman" w:eastAsia="Times New Roman" w:hAnsi="Times New Roman" w:cs="Times New Roman"/>
        </w:rPr>
      </w:pPr>
    </w:p>
    <w:p w14:paraId="5031020B" w14:textId="77777777" w:rsidR="001754FD" w:rsidRPr="006C70F6" w:rsidRDefault="001754FD" w:rsidP="001754FD">
      <w:pPr>
        <w:spacing w:after="0" w:line="240" w:lineRule="auto"/>
        <w:rPr>
          <w:rFonts w:ascii="Times New Roman" w:eastAsia="Times New Roman" w:hAnsi="Times New Roman" w:cs="Times New Roman"/>
        </w:rPr>
      </w:pPr>
    </w:p>
    <w:p w14:paraId="03283D10" w14:textId="77777777" w:rsidR="001754FD" w:rsidRPr="006C70F6" w:rsidRDefault="001754FD" w:rsidP="001754FD">
      <w:pPr>
        <w:spacing w:after="0" w:line="240" w:lineRule="auto"/>
        <w:rPr>
          <w:rFonts w:ascii="Times New Roman" w:eastAsia="Times New Roman" w:hAnsi="Times New Roman" w:cs="Times New Roman"/>
        </w:rPr>
      </w:pPr>
    </w:p>
    <w:p w14:paraId="39BB32DB" w14:textId="77777777" w:rsidR="001754FD" w:rsidRPr="006C70F6" w:rsidRDefault="001754FD" w:rsidP="001754FD">
      <w:pPr>
        <w:spacing w:after="0" w:line="240" w:lineRule="auto"/>
        <w:rPr>
          <w:rFonts w:ascii="Times New Roman" w:eastAsia="Times New Roman" w:hAnsi="Times New Roman" w:cs="Times New Roman"/>
        </w:rPr>
      </w:pPr>
    </w:p>
    <w:p w14:paraId="5D9ABD32" w14:textId="77777777" w:rsidR="001754FD" w:rsidRPr="006C70F6" w:rsidRDefault="001754FD" w:rsidP="001754FD">
      <w:pPr>
        <w:spacing w:after="0" w:line="240" w:lineRule="auto"/>
        <w:rPr>
          <w:rFonts w:ascii="Times New Roman" w:eastAsia="Times New Roman" w:hAnsi="Times New Roman" w:cs="Times New Roman"/>
        </w:rPr>
      </w:pPr>
    </w:p>
    <w:p w14:paraId="14591C81" w14:textId="77777777" w:rsidR="001754FD" w:rsidRPr="006C70F6" w:rsidRDefault="001754FD" w:rsidP="001754FD">
      <w:pPr>
        <w:spacing w:after="0" w:line="240" w:lineRule="auto"/>
        <w:rPr>
          <w:rFonts w:ascii="Times New Roman" w:eastAsia="Times New Roman" w:hAnsi="Times New Roman" w:cs="Times New Roman"/>
        </w:rPr>
      </w:pPr>
    </w:p>
    <w:p w14:paraId="39A74593" w14:textId="77777777" w:rsidR="001754FD" w:rsidRPr="006C70F6" w:rsidRDefault="001754FD" w:rsidP="001754FD">
      <w:pPr>
        <w:spacing w:after="0" w:line="240" w:lineRule="auto"/>
        <w:rPr>
          <w:rFonts w:ascii="Times New Roman" w:eastAsia="Times New Roman" w:hAnsi="Times New Roman" w:cs="Times New Roman"/>
        </w:rPr>
      </w:pPr>
    </w:p>
    <w:p w14:paraId="6124E188" w14:textId="77777777" w:rsidR="001754FD" w:rsidRPr="006C70F6" w:rsidRDefault="001754FD" w:rsidP="001754FD">
      <w:pPr>
        <w:spacing w:after="0" w:line="240" w:lineRule="auto"/>
        <w:rPr>
          <w:rFonts w:ascii="Times New Roman" w:eastAsia="Times New Roman" w:hAnsi="Times New Roman" w:cs="Times New Roman"/>
        </w:rPr>
      </w:pPr>
    </w:p>
    <w:p w14:paraId="5EED0309" w14:textId="77777777" w:rsidR="001754FD" w:rsidRPr="006C70F6" w:rsidRDefault="001754FD" w:rsidP="001754FD">
      <w:pPr>
        <w:spacing w:after="0" w:line="240" w:lineRule="auto"/>
        <w:jc w:val="center"/>
        <w:rPr>
          <w:rFonts w:ascii="Times New Roman" w:eastAsia="Times New Roman" w:hAnsi="Times New Roman" w:cs="Times New Roman"/>
          <w:b/>
          <w:bCs/>
        </w:rPr>
      </w:pPr>
      <w:r w:rsidRPr="006C70F6">
        <w:rPr>
          <w:rFonts w:ascii="Times New Roman" w:eastAsia="Times New Roman" w:hAnsi="Times New Roman" w:cs="Times New Roman"/>
          <w:b/>
          <w:bCs/>
        </w:rPr>
        <w:t xml:space="preserve">B. </w:t>
      </w:r>
      <w:r w:rsidRPr="006C70F6">
        <w:rPr>
          <w:rFonts w:ascii="Times New Roman" w:eastAsia="Times New Roman" w:hAnsi="Times New Roman" w:cs="Times New Roman"/>
          <w:b/>
          <w:bCs/>
          <w:lang w:bidi="lt-LT"/>
        </w:rPr>
        <w:t>PAKUOTĖS LAPELIS</w:t>
      </w:r>
    </w:p>
    <w:p w14:paraId="459A47F0" w14:textId="77777777" w:rsidR="001754FD" w:rsidRPr="006C70F6" w:rsidRDefault="001754FD" w:rsidP="001754FD">
      <w:pPr>
        <w:spacing w:after="0" w:line="240" w:lineRule="auto"/>
        <w:rPr>
          <w:rFonts w:ascii="Times New Roman" w:eastAsia="Times New Roman" w:hAnsi="Times New Roman" w:cs="Times New Roman"/>
        </w:rPr>
      </w:pPr>
    </w:p>
    <w:p w14:paraId="4AC68998" w14:textId="77777777" w:rsidR="001754FD" w:rsidRPr="006C70F6" w:rsidRDefault="001754FD" w:rsidP="001754FD">
      <w:pPr>
        <w:spacing w:after="0" w:line="240" w:lineRule="auto"/>
        <w:rPr>
          <w:rFonts w:ascii="Times New Roman" w:eastAsia="Times New Roman" w:hAnsi="Times New Roman" w:cs="Times New Roman"/>
        </w:rPr>
      </w:pPr>
    </w:p>
    <w:p w14:paraId="3D996A08" w14:textId="77777777" w:rsidR="001754FD" w:rsidRPr="006C70F6" w:rsidRDefault="001754FD" w:rsidP="001754FD">
      <w:pPr>
        <w:spacing w:after="0" w:line="240" w:lineRule="auto"/>
        <w:ind w:left="567" w:hanging="567"/>
        <w:jc w:val="center"/>
        <w:rPr>
          <w:rFonts w:ascii="Times New Roman" w:eastAsia="Times New Roman" w:hAnsi="Times New Roman" w:cs="Times New Roman"/>
        </w:rPr>
      </w:pPr>
      <w:r w:rsidRPr="006C70F6">
        <w:rPr>
          <w:rFonts w:ascii="Times New Roman" w:eastAsia="Times New Roman" w:hAnsi="Times New Roman" w:cs="Times New Roman"/>
        </w:rPr>
        <w:br w:type="page"/>
      </w:r>
    </w:p>
    <w:p w14:paraId="41857844" w14:textId="77777777" w:rsidR="001754FD" w:rsidRPr="006C70F6" w:rsidRDefault="001754FD" w:rsidP="001754FD">
      <w:pPr>
        <w:spacing w:after="0" w:line="240" w:lineRule="auto"/>
        <w:ind w:left="567" w:hanging="567"/>
        <w:jc w:val="center"/>
        <w:rPr>
          <w:rFonts w:ascii="Times New Roman" w:eastAsia="Times New Roman" w:hAnsi="Times New Roman" w:cs="Times New Roman"/>
        </w:rPr>
      </w:pPr>
      <w:r w:rsidRPr="006C70F6">
        <w:rPr>
          <w:rFonts w:ascii="Times New Roman" w:eastAsia="Times New Roman" w:hAnsi="Times New Roman" w:cs="Times New Roman"/>
          <w:b/>
          <w:lang w:bidi="lt-LT"/>
        </w:rPr>
        <w:lastRenderedPageBreak/>
        <w:t>Pakuotės lapelis</w:t>
      </w:r>
      <w:r w:rsidRPr="006C70F6">
        <w:rPr>
          <w:rFonts w:ascii="Times New Roman" w:eastAsia="Times New Roman" w:hAnsi="Times New Roman" w:cs="Times New Roman"/>
          <w:b/>
        </w:rPr>
        <w:t>: informacija pacientui</w:t>
      </w:r>
    </w:p>
    <w:p w14:paraId="3863ADDB" w14:textId="77777777" w:rsidR="001754FD" w:rsidRPr="006C70F6" w:rsidRDefault="001754FD" w:rsidP="001754FD">
      <w:pPr>
        <w:spacing w:after="0" w:line="240" w:lineRule="auto"/>
        <w:ind w:left="567" w:hanging="567"/>
        <w:jc w:val="center"/>
        <w:rPr>
          <w:rFonts w:ascii="Times New Roman" w:eastAsia="Times New Roman" w:hAnsi="Times New Roman" w:cs="Times New Roman"/>
        </w:rPr>
      </w:pPr>
    </w:p>
    <w:p w14:paraId="63118CA3" w14:textId="77777777" w:rsidR="001754FD" w:rsidRPr="006C70F6" w:rsidRDefault="001754FD" w:rsidP="001754FD">
      <w:pPr>
        <w:tabs>
          <w:tab w:val="left" w:pos="540"/>
        </w:tabs>
        <w:spacing w:after="0" w:line="240" w:lineRule="auto"/>
        <w:jc w:val="center"/>
        <w:rPr>
          <w:rFonts w:ascii="Times New Roman" w:eastAsia="Times New Roman" w:hAnsi="Times New Roman" w:cs="Times New Roman"/>
          <w:b/>
          <w:bCs/>
        </w:rPr>
      </w:pPr>
      <w:r w:rsidRPr="006C70F6">
        <w:rPr>
          <w:rFonts w:ascii="Times New Roman" w:eastAsia="Times New Roman" w:hAnsi="Times New Roman" w:cs="Times New Roman"/>
          <w:b/>
          <w:bCs/>
        </w:rPr>
        <w:t>Dopegyt 250 mg tabletės</w:t>
      </w:r>
    </w:p>
    <w:p w14:paraId="334D4080" w14:textId="2BD118A0" w:rsidR="001754FD" w:rsidRPr="006C70F6" w:rsidRDefault="0054669B" w:rsidP="001754FD">
      <w:pPr>
        <w:tabs>
          <w:tab w:val="left" w:pos="54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m</w:t>
      </w:r>
      <w:r w:rsidR="001754FD" w:rsidRPr="006C70F6">
        <w:rPr>
          <w:rFonts w:ascii="Times New Roman" w:eastAsia="Times New Roman" w:hAnsi="Times New Roman" w:cs="Times New Roman"/>
          <w:bCs/>
        </w:rPr>
        <w:t>etildopa</w:t>
      </w:r>
    </w:p>
    <w:p w14:paraId="35B04EEF" w14:textId="77777777" w:rsidR="001754FD" w:rsidRPr="006C70F6" w:rsidRDefault="001754FD" w:rsidP="001754FD">
      <w:pPr>
        <w:spacing w:after="0" w:line="240" w:lineRule="auto"/>
        <w:rPr>
          <w:rFonts w:ascii="Times New Roman" w:eastAsia="Times New Roman" w:hAnsi="Times New Roman" w:cs="Times New Roman"/>
          <w:color w:val="000000"/>
        </w:rPr>
      </w:pPr>
    </w:p>
    <w:p w14:paraId="47D0F7E5" w14:textId="77777777" w:rsidR="001754FD" w:rsidRPr="006C70F6" w:rsidRDefault="001754FD" w:rsidP="001754FD">
      <w:pPr>
        <w:spacing w:after="0" w:line="240" w:lineRule="auto"/>
        <w:jc w:val="both"/>
        <w:rPr>
          <w:rFonts w:ascii="Times New Roman" w:eastAsia="Times New Roman" w:hAnsi="Times New Roman" w:cs="Times New Roman"/>
          <w:b/>
        </w:rPr>
      </w:pPr>
      <w:r w:rsidRPr="006C70F6">
        <w:rPr>
          <w:rFonts w:ascii="Times New Roman" w:eastAsia="Times New Roman" w:hAnsi="Times New Roman" w:cs="Times New Roman"/>
          <w:b/>
          <w:lang w:bidi="lt-LT"/>
        </w:rPr>
        <w:t>Atidžiai perskaitykite visą šį lapelį, prieš pradėdami vartoti vaistą, nes jame pateikiama Jums</w:t>
      </w:r>
      <w:r w:rsidRPr="006C70F6">
        <w:rPr>
          <w:rFonts w:ascii="Times New Roman" w:eastAsia="Times New Roman" w:hAnsi="Times New Roman" w:cs="Times New Roman"/>
          <w:b/>
          <w:shd w:val="clear" w:color="auto" w:fill="C5E0B3"/>
          <w:lang w:bidi="lt-LT"/>
        </w:rPr>
        <w:t xml:space="preserve"> </w:t>
      </w:r>
      <w:r w:rsidRPr="006C70F6">
        <w:rPr>
          <w:rFonts w:ascii="Times New Roman" w:eastAsia="Times New Roman" w:hAnsi="Times New Roman" w:cs="Times New Roman"/>
          <w:b/>
          <w:lang w:bidi="lt-LT"/>
        </w:rPr>
        <w:t>svarbi informacija</w:t>
      </w:r>
      <w:r w:rsidRPr="006C70F6">
        <w:rPr>
          <w:rFonts w:ascii="Times New Roman" w:eastAsia="Times New Roman" w:hAnsi="Times New Roman" w:cs="Times New Roman"/>
          <w:b/>
        </w:rPr>
        <w:t>.</w:t>
      </w:r>
    </w:p>
    <w:p w14:paraId="36C2FA90" w14:textId="77777777" w:rsidR="001754FD" w:rsidRPr="006C70F6" w:rsidRDefault="001754FD" w:rsidP="001754FD">
      <w:pPr>
        <w:spacing w:after="0" w:line="240" w:lineRule="auto"/>
        <w:ind w:left="567" w:hanging="567"/>
        <w:jc w:val="both"/>
        <w:rPr>
          <w:rFonts w:ascii="Times New Roman" w:eastAsia="Times New Roman" w:hAnsi="Times New Roman" w:cs="Times New Roman"/>
          <w:iCs/>
        </w:rPr>
      </w:pPr>
      <w:r w:rsidRPr="006C70F6">
        <w:rPr>
          <w:rFonts w:ascii="Times New Roman" w:eastAsia="Times New Roman" w:hAnsi="Times New Roman" w:cs="Times New Roman"/>
          <w:i/>
        </w:rPr>
        <w:t>-</w:t>
      </w:r>
      <w:r w:rsidRPr="006C70F6">
        <w:rPr>
          <w:rFonts w:ascii="Times New Roman" w:eastAsia="Times New Roman" w:hAnsi="Times New Roman" w:cs="Times New Roman"/>
          <w:i/>
        </w:rPr>
        <w:tab/>
      </w:r>
      <w:r w:rsidRPr="006C70F6">
        <w:rPr>
          <w:rFonts w:ascii="Times New Roman" w:eastAsia="Times New Roman" w:hAnsi="Times New Roman" w:cs="Times New Roman"/>
          <w:iCs/>
        </w:rPr>
        <w:t>Neišmeskite šio lapelio, nes vėl gali prireikti jį perskaityti.</w:t>
      </w:r>
    </w:p>
    <w:p w14:paraId="71132F24" w14:textId="77777777" w:rsidR="001754FD" w:rsidRPr="006C70F6" w:rsidRDefault="001754FD" w:rsidP="001754FD">
      <w:pPr>
        <w:spacing w:after="0" w:line="240" w:lineRule="auto"/>
        <w:ind w:left="567" w:hanging="567"/>
        <w:jc w:val="both"/>
        <w:rPr>
          <w:rFonts w:ascii="Times New Roman" w:eastAsia="Times New Roman" w:hAnsi="Times New Roman" w:cs="Times New Roman"/>
          <w:iCs/>
        </w:rPr>
      </w:pPr>
      <w:r w:rsidRPr="006C70F6">
        <w:rPr>
          <w:rFonts w:ascii="Times New Roman" w:eastAsia="Times New Roman" w:hAnsi="Times New Roman" w:cs="Times New Roman"/>
          <w:iCs/>
        </w:rPr>
        <w:t>-</w:t>
      </w:r>
      <w:r w:rsidRPr="006C70F6">
        <w:rPr>
          <w:rFonts w:ascii="Times New Roman" w:eastAsia="Times New Roman" w:hAnsi="Times New Roman" w:cs="Times New Roman"/>
          <w:iCs/>
        </w:rPr>
        <w:tab/>
        <w:t>Jeigu kiltų daugiau klausimų, kreipkitės į gydytoją arba vaistininką.</w:t>
      </w:r>
    </w:p>
    <w:p w14:paraId="08046733" w14:textId="77777777" w:rsidR="001754FD" w:rsidRPr="006C70F6" w:rsidRDefault="001754FD" w:rsidP="001754FD">
      <w:pPr>
        <w:tabs>
          <w:tab w:val="left" w:pos="540"/>
        </w:tabs>
        <w:spacing w:after="0" w:line="240" w:lineRule="auto"/>
        <w:ind w:left="567" w:hanging="567"/>
        <w:jc w:val="both"/>
        <w:rPr>
          <w:rFonts w:ascii="Times New Roman" w:eastAsia="Times New Roman" w:hAnsi="Times New Roman" w:cs="Times New Roman"/>
          <w:iCs/>
          <w:lang w:eastAsia="x-none"/>
        </w:rPr>
      </w:pPr>
      <w:r w:rsidRPr="006C70F6">
        <w:rPr>
          <w:rFonts w:ascii="Times New Roman" w:eastAsia="Times New Roman" w:hAnsi="Times New Roman" w:cs="Times New Roman"/>
          <w:iCs/>
          <w:lang w:eastAsia="x-none"/>
        </w:rPr>
        <w:t>-</w:t>
      </w:r>
      <w:r w:rsidRPr="006C70F6">
        <w:rPr>
          <w:rFonts w:ascii="Times New Roman" w:eastAsia="Times New Roman" w:hAnsi="Times New Roman" w:cs="Times New Roman"/>
          <w:iCs/>
          <w:lang w:eastAsia="x-none"/>
        </w:rPr>
        <w:tab/>
        <w:t>Šis vaistas skirtas tik Jums</w:t>
      </w:r>
      <w:r w:rsidRPr="006C70F6">
        <w:rPr>
          <w:rFonts w:ascii="Times New Roman" w:eastAsia="Times New Roman" w:hAnsi="Times New Roman" w:cs="Times New Roman"/>
          <w:iCs/>
          <w:lang w:eastAsia="x-none" w:bidi="lt-LT"/>
        </w:rPr>
        <w:t>, todėl kitiems žmonėms jo duoti negalima</w:t>
      </w:r>
      <w:r w:rsidRPr="006C70F6">
        <w:rPr>
          <w:rFonts w:ascii="Times New Roman" w:eastAsia="Times New Roman" w:hAnsi="Times New Roman" w:cs="Times New Roman"/>
          <w:iCs/>
          <w:lang w:eastAsia="x-none"/>
        </w:rPr>
        <w:t xml:space="preserve">. </w:t>
      </w:r>
      <w:r w:rsidRPr="006C70F6">
        <w:rPr>
          <w:rFonts w:ascii="Times New Roman" w:eastAsia="Times New Roman" w:hAnsi="Times New Roman" w:cs="Times New Roman"/>
          <w:iCs/>
          <w:lang w:eastAsia="x-none" w:bidi="lt-LT"/>
        </w:rPr>
        <w:t>Vaistas gali jiems pakenkti (net tiems, kurių ligos požymiai yra tokie patys kaip Jūsų)</w:t>
      </w:r>
      <w:r w:rsidRPr="006C70F6">
        <w:rPr>
          <w:rFonts w:ascii="Times New Roman" w:eastAsia="Times New Roman" w:hAnsi="Times New Roman" w:cs="Times New Roman"/>
          <w:iCs/>
          <w:lang w:eastAsia="x-none"/>
        </w:rPr>
        <w:t>.</w:t>
      </w:r>
    </w:p>
    <w:p w14:paraId="2BF7D164" w14:textId="77777777" w:rsidR="001754FD" w:rsidRPr="006C70F6" w:rsidRDefault="001754FD" w:rsidP="001754FD">
      <w:pPr>
        <w:tabs>
          <w:tab w:val="left" w:pos="540"/>
        </w:tabs>
        <w:spacing w:after="0" w:line="240" w:lineRule="auto"/>
        <w:ind w:left="567" w:hanging="567"/>
        <w:jc w:val="both"/>
        <w:rPr>
          <w:rFonts w:ascii="Times New Roman" w:eastAsia="Times New Roman" w:hAnsi="Times New Roman" w:cs="Times New Roman"/>
          <w:iCs/>
          <w:lang w:eastAsia="x-none"/>
        </w:rPr>
      </w:pPr>
      <w:r w:rsidRPr="006C70F6">
        <w:rPr>
          <w:rFonts w:ascii="Times New Roman" w:eastAsia="Times New Roman" w:hAnsi="Times New Roman" w:cs="Times New Roman"/>
          <w:iCs/>
          <w:lang w:eastAsia="x-none"/>
        </w:rPr>
        <w:t>-</w:t>
      </w:r>
      <w:r w:rsidRPr="006C70F6">
        <w:rPr>
          <w:rFonts w:ascii="Times New Roman" w:eastAsia="Times New Roman" w:hAnsi="Times New Roman" w:cs="Times New Roman"/>
          <w:iCs/>
          <w:lang w:eastAsia="x-none"/>
        </w:rPr>
        <w:tab/>
      </w:r>
      <w:r w:rsidRPr="006C70F6">
        <w:rPr>
          <w:rFonts w:ascii="Times New Roman" w:eastAsia="Times New Roman" w:hAnsi="Times New Roman" w:cs="Times New Roman"/>
          <w:iCs/>
          <w:lang w:eastAsia="x-none" w:bidi="lt-LT"/>
        </w:rPr>
        <w:t>Jeigu pasireiškė šalutinis poveikis (net jeigu jis šiame lapelyje nenurodytas), kreipkitės į gydytoją arba vaistininką. Žr. 4 skyrių.</w:t>
      </w:r>
    </w:p>
    <w:p w14:paraId="5D28B634" w14:textId="77777777" w:rsidR="001754FD" w:rsidRPr="006C70F6" w:rsidRDefault="001754FD" w:rsidP="001754FD">
      <w:pPr>
        <w:spacing w:after="0" w:line="240" w:lineRule="auto"/>
        <w:rPr>
          <w:rFonts w:ascii="Times New Roman" w:eastAsia="Times New Roman" w:hAnsi="Times New Roman" w:cs="Times New Roman"/>
          <w:iCs/>
        </w:rPr>
      </w:pPr>
    </w:p>
    <w:p w14:paraId="7DE2D0AA" w14:textId="77777777" w:rsidR="001754FD" w:rsidRPr="006C70F6" w:rsidRDefault="001754FD" w:rsidP="001754FD">
      <w:pPr>
        <w:keepNext/>
        <w:spacing w:after="0" w:line="240" w:lineRule="auto"/>
        <w:outlineLvl w:val="0"/>
        <w:rPr>
          <w:rFonts w:ascii="Times New Roman" w:eastAsia="Times New Roman" w:hAnsi="Times New Roman" w:cs="Times New Roman"/>
          <w:b/>
          <w:bCs/>
          <w:color w:val="000000"/>
          <w:lang w:eastAsia="x-none" w:bidi="lt-LT"/>
        </w:rPr>
      </w:pPr>
      <w:r w:rsidRPr="006C70F6">
        <w:rPr>
          <w:rFonts w:ascii="Times New Roman" w:eastAsia="Times New Roman" w:hAnsi="Times New Roman" w:cs="Times New Roman"/>
          <w:b/>
          <w:bCs/>
          <w:color w:val="000000"/>
          <w:lang w:eastAsia="x-none" w:bidi="lt-LT"/>
        </w:rPr>
        <w:t>Apie ką rašoma šiame lapelyje?</w:t>
      </w:r>
    </w:p>
    <w:p w14:paraId="016BF98E" w14:textId="77777777" w:rsidR="001754FD" w:rsidRPr="006C70F6" w:rsidRDefault="001754FD" w:rsidP="001754FD">
      <w:pPr>
        <w:spacing w:after="0" w:line="240" w:lineRule="auto"/>
        <w:rPr>
          <w:rFonts w:ascii="Times New Roman" w:eastAsia="Times New Roman" w:hAnsi="Times New Roman" w:cs="Times New Roman"/>
        </w:rPr>
      </w:pPr>
    </w:p>
    <w:p w14:paraId="2651705D" w14:textId="77777777" w:rsidR="001754FD" w:rsidRPr="006C70F6" w:rsidRDefault="001754FD" w:rsidP="001754FD">
      <w:pPr>
        <w:spacing w:after="0" w:line="240" w:lineRule="auto"/>
        <w:ind w:left="567" w:hanging="567"/>
        <w:rPr>
          <w:rFonts w:ascii="Times New Roman" w:eastAsia="Times New Roman" w:hAnsi="Times New Roman" w:cs="Times New Roman"/>
        </w:rPr>
      </w:pPr>
      <w:r w:rsidRPr="006C70F6">
        <w:rPr>
          <w:rFonts w:ascii="Times New Roman" w:eastAsia="Times New Roman" w:hAnsi="Times New Roman" w:cs="Times New Roman"/>
        </w:rPr>
        <w:t>1.</w:t>
      </w:r>
      <w:r w:rsidRPr="006C70F6">
        <w:rPr>
          <w:rFonts w:ascii="Times New Roman" w:eastAsia="Times New Roman" w:hAnsi="Times New Roman" w:cs="Times New Roman"/>
        </w:rPr>
        <w:tab/>
        <w:t xml:space="preserve">Kas yra </w:t>
      </w:r>
      <w:r w:rsidRPr="006C70F6">
        <w:rPr>
          <w:rFonts w:ascii="Times New Roman" w:eastAsia="Times New Roman" w:hAnsi="Times New Roman" w:cs="Times New Roman"/>
          <w:color w:val="000000"/>
        </w:rPr>
        <w:t>Dopegyt</w:t>
      </w:r>
      <w:r w:rsidRPr="006C70F6">
        <w:rPr>
          <w:rFonts w:ascii="Times New Roman" w:eastAsia="Times New Roman" w:hAnsi="Times New Roman" w:cs="Times New Roman"/>
        </w:rPr>
        <w:t xml:space="preserve"> ir kam jis vartojamas</w:t>
      </w:r>
    </w:p>
    <w:p w14:paraId="1D5066F8" w14:textId="77777777" w:rsidR="001754FD" w:rsidRPr="006C70F6" w:rsidRDefault="001754FD" w:rsidP="001754FD">
      <w:pPr>
        <w:spacing w:after="0" w:line="240" w:lineRule="auto"/>
        <w:ind w:left="567" w:hanging="567"/>
        <w:rPr>
          <w:rFonts w:ascii="Times New Roman" w:eastAsia="Times New Roman" w:hAnsi="Times New Roman" w:cs="Times New Roman"/>
        </w:rPr>
      </w:pPr>
      <w:r w:rsidRPr="006C70F6">
        <w:rPr>
          <w:rFonts w:ascii="Times New Roman" w:eastAsia="Times New Roman" w:hAnsi="Times New Roman" w:cs="Times New Roman"/>
        </w:rPr>
        <w:t>2.</w:t>
      </w:r>
      <w:r w:rsidRPr="006C70F6">
        <w:rPr>
          <w:rFonts w:ascii="Times New Roman" w:eastAsia="Times New Roman" w:hAnsi="Times New Roman" w:cs="Times New Roman"/>
        </w:rPr>
        <w:tab/>
        <w:t xml:space="preserve">Kas žinotina prieš vartojant </w:t>
      </w:r>
      <w:r w:rsidRPr="006C70F6">
        <w:rPr>
          <w:rFonts w:ascii="Times New Roman" w:eastAsia="Times New Roman" w:hAnsi="Times New Roman" w:cs="Times New Roman"/>
          <w:color w:val="000000"/>
        </w:rPr>
        <w:t>Dopegyt</w:t>
      </w:r>
    </w:p>
    <w:p w14:paraId="308B0C80" w14:textId="77777777" w:rsidR="001754FD" w:rsidRPr="006C70F6" w:rsidRDefault="001754FD" w:rsidP="001754FD">
      <w:pPr>
        <w:spacing w:after="0" w:line="240" w:lineRule="auto"/>
        <w:ind w:left="567" w:hanging="567"/>
        <w:rPr>
          <w:rFonts w:ascii="Times New Roman" w:eastAsia="Times New Roman" w:hAnsi="Times New Roman" w:cs="Times New Roman"/>
        </w:rPr>
      </w:pPr>
      <w:r w:rsidRPr="006C70F6">
        <w:rPr>
          <w:rFonts w:ascii="Times New Roman" w:eastAsia="Times New Roman" w:hAnsi="Times New Roman" w:cs="Times New Roman"/>
        </w:rPr>
        <w:t>3.</w:t>
      </w:r>
      <w:r w:rsidRPr="006C70F6">
        <w:rPr>
          <w:rFonts w:ascii="Times New Roman" w:eastAsia="Times New Roman" w:hAnsi="Times New Roman" w:cs="Times New Roman"/>
        </w:rPr>
        <w:tab/>
        <w:t xml:space="preserve">Kaip vartoti </w:t>
      </w:r>
      <w:r w:rsidRPr="006C70F6">
        <w:rPr>
          <w:rFonts w:ascii="Times New Roman" w:eastAsia="Times New Roman" w:hAnsi="Times New Roman" w:cs="Times New Roman"/>
          <w:color w:val="000000"/>
        </w:rPr>
        <w:t>Dopegyt</w:t>
      </w:r>
    </w:p>
    <w:p w14:paraId="616B68DF" w14:textId="77777777" w:rsidR="001754FD" w:rsidRPr="006C70F6" w:rsidRDefault="001754FD" w:rsidP="001754FD">
      <w:pPr>
        <w:spacing w:after="0" w:line="240" w:lineRule="auto"/>
        <w:ind w:left="567" w:hanging="567"/>
        <w:rPr>
          <w:rFonts w:ascii="Times New Roman" w:eastAsia="Times New Roman" w:hAnsi="Times New Roman" w:cs="Times New Roman"/>
        </w:rPr>
      </w:pPr>
      <w:r w:rsidRPr="006C70F6">
        <w:rPr>
          <w:rFonts w:ascii="Times New Roman" w:eastAsia="Times New Roman" w:hAnsi="Times New Roman" w:cs="Times New Roman"/>
        </w:rPr>
        <w:t>4.</w:t>
      </w:r>
      <w:r w:rsidRPr="006C70F6">
        <w:rPr>
          <w:rFonts w:ascii="Times New Roman" w:eastAsia="Times New Roman" w:hAnsi="Times New Roman" w:cs="Times New Roman"/>
        </w:rPr>
        <w:tab/>
        <w:t>Galimas šalutinis poveikis</w:t>
      </w:r>
    </w:p>
    <w:p w14:paraId="70A31773" w14:textId="77777777" w:rsidR="001754FD" w:rsidRPr="006C70F6" w:rsidRDefault="001754FD" w:rsidP="001754FD">
      <w:pPr>
        <w:spacing w:after="0" w:line="240" w:lineRule="auto"/>
        <w:ind w:left="567" w:hanging="567"/>
        <w:rPr>
          <w:rFonts w:ascii="Times New Roman" w:eastAsia="Times New Roman" w:hAnsi="Times New Roman" w:cs="Times New Roman"/>
        </w:rPr>
      </w:pPr>
      <w:r w:rsidRPr="006C70F6">
        <w:rPr>
          <w:rFonts w:ascii="Times New Roman" w:eastAsia="Times New Roman" w:hAnsi="Times New Roman" w:cs="Times New Roman"/>
        </w:rPr>
        <w:t>5.</w:t>
      </w:r>
      <w:r w:rsidRPr="006C70F6">
        <w:rPr>
          <w:rFonts w:ascii="Times New Roman" w:eastAsia="Times New Roman" w:hAnsi="Times New Roman" w:cs="Times New Roman"/>
        </w:rPr>
        <w:tab/>
      </w:r>
      <w:r w:rsidRPr="006C70F6">
        <w:rPr>
          <w:rFonts w:ascii="Times New Roman" w:eastAsia="Times New Roman" w:hAnsi="Times New Roman" w:cs="Times New Roman"/>
          <w:color w:val="000000"/>
        </w:rPr>
        <w:t>Kaip laikyti Dopegyt</w:t>
      </w:r>
    </w:p>
    <w:p w14:paraId="3BC7969B" w14:textId="77777777" w:rsidR="001754FD" w:rsidRPr="006C70F6" w:rsidRDefault="001754FD" w:rsidP="001754FD">
      <w:pPr>
        <w:spacing w:after="0" w:line="240" w:lineRule="auto"/>
        <w:ind w:left="567" w:hanging="567"/>
        <w:rPr>
          <w:rFonts w:ascii="Times New Roman" w:eastAsia="Times New Roman" w:hAnsi="Times New Roman" w:cs="Times New Roman"/>
        </w:rPr>
      </w:pPr>
      <w:r w:rsidRPr="006C70F6">
        <w:rPr>
          <w:rFonts w:ascii="Times New Roman" w:eastAsia="Times New Roman" w:hAnsi="Times New Roman" w:cs="Times New Roman"/>
        </w:rPr>
        <w:t>6.</w:t>
      </w:r>
      <w:r w:rsidRPr="006C70F6">
        <w:rPr>
          <w:rFonts w:ascii="Times New Roman" w:eastAsia="Times New Roman" w:hAnsi="Times New Roman" w:cs="Times New Roman"/>
        </w:rPr>
        <w:tab/>
        <w:t>Pakuotės turinys ir kita informacija</w:t>
      </w:r>
    </w:p>
    <w:p w14:paraId="72E98DA6" w14:textId="77777777" w:rsidR="001754FD" w:rsidRPr="006C70F6" w:rsidRDefault="001754FD" w:rsidP="001754FD">
      <w:pPr>
        <w:tabs>
          <w:tab w:val="left" w:pos="540"/>
        </w:tabs>
        <w:spacing w:after="0" w:line="240" w:lineRule="auto"/>
        <w:rPr>
          <w:rFonts w:ascii="Times New Roman" w:eastAsia="Times New Roman" w:hAnsi="Times New Roman" w:cs="Times New Roman"/>
        </w:rPr>
      </w:pPr>
    </w:p>
    <w:p w14:paraId="04EC153D"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6FF7896B" w14:textId="77777777" w:rsidR="001754FD" w:rsidRPr="006C70F6" w:rsidRDefault="001754FD" w:rsidP="001754FD">
      <w:pPr>
        <w:numPr>
          <w:ilvl w:val="12"/>
          <w:numId w:val="0"/>
        </w:numPr>
        <w:spacing w:after="0" w:line="240" w:lineRule="auto"/>
        <w:ind w:left="567" w:hanging="567"/>
        <w:outlineLvl w:val="0"/>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1.</w:t>
      </w:r>
      <w:r w:rsidRPr="006C70F6">
        <w:rPr>
          <w:rFonts w:ascii="Times New Roman" w:eastAsia="Times New Roman" w:hAnsi="Times New Roman" w:cs="Times New Roman"/>
          <w:b/>
          <w:color w:val="000000"/>
        </w:rPr>
        <w:tab/>
      </w:r>
      <w:r w:rsidRPr="006C70F6">
        <w:rPr>
          <w:rFonts w:ascii="Times New Roman" w:eastAsia="Times New Roman" w:hAnsi="Times New Roman" w:cs="Times New Roman"/>
          <w:b/>
          <w:color w:val="000000"/>
          <w:lang w:bidi="lt-LT"/>
        </w:rPr>
        <w:t>Kas yra</w:t>
      </w:r>
      <w:r w:rsidRPr="006C70F6">
        <w:rPr>
          <w:rFonts w:ascii="Times New Roman" w:eastAsia="Times New Roman" w:hAnsi="Times New Roman" w:cs="Times New Roman"/>
          <w:b/>
          <w:color w:val="000000"/>
        </w:rPr>
        <w:t xml:space="preserve"> </w:t>
      </w:r>
      <w:r w:rsidRPr="006C70F6">
        <w:rPr>
          <w:rFonts w:ascii="Times New Roman" w:eastAsia="Times New Roman" w:hAnsi="Times New Roman" w:cs="Times New Roman"/>
          <w:b/>
          <w:bCs/>
          <w:color w:val="000000"/>
        </w:rPr>
        <w:t>Dopegyt</w:t>
      </w:r>
      <w:r w:rsidRPr="006C70F6">
        <w:rPr>
          <w:rFonts w:ascii="Times New Roman" w:eastAsia="Times New Roman" w:hAnsi="Times New Roman" w:cs="Times New Roman"/>
        </w:rPr>
        <w:t xml:space="preserve"> </w:t>
      </w:r>
      <w:r w:rsidRPr="006C70F6">
        <w:rPr>
          <w:rFonts w:ascii="Times New Roman" w:eastAsia="Times New Roman" w:hAnsi="Times New Roman" w:cs="Times New Roman"/>
          <w:b/>
          <w:color w:val="000000"/>
        </w:rPr>
        <w:t>ir kam jis vartojamas</w:t>
      </w:r>
    </w:p>
    <w:p w14:paraId="065FB9EC"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216C4384"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Dopegyt veiklioji medžiaga metildopa yra centrinio veikimo kraujospūdį mažinantis vaistas.</w:t>
      </w:r>
    </w:p>
    <w:p w14:paraId="5166DBF2" w14:textId="77777777" w:rsidR="001754FD" w:rsidRPr="006C70F6" w:rsidRDefault="001754FD" w:rsidP="001754FD">
      <w:pPr>
        <w:spacing w:after="0" w:line="240" w:lineRule="auto"/>
        <w:rPr>
          <w:rFonts w:ascii="Times New Roman" w:eastAsia="Times New Roman" w:hAnsi="Times New Roman" w:cs="Times New Roman"/>
          <w:color w:val="000000"/>
        </w:rPr>
      </w:pPr>
    </w:p>
    <w:p w14:paraId="7210A735"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Dopegyt vartojamas aukštam kraujospūdžiui (hipertenzijai) gydyti. </w:t>
      </w:r>
    </w:p>
    <w:p w14:paraId="03EB835C" w14:textId="77777777" w:rsidR="001754FD" w:rsidRPr="006C70F6" w:rsidRDefault="001754FD" w:rsidP="001754FD">
      <w:pPr>
        <w:spacing w:after="0" w:line="240" w:lineRule="auto"/>
        <w:rPr>
          <w:rFonts w:ascii="Times New Roman" w:eastAsia="Times New Roman" w:hAnsi="Times New Roman" w:cs="Times New Roman"/>
          <w:color w:val="000000"/>
        </w:rPr>
      </w:pPr>
    </w:p>
    <w:p w14:paraId="7D1B117F" w14:textId="77777777" w:rsidR="001754FD" w:rsidRPr="006C70F6" w:rsidRDefault="001754FD" w:rsidP="001754FD">
      <w:pPr>
        <w:spacing w:after="0" w:line="240" w:lineRule="auto"/>
        <w:rPr>
          <w:rFonts w:ascii="Times New Roman" w:eastAsia="Times New Roman" w:hAnsi="Times New Roman" w:cs="Times New Roman"/>
          <w:color w:val="000000"/>
        </w:rPr>
      </w:pPr>
    </w:p>
    <w:p w14:paraId="127B345E" w14:textId="77777777" w:rsidR="001754FD" w:rsidRPr="006C70F6" w:rsidRDefault="001754FD" w:rsidP="001754FD">
      <w:pPr>
        <w:numPr>
          <w:ilvl w:val="12"/>
          <w:numId w:val="0"/>
        </w:numPr>
        <w:tabs>
          <w:tab w:val="left" w:pos="567"/>
        </w:tabs>
        <w:spacing w:after="0" w:line="240" w:lineRule="auto"/>
        <w:outlineLvl w:val="0"/>
        <w:rPr>
          <w:rFonts w:ascii="Times New Roman" w:eastAsia="Times New Roman" w:hAnsi="Times New Roman" w:cs="Times New Roman"/>
          <w:b/>
          <w:caps/>
          <w:color w:val="000000"/>
        </w:rPr>
      </w:pPr>
      <w:r w:rsidRPr="006C70F6">
        <w:rPr>
          <w:rFonts w:ascii="Times New Roman" w:eastAsia="Times New Roman" w:hAnsi="Times New Roman" w:cs="Times New Roman"/>
          <w:b/>
          <w:color w:val="000000"/>
        </w:rPr>
        <w:t>2.</w:t>
      </w:r>
      <w:r w:rsidRPr="006C70F6">
        <w:rPr>
          <w:rFonts w:ascii="Times New Roman" w:eastAsia="Times New Roman" w:hAnsi="Times New Roman" w:cs="Times New Roman"/>
          <w:b/>
          <w:color w:val="000000"/>
        </w:rPr>
        <w:tab/>
      </w:r>
      <w:r w:rsidRPr="006C70F6">
        <w:rPr>
          <w:rFonts w:ascii="Times New Roman" w:eastAsia="Times New Roman" w:hAnsi="Times New Roman" w:cs="Times New Roman"/>
          <w:b/>
          <w:color w:val="000000"/>
          <w:lang w:bidi="lt-LT"/>
        </w:rPr>
        <w:t>Kas žinotina prieš vartojant</w:t>
      </w:r>
      <w:r w:rsidRPr="006C70F6">
        <w:rPr>
          <w:rFonts w:ascii="Times New Roman" w:eastAsia="Times New Roman" w:hAnsi="Times New Roman" w:cs="Times New Roman"/>
          <w:b/>
          <w:color w:val="000000"/>
        </w:rPr>
        <w:t xml:space="preserve"> </w:t>
      </w:r>
      <w:r w:rsidRPr="006C70F6">
        <w:rPr>
          <w:rFonts w:ascii="Times New Roman" w:eastAsia="Times New Roman" w:hAnsi="Times New Roman" w:cs="Times New Roman"/>
          <w:b/>
          <w:bCs/>
          <w:color w:val="000000"/>
        </w:rPr>
        <w:t>Dopegyt</w:t>
      </w:r>
    </w:p>
    <w:p w14:paraId="1B94BE1C"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344E0859" w14:textId="77777777" w:rsidR="001754FD" w:rsidRPr="006C70F6" w:rsidRDefault="001754FD" w:rsidP="001754FD">
      <w:pPr>
        <w:spacing w:after="0" w:line="240" w:lineRule="auto"/>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Dopegyt vartoti negalima:</w:t>
      </w:r>
    </w:p>
    <w:p w14:paraId="30A2FF72" w14:textId="77777777" w:rsidR="001754FD" w:rsidRPr="006C70F6" w:rsidRDefault="001754FD" w:rsidP="001754FD">
      <w:pPr>
        <w:numPr>
          <w:ilvl w:val="0"/>
          <w:numId w:val="7"/>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jeigu yra alergija metildopai arba bet kuriai pagalbinei šio vaisto medžiagai (</w:t>
      </w:r>
      <w:r w:rsidRPr="006C70F6">
        <w:rPr>
          <w:rFonts w:ascii="Times New Roman" w:eastAsia="Times New Roman" w:hAnsi="Times New Roman" w:cs="Times New Roman"/>
          <w:color w:val="000000"/>
          <w:lang w:bidi="lt-LT"/>
        </w:rPr>
        <w:t>jos išvardytos 6 skyriuje)</w:t>
      </w:r>
      <w:r w:rsidRPr="006C70F6">
        <w:rPr>
          <w:rFonts w:ascii="Times New Roman" w:eastAsia="Times New Roman" w:hAnsi="Times New Roman" w:cs="Times New Roman"/>
          <w:color w:val="000000"/>
        </w:rPr>
        <w:t>;</w:t>
      </w:r>
    </w:p>
    <w:p w14:paraId="782E8C55" w14:textId="77777777" w:rsidR="001754FD" w:rsidRPr="006C70F6" w:rsidRDefault="001754FD" w:rsidP="001754FD">
      <w:pPr>
        <w:numPr>
          <w:ilvl w:val="0"/>
          <w:numId w:val="7"/>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jeigu sergate aktyvia kepenų liga (t. y. ūminiu hepatitu, aktyvia ciroze);</w:t>
      </w:r>
    </w:p>
    <w:p w14:paraId="2CCA8381" w14:textId="77777777" w:rsidR="001754FD" w:rsidRPr="006C70F6" w:rsidRDefault="001754FD" w:rsidP="001754FD">
      <w:pPr>
        <w:numPr>
          <w:ilvl w:val="0"/>
          <w:numId w:val="7"/>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jeigu kada nors anksčiau sirgote metildopos sukelta kepenų liga;</w:t>
      </w:r>
    </w:p>
    <w:p w14:paraId="7023B19E" w14:textId="77777777" w:rsidR="001754FD" w:rsidRPr="006C70F6" w:rsidRDefault="001754FD" w:rsidP="001754FD">
      <w:pPr>
        <w:numPr>
          <w:ilvl w:val="0"/>
          <w:numId w:val="7"/>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jeigu gydotės MAO inhibitoriais (pvz., moklobemidu, selegilinu);</w:t>
      </w:r>
    </w:p>
    <w:p w14:paraId="2461FEB9" w14:textId="77777777" w:rsidR="001754FD" w:rsidRPr="006C70F6" w:rsidRDefault="001754FD" w:rsidP="001754FD">
      <w:pPr>
        <w:numPr>
          <w:ilvl w:val="0"/>
          <w:numId w:val="7"/>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jeigu sergate depresija;</w:t>
      </w:r>
    </w:p>
    <w:p w14:paraId="5E75D0A7" w14:textId="77777777" w:rsidR="001754FD" w:rsidRPr="006C70F6" w:rsidRDefault="001754FD" w:rsidP="001754FD">
      <w:pPr>
        <w:numPr>
          <w:ilvl w:val="0"/>
          <w:numId w:val="7"/>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jei Jūsų gydytojas diagnozavo Jums antinksčių auglį (feochromocitomą ar paragangliomą);</w:t>
      </w:r>
    </w:p>
    <w:p w14:paraId="68D28183" w14:textId="77777777" w:rsidR="001754FD" w:rsidRPr="006C70F6" w:rsidRDefault="001754FD" w:rsidP="001754FD">
      <w:pPr>
        <w:numPr>
          <w:ilvl w:val="0"/>
          <w:numId w:val="16"/>
        </w:numPr>
        <w:spacing w:after="0" w:line="240" w:lineRule="auto"/>
        <w:ind w:left="567" w:hanging="567"/>
        <w:contextualSpacing/>
        <w:rPr>
          <w:rFonts w:ascii="Times New Roman" w:eastAsia="Times New Roman" w:hAnsi="Times New Roman" w:cs="Times New Roman"/>
          <w:color w:val="000000"/>
        </w:rPr>
      </w:pPr>
      <w:r w:rsidRPr="006C70F6">
        <w:rPr>
          <w:rFonts w:ascii="Times New Roman" w:eastAsia="Times New Roman" w:hAnsi="Times New Roman" w:cs="Times New Roman"/>
          <w:color w:val="000000"/>
        </w:rPr>
        <w:t>jeigu sergate porfirija (</w:t>
      </w:r>
      <w:r w:rsidRPr="006C70F6">
        <w:rPr>
          <w:rFonts w:ascii="Times New Roman" w:eastAsia="Times New Roman" w:hAnsi="Times New Roman" w:cs="Times New Roman"/>
        </w:rPr>
        <w:t>retu įgimtu medžiagų apykaitos sutrikimu)</w:t>
      </w:r>
      <w:r w:rsidRPr="006C70F6">
        <w:rPr>
          <w:rFonts w:ascii="Times New Roman" w:eastAsia="Times New Roman" w:hAnsi="Times New Roman" w:cs="Times New Roman"/>
          <w:color w:val="000000"/>
        </w:rPr>
        <w:t>.</w:t>
      </w:r>
    </w:p>
    <w:p w14:paraId="6EBF7F8A" w14:textId="77777777" w:rsidR="001754FD" w:rsidRPr="006C70F6" w:rsidRDefault="001754FD" w:rsidP="001754FD">
      <w:pPr>
        <w:spacing w:after="0" w:line="240" w:lineRule="auto"/>
        <w:rPr>
          <w:rFonts w:ascii="Times New Roman" w:eastAsia="Times New Roman" w:hAnsi="Times New Roman" w:cs="Times New Roman"/>
          <w:color w:val="000000"/>
        </w:rPr>
      </w:pPr>
    </w:p>
    <w:p w14:paraId="438CC220" w14:textId="77777777" w:rsidR="001754FD" w:rsidRPr="006C70F6" w:rsidRDefault="001754FD" w:rsidP="001754FD">
      <w:pPr>
        <w:autoSpaceDE w:val="0"/>
        <w:autoSpaceDN w:val="0"/>
        <w:spacing w:after="0" w:line="240" w:lineRule="auto"/>
        <w:rPr>
          <w:rFonts w:ascii="Times New Roman" w:eastAsia="Times New Roman" w:hAnsi="Times New Roman" w:cs="Times New Roman"/>
          <w:lang w:eastAsia="x-none"/>
        </w:rPr>
      </w:pPr>
      <w:r w:rsidRPr="006C70F6">
        <w:rPr>
          <w:rFonts w:ascii="Times New Roman" w:eastAsia="Times New Roman" w:hAnsi="Times New Roman" w:cs="Times New Roman"/>
          <w:lang w:eastAsia="x-none"/>
        </w:rPr>
        <w:t>Jei Jums abejonių kelia Jūsų būklė arba Jūsų vartojamas vaistas, klauskite patarimo gydytojo arba vaistininko.</w:t>
      </w:r>
    </w:p>
    <w:p w14:paraId="0A001C2C"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41456F98" w14:textId="77777777" w:rsidR="001754FD" w:rsidRPr="006C70F6" w:rsidRDefault="001754FD" w:rsidP="001754FD">
      <w:pPr>
        <w:spacing w:after="0" w:line="240" w:lineRule="auto"/>
        <w:ind w:left="567" w:hanging="567"/>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Įspėjimai ir atsargumo priemonės</w:t>
      </w:r>
    </w:p>
    <w:p w14:paraId="1FD6E91F"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Pasitarkite su gydytoju arba vaistininku, prieš pradėdami vartoti Dopegyt:</w:t>
      </w:r>
    </w:p>
    <w:p w14:paraId="12BA0801" w14:textId="77777777" w:rsidR="001754FD" w:rsidRPr="006C70F6" w:rsidRDefault="001754FD" w:rsidP="001754FD">
      <w:pPr>
        <w:numPr>
          <w:ilvl w:val="0"/>
          <w:numId w:val="8"/>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jei anksčiau sirgote kepenų liga arba buvo nustatyti pakitę kepenų funkcijos rodikliai, arba jeigu sergate inkstų liga. Tokiais atvejais galbūt Jums prireiks sumažinti dozę; </w:t>
      </w:r>
    </w:p>
    <w:p w14:paraId="05D1DB9E" w14:textId="77777777" w:rsidR="001754FD" w:rsidRPr="006C70F6" w:rsidRDefault="001754FD" w:rsidP="001754FD">
      <w:pPr>
        <w:numPr>
          <w:ilvl w:val="0"/>
          <w:numId w:val="8"/>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jei Jūs ar Jūsų artimas giminaitis serga specifine metaboline liga (kepenų porfirija). Tokiu atveju, vartojant metildopos, reikalingas ypatingas atsargumas.</w:t>
      </w:r>
    </w:p>
    <w:p w14:paraId="5EE2FA4A" w14:textId="77777777" w:rsidR="001754FD" w:rsidRPr="006C70F6" w:rsidRDefault="001754FD" w:rsidP="001754FD">
      <w:pPr>
        <w:spacing w:after="0" w:line="240" w:lineRule="auto"/>
        <w:rPr>
          <w:rFonts w:ascii="Times New Roman" w:eastAsia="Times New Roman" w:hAnsi="Times New Roman" w:cs="Times New Roman"/>
          <w:color w:val="000000"/>
        </w:rPr>
      </w:pPr>
    </w:p>
    <w:p w14:paraId="44A8C412" w14:textId="77777777" w:rsidR="001754FD" w:rsidRPr="006C70F6" w:rsidRDefault="001754FD" w:rsidP="001754FD">
      <w:pPr>
        <w:spacing w:after="0" w:line="240" w:lineRule="auto"/>
        <w:contextualSpacing/>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lastRenderedPageBreak/>
        <w:t xml:space="preserve">Gydymo metu 10–20 % pacientų gali atsirasti specialių laboratorinių tyrimų pakitimų (teigiamas tiesioginis </w:t>
      </w:r>
      <w:r w:rsidRPr="006C70F6">
        <w:rPr>
          <w:rFonts w:ascii="Times New Roman" w:eastAsia="Times New Roman" w:hAnsi="Times New Roman" w:cs="Times New Roman"/>
          <w:iCs/>
        </w:rPr>
        <w:t>Kumbso</w:t>
      </w:r>
      <w:r w:rsidRPr="006C70F6">
        <w:rPr>
          <w:rFonts w:ascii="Times New Roman" w:eastAsia="Times New Roman" w:hAnsi="Times New Roman" w:cs="Times New Roman"/>
          <w:color w:val="000000"/>
        </w:rPr>
        <w:t xml:space="preserve"> mėginys). Mažiau nei 5 % šių pacientų gali išsivystyti hemolizinė anemija (anemija dėl priešlaikinio raudonųjų kraujo kūnelių suirimo). Blyškumas, silpnumas, gelta gali būti anemijos simptomai. Jei atsiranda šie požymiai, nedelsiant nustokite vartoti tabletes ir pasitarkite su gydytoju. Jei šiuos simptomus sukėlė metildopa, Jūs niekada neturėtumėte jos vartoti. </w:t>
      </w:r>
    </w:p>
    <w:p w14:paraId="1976C28E" w14:textId="77777777" w:rsidR="001754FD" w:rsidRPr="006C70F6" w:rsidRDefault="001754FD" w:rsidP="001754FD">
      <w:pPr>
        <w:spacing w:after="0" w:line="240" w:lineRule="auto"/>
        <w:contextualSpacing/>
        <w:jc w:val="both"/>
        <w:rPr>
          <w:rFonts w:ascii="Times New Roman" w:eastAsia="Times New Roman" w:hAnsi="Times New Roman" w:cs="Times New Roman"/>
        </w:rPr>
      </w:pPr>
    </w:p>
    <w:p w14:paraId="7C127728" w14:textId="77777777" w:rsidR="001754FD" w:rsidRPr="006C70F6" w:rsidRDefault="001754FD" w:rsidP="001754FD">
      <w:pPr>
        <w:spacing w:after="0" w:line="240" w:lineRule="auto"/>
        <w:contextualSpacing/>
        <w:jc w:val="both"/>
        <w:rPr>
          <w:rFonts w:ascii="Times New Roman" w:eastAsia="Times New Roman" w:hAnsi="Times New Roman" w:cs="Times New Roman"/>
          <w:color w:val="000000"/>
        </w:rPr>
      </w:pPr>
      <w:r w:rsidRPr="006C70F6">
        <w:rPr>
          <w:rFonts w:ascii="Times New Roman" w:eastAsia="Times New Roman" w:hAnsi="Times New Roman" w:cs="Times New Roman"/>
        </w:rPr>
        <w:t>Kaip padidėjusio jautrumo reakcija į metildopą gali išsivystyti kepenų ląstelių pažeidimas, kuris gali turėti sunkių pasekmių, pvz., sukelti hepatitą, labai retai gali išsivystyti mirtina kepenų nekrozė.</w:t>
      </w:r>
      <w:r w:rsidRPr="006C70F6">
        <w:rPr>
          <w:rFonts w:ascii="Times New Roman" w:eastAsia="Times New Roman" w:hAnsi="Times New Roman" w:cs="Times New Roman"/>
          <w:color w:val="000000"/>
        </w:rPr>
        <w:t xml:space="preserve"> Todėl kepenų funkcijos tyrimus pirmąsias 6–12 gydymo savaičių reikia atlikti taip dažnai, kaip skyrė gydytojas, ir bet kada, atsiradus neaiškios kilmės karščiavimui ar geltai. Gydymą reikia nedelsiant nutraukti, jei atsiranda karščiavimas, gelta ir blogėja kepenų funkcijos tyrimai. Jei kepenų pažeidimą sukėlė metildopa, Jūs niekada neturėtumėte vartoti Dopegyt.</w:t>
      </w:r>
    </w:p>
    <w:p w14:paraId="6B7234DC" w14:textId="77777777" w:rsidR="001754FD" w:rsidRPr="006C70F6" w:rsidRDefault="001754FD" w:rsidP="001754FD">
      <w:pPr>
        <w:spacing w:after="0" w:line="240" w:lineRule="auto"/>
        <w:jc w:val="both"/>
        <w:rPr>
          <w:rFonts w:ascii="Times New Roman" w:eastAsia="Times New Roman" w:hAnsi="Times New Roman" w:cs="Times New Roman"/>
          <w:color w:val="000000"/>
          <w:highlight w:val="yellow"/>
        </w:rPr>
      </w:pPr>
    </w:p>
    <w:p w14:paraId="1762DB87"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Labai retai gydymo metu gali būti pažeista hemopoetinė sistema (sumažėja baltųjų kraujo kūnelių ir trombocitų kiekiai). Jei pastebėjote išopėjimus burnoje, gerklės skausmą, smulkias raudonas hemoragines dėmes ant kūno, juodas išmatas, kraują šlapime, neįprastą ar nesustabdomą kraujavimą, nustokite vartoti šį vaistą ir pasitarkite su gydytoju. Paprastai nutraukus gydymą šie simptomai praeina savaime.</w:t>
      </w:r>
    </w:p>
    <w:p w14:paraId="468C8A68" w14:textId="77777777" w:rsidR="001754FD" w:rsidRPr="006C70F6" w:rsidRDefault="001754FD" w:rsidP="001754FD">
      <w:pPr>
        <w:spacing w:after="0" w:line="240" w:lineRule="auto"/>
        <w:jc w:val="both"/>
        <w:rPr>
          <w:rFonts w:ascii="Times New Roman" w:eastAsia="Times New Roman" w:hAnsi="Times New Roman" w:cs="Times New Roman"/>
          <w:color w:val="000000"/>
          <w:highlight w:val="yellow"/>
        </w:rPr>
      </w:pPr>
    </w:p>
    <w:p w14:paraId="18A692BF"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Kai kuriems pacientams gydymo Dopegyt metu gali atsirasti edemos ir padidėti kūno svoris. Šiuos simptomus paprastai lengvai pagydo diuretikai. Kreipkitės į gydytoją, jei šie simptomai stiprėtų nepaisant gydymo diuretikais ir sustiprėtų dusulys (pasunkėjęs kvėpavimas) ar atsirastų stiprus nuovargis – dėl to gali tekti nutraukti gydymą.</w:t>
      </w:r>
    </w:p>
    <w:p w14:paraId="4958707E" w14:textId="77777777" w:rsidR="001754FD" w:rsidRPr="006C70F6" w:rsidRDefault="001754FD" w:rsidP="001754FD">
      <w:pPr>
        <w:spacing w:after="0" w:line="240" w:lineRule="auto"/>
        <w:jc w:val="both"/>
        <w:rPr>
          <w:rFonts w:ascii="Times New Roman" w:eastAsia="Times New Roman" w:hAnsi="Times New Roman" w:cs="Times New Roman"/>
          <w:color w:val="000000"/>
        </w:rPr>
      </w:pPr>
    </w:p>
    <w:p w14:paraId="60E07A12"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Jei Jums atliekamos dializės, jums gali prireikti papildomos vaisto dozės po hemodializės, nes metildopa pašalinama dializuojant.</w:t>
      </w:r>
    </w:p>
    <w:p w14:paraId="1EB7FEC0" w14:textId="77777777" w:rsidR="001754FD" w:rsidRPr="006C70F6" w:rsidRDefault="001754FD" w:rsidP="001754FD">
      <w:pPr>
        <w:spacing w:after="0" w:line="240" w:lineRule="auto"/>
        <w:jc w:val="both"/>
        <w:rPr>
          <w:rFonts w:ascii="Times New Roman" w:eastAsia="Times New Roman" w:hAnsi="Times New Roman" w:cs="Times New Roman"/>
          <w:color w:val="000000"/>
        </w:rPr>
      </w:pPr>
    </w:p>
    <w:p w14:paraId="13B4C90B"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Prieš kraujo perpylimą, bendrąją nejautrą ir prieš diagnostinį tyrimą dėl antinksčių auglio (feochromocitomos arba paragangliomos) informuokite gydytoją, kad Jums taikomas gydymas Dopegyt.</w:t>
      </w:r>
    </w:p>
    <w:p w14:paraId="199174CE" w14:textId="77777777" w:rsidR="001754FD" w:rsidRPr="006C70F6" w:rsidRDefault="001754FD" w:rsidP="001754FD">
      <w:pPr>
        <w:tabs>
          <w:tab w:val="left" w:pos="795"/>
        </w:tabs>
        <w:spacing w:after="0" w:line="240" w:lineRule="auto"/>
        <w:jc w:val="both"/>
        <w:rPr>
          <w:rFonts w:ascii="Times New Roman" w:eastAsia="Times New Roman" w:hAnsi="Times New Roman" w:cs="Times New Roman"/>
          <w:color w:val="000000"/>
        </w:rPr>
      </w:pPr>
    </w:p>
    <w:p w14:paraId="7C3AB316" w14:textId="77777777" w:rsidR="001754FD" w:rsidRPr="006C70F6" w:rsidRDefault="001754FD" w:rsidP="001754FD">
      <w:pPr>
        <w:spacing w:after="0" w:line="240" w:lineRule="auto"/>
        <w:ind w:left="567" w:hanging="567"/>
        <w:rPr>
          <w:rFonts w:ascii="Times New Roman" w:eastAsia="Times New Roman" w:hAnsi="Times New Roman" w:cs="Times New Roman"/>
          <w:b/>
          <w:i/>
          <w:color w:val="000000"/>
        </w:rPr>
      </w:pPr>
      <w:r w:rsidRPr="006C70F6">
        <w:rPr>
          <w:rFonts w:ascii="Times New Roman" w:eastAsia="Times New Roman" w:hAnsi="Times New Roman" w:cs="Times New Roman"/>
          <w:b/>
          <w:color w:val="000000"/>
        </w:rPr>
        <w:t>Kiti vaistai ir Dopegyt</w:t>
      </w:r>
      <w:r w:rsidRPr="006C70F6" w:rsidDel="003B3547">
        <w:rPr>
          <w:rFonts w:ascii="Times New Roman" w:eastAsia="Times New Roman" w:hAnsi="Times New Roman" w:cs="Times New Roman"/>
          <w:b/>
          <w:color w:val="000000"/>
        </w:rPr>
        <w:t xml:space="preserve"> </w:t>
      </w:r>
    </w:p>
    <w:p w14:paraId="72F5524B" w14:textId="77777777" w:rsidR="001754FD" w:rsidRPr="006C70F6" w:rsidRDefault="001754FD" w:rsidP="001754FD">
      <w:pPr>
        <w:numPr>
          <w:ilvl w:val="12"/>
          <w:numId w:val="0"/>
        </w:numPr>
        <w:tabs>
          <w:tab w:val="left" w:pos="567"/>
        </w:tabs>
        <w:spacing w:after="0" w:line="240" w:lineRule="auto"/>
        <w:jc w:val="both"/>
        <w:rPr>
          <w:rFonts w:ascii="Times New Roman" w:eastAsia="Times New Roman" w:hAnsi="Times New Roman" w:cs="Times New Roman"/>
          <w:color w:val="000000"/>
          <w:lang w:eastAsia="hu-HU"/>
        </w:rPr>
      </w:pPr>
      <w:r w:rsidRPr="006C70F6">
        <w:rPr>
          <w:rFonts w:ascii="Times New Roman" w:eastAsia="Times New Roman" w:hAnsi="Times New Roman" w:cs="Times New Roman"/>
          <w:iCs/>
          <w:lang w:eastAsia="hu-HU" w:bidi="lt-LT"/>
        </w:rPr>
        <w:t>Jeigu vartojate ar neseniai vartojote kitų vaistų arba dėl to nesate tikri, apie tai pasakykite gydytojui arba vaistininkui</w:t>
      </w:r>
      <w:r w:rsidRPr="006C70F6">
        <w:rPr>
          <w:rFonts w:ascii="Times New Roman" w:eastAsia="Times New Roman" w:hAnsi="Times New Roman" w:cs="Times New Roman"/>
          <w:iCs/>
          <w:lang w:eastAsia="hu-HU"/>
        </w:rPr>
        <w:t xml:space="preserve">. </w:t>
      </w:r>
    </w:p>
    <w:p w14:paraId="4862F876" w14:textId="77777777" w:rsidR="001754FD" w:rsidRPr="006C70F6" w:rsidRDefault="001754FD" w:rsidP="001754FD">
      <w:pPr>
        <w:spacing w:after="0" w:line="240" w:lineRule="auto"/>
        <w:rPr>
          <w:rFonts w:ascii="Times New Roman" w:eastAsia="Times New Roman" w:hAnsi="Times New Roman" w:cs="Times New Roman"/>
          <w:color w:val="000000"/>
        </w:rPr>
      </w:pPr>
    </w:p>
    <w:p w14:paraId="17E2B264"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Vaisto negalima vartoti kartu su MAO inhibitoriais</w:t>
      </w:r>
      <w:r w:rsidRPr="006C70F6">
        <w:rPr>
          <w:rFonts w:ascii="Times New Roman" w:eastAsia="Times New Roman" w:hAnsi="Times New Roman" w:cs="Times New Roman"/>
          <w:b/>
          <w:color w:val="000000"/>
        </w:rPr>
        <w:t xml:space="preserve"> </w:t>
      </w:r>
      <w:r w:rsidRPr="006C70F6">
        <w:rPr>
          <w:rFonts w:ascii="Times New Roman" w:eastAsia="Times New Roman" w:hAnsi="Times New Roman" w:cs="Times New Roman"/>
          <w:color w:val="000000"/>
        </w:rPr>
        <w:t>(pvz., su moklobemidu, skirtu depresijai gydyti, ar selegilinu, skirtu Parkinsono ar Alzheimerio ligoms gydyti).</w:t>
      </w:r>
    </w:p>
    <w:p w14:paraId="6EE272E7" w14:textId="77777777" w:rsidR="001754FD" w:rsidRPr="006C70F6" w:rsidRDefault="001754FD" w:rsidP="001754FD">
      <w:pPr>
        <w:spacing w:after="0" w:line="240" w:lineRule="auto"/>
        <w:jc w:val="both"/>
        <w:rPr>
          <w:rFonts w:ascii="Times New Roman" w:eastAsia="Times New Roman" w:hAnsi="Times New Roman" w:cs="Times New Roman"/>
          <w:color w:val="000000"/>
        </w:rPr>
      </w:pPr>
    </w:p>
    <w:p w14:paraId="005EFA30" w14:textId="77777777" w:rsidR="001754FD" w:rsidRPr="006C70F6" w:rsidRDefault="001754FD" w:rsidP="001754FD">
      <w:pPr>
        <w:spacing w:after="0" w:line="240" w:lineRule="auto"/>
        <w:jc w:val="both"/>
        <w:rPr>
          <w:rFonts w:ascii="Times New Roman" w:eastAsia="Times New Roman" w:hAnsi="Times New Roman" w:cs="Times New Roman"/>
          <w:i/>
          <w:color w:val="000000"/>
        </w:rPr>
      </w:pPr>
      <w:r w:rsidRPr="006C70F6">
        <w:rPr>
          <w:rFonts w:ascii="Times New Roman" w:eastAsia="Times New Roman" w:hAnsi="Times New Roman" w:cs="Times New Roman"/>
          <w:i/>
          <w:color w:val="000000"/>
        </w:rPr>
        <w:t>Kai kurie vaistai gali susilpninti</w:t>
      </w:r>
      <w:r w:rsidRPr="006C70F6">
        <w:rPr>
          <w:rFonts w:ascii="Times New Roman" w:eastAsia="Times New Roman" w:hAnsi="Times New Roman" w:cs="Times New Roman"/>
          <w:b/>
          <w:i/>
          <w:color w:val="000000"/>
        </w:rPr>
        <w:t xml:space="preserve"> </w:t>
      </w:r>
      <w:r w:rsidRPr="006C70F6">
        <w:rPr>
          <w:rFonts w:ascii="Times New Roman" w:eastAsia="Times New Roman" w:hAnsi="Times New Roman" w:cs="Times New Roman"/>
          <w:i/>
          <w:color w:val="000000"/>
        </w:rPr>
        <w:t>kraujospūdį mažinantį Dopegyt poveikį, todėl juos reikia atsargiai vartoti ir atidžiai prižiūrint gydytojui:</w:t>
      </w:r>
    </w:p>
    <w:p w14:paraId="56B0B710" w14:textId="77777777" w:rsidR="001754FD" w:rsidRPr="006C70F6" w:rsidRDefault="001754FD" w:rsidP="001754FD">
      <w:pPr>
        <w:numPr>
          <w:ilvl w:val="0"/>
          <w:numId w:val="9"/>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tam tikri autonominę nervų sistemą veikiantys vaistai, kurių sudėtyje yra, pvz., epinefrino, efedrino, pseudoefedrino, ir kai kurie kiti vaistai nuo peršalimo, kosulio ir astmos;</w:t>
      </w:r>
    </w:p>
    <w:p w14:paraId="546BC06C" w14:textId="77777777" w:rsidR="001754FD" w:rsidRPr="006C70F6" w:rsidRDefault="001754FD" w:rsidP="001754FD">
      <w:pPr>
        <w:numPr>
          <w:ilvl w:val="0"/>
          <w:numId w:val="9"/>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kai kurie vaistai nuo depresijos (pvz., imipraminas, amitriptilinas);</w:t>
      </w:r>
    </w:p>
    <w:p w14:paraId="44C1CEC5" w14:textId="77777777" w:rsidR="001754FD" w:rsidRPr="006C70F6" w:rsidRDefault="001754FD" w:rsidP="001754FD">
      <w:pPr>
        <w:numPr>
          <w:ilvl w:val="0"/>
          <w:numId w:val="9"/>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vaistai, skirti tam tikriems psichiniams sutrikimams gydyti (pvz., chlorpromazinas, frifluoperazinas);</w:t>
      </w:r>
    </w:p>
    <w:p w14:paraId="5A2625BF" w14:textId="77777777" w:rsidR="001754FD" w:rsidRPr="006C70F6" w:rsidRDefault="001754FD" w:rsidP="001754FD">
      <w:pPr>
        <w:numPr>
          <w:ilvl w:val="0"/>
          <w:numId w:val="9"/>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geriamieji geležies preparatai (geležies gliukonatas, geležies sulfatas mažina metildopos rezorbciją);</w:t>
      </w:r>
    </w:p>
    <w:p w14:paraId="0482E37C" w14:textId="77777777" w:rsidR="001754FD" w:rsidRPr="006C70F6" w:rsidRDefault="001754FD" w:rsidP="001754FD">
      <w:pPr>
        <w:numPr>
          <w:ilvl w:val="0"/>
          <w:numId w:val="9"/>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vaistai, skirti gydyti lokomotorines ligas, karščiavimui mažinti ir slopinti skausmui (pvz., piroksikamas, diklofenakas, naproksenas);</w:t>
      </w:r>
    </w:p>
    <w:p w14:paraId="2C5DD062" w14:textId="77777777" w:rsidR="001754FD" w:rsidRPr="006C70F6" w:rsidRDefault="001754FD" w:rsidP="001754FD">
      <w:pPr>
        <w:numPr>
          <w:ilvl w:val="0"/>
          <w:numId w:val="9"/>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estrogenai (vaistai, kurių sudėtyje yra moteriškųjų hormonų);</w:t>
      </w:r>
    </w:p>
    <w:p w14:paraId="26100C41" w14:textId="77777777" w:rsidR="001754FD" w:rsidRPr="006C70F6" w:rsidRDefault="001754FD" w:rsidP="001754FD">
      <w:pPr>
        <w:numPr>
          <w:ilvl w:val="0"/>
          <w:numId w:val="9"/>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apetitą slopinantys vaistai, išskyrus fenfluraminą.</w:t>
      </w:r>
    </w:p>
    <w:p w14:paraId="50B2EC7C" w14:textId="77777777" w:rsidR="001754FD" w:rsidRPr="006C70F6" w:rsidRDefault="001754FD" w:rsidP="001754FD">
      <w:pPr>
        <w:spacing w:after="0" w:line="240" w:lineRule="auto"/>
        <w:rPr>
          <w:rFonts w:ascii="Times New Roman" w:eastAsia="Times New Roman" w:hAnsi="Times New Roman" w:cs="Times New Roman"/>
          <w:color w:val="000000"/>
        </w:rPr>
      </w:pPr>
    </w:p>
    <w:p w14:paraId="7B2726D6" w14:textId="77777777" w:rsidR="001754FD" w:rsidRPr="006C70F6" w:rsidRDefault="001754FD" w:rsidP="001754FD">
      <w:pPr>
        <w:spacing w:after="0" w:line="240" w:lineRule="auto"/>
        <w:rPr>
          <w:rFonts w:ascii="Times New Roman" w:eastAsia="Times New Roman" w:hAnsi="Times New Roman" w:cs="Times New Roman"/>
          <w:i/>
          <w:color w:val="000000"/>
        </w:rPr>
      </w:pPr>
      <w:r w:rsidRPr="006C70F6">
        <w:rPr>
          <w:rFonts w:ascii="Times New Roman" w:eastAsia="Times New Roman" w:hAnsi="Times New Roman" w:cs="Times New Roman"/>
          <w:i/>
          <w:color w:val="000000"/>
        </w:rPr>
        <w:t>Kartu su Dopegyt vartojami vaistai, galintys sustiprinti jo kraujospūdį mažinantį poveikį:</w:t>
      </w:r>
    </w:p>
    <w:p w14:paraId="2809DF1F" w14:textId="77777777" w:rsidR="001754FD" w:rsidRPr="006C70F6" w:rsidRDefault="001754FD" w:rsidP="001754FD">
      <w:pPr>
        <w:numPr>
          <w:ilvl w:val="0"/>
          <w:numId w:val="10"/>
        </w:numPr>
        <w:tabs>
          <w:tab w:val="num" w:pos="540"/>
        </w:tabs>
        <w:spacing w:after="0" w:line="240" w:lineRule="auto"/>
        <w:ind w:hanging="1080"/>
        <w:jc w:val="both"/>
        <w:rPr>
          <w:rFonts w:ascii="Times New Roman" w:eastAsia="Times New Roman" w:hAnsi="Times New Roman" w:cs="Times New Roman"/>
          <w:i/>
          <w:color w:val="000000"/>
        </w:rPr>
      </w:pPr>
      <w:r w:rsidRPr="006C70F6">
        <w:rPr>
          <w:rFonts w:ascii="Times New Roman" w:eastAsia="Times New Roman" w:hAnsi="Times New Roman" w:cs="Times New Roman"/>
          <w:color w:val="000000"/>
        </w:rPr>
        <w:t>kiti antihipertenziniai vaistai;</w:t>
      </w:r>
    </w:p>
    <w:p w14:paraId="1DC17A03" w14:textId="77777777" w:rsidR="001754FD" w:rsidRPr="006C70F6" w:rsidRDefault="001754FD" w:rsidP="001754FD">
      <w:pPr>
        <w:numPr>
          <w:ilvl w:val="0"/>
          <w:numId w:val="9"/>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tiazidiniai diuretikai;</w:t>
      </w:r>
    </w:p>
    <w:p w14:paraId="22727F16" w14:textId="77777777" w:rsidR="001754FD" w:rsidRPr="006C70F6" w:rsidRDefault="001754FD" w:rsidP="001754FD">
      <w:pPr>
        <w:numPr>
          <w:ilvl w:val="0"/>
          <w:numId w:val="10"/>
        </w:numPr>
        <w:tabs>
          <w:tab w:val="num" w:pos="540"/>
        </w:tabs>
        <w:spacing w:after="0" w:line="240" w:lineRule="auto"/>
        <w:ind w:hanging="1080"/>
        <w:jc w:val="both"/>
        <w:rPr>
          <w:rFonts w:ascii="Times New Roman" w:eastAsia="Times New Roman" w:hAnsi="Times New Roman" w:cs="Times New Roman"/>
          <w:i/>
          <w:color w:val="000000"/>
        </w:rPr>
      </w:pPr>
      <w:r w:rsidRPr="006C70F6">
        <w:rPr>
          <w:rFonts w:ascii="Times New Roman" w:eastAsia="Times New Roman" w:hAnsi="Times New Roman" w:cs="Times New Roman"/>
          <w:color w:val="000000"/>
        </w:rPr>
        <w:t>anestetikai bendrajai nejautrai sukelti;</w:t>
      </w:r>
    </w:p>
    <w:p w14:paraId="1D823919" w14:textId="77777777" w:rsidR="001754FD" w:rsidRPr="006C70F6" w:rsidRDefault="001754FD" w:rsidP="001754FD">
      <w:pPr>
        <w:numPr>
          <w:ilvl w:val="0"/>
          <w:numId w:val="9"/>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fenfluraminas; </w:t>
      </w:r>
    </w:p>
    <w:p w14:paraId="27D54036" w14:textId="77777777" w:rsidR="001754FD" w:rsidRPr="006C70F6" w:rsidRDefault="001754FD" w:rsidP="001754FD">
      <w:pPr>
        <w:numPr>
          <w:ilvl w:val="0"/>
          <w:numId w:val="9"/>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lastRenderedPageBreak/>
        <w:t>albuterolis (pastebėta didelė hipotenzija, atsiradusi dėl albuterolio infuzijos, skirtos priešlaikinio gimdymo metu moterims, vartojusioms metildopą).</w:t>
      </w:r>
    </w:p>
    <w:p w14:paraId="3B0D2013" w14:textId="77777777" w:rsidR="001754FD" w:rsidRPr="006C70F6" w:rsidRDefault="001754FD" w:rsidP="001754FD">
      <w:pPr>
        <w:spacing w:after="0" w:line="240" w:lineRule="auto"/>
        <w:jc w:val="both"/>
        <w:rPr>
          <w:rFonts w:ascii="Times New Roman" w:eastAsia="Times New Roman" w:hAnsi="Times New Roman" w:cs="Times New Roman"/>
          <w:color w:val="000000"/>
          <w:highlight w:val="yellow"/>
        </w:rPr>
      </w:pPr>
    </w:p>
    <w:p w14:paraId="0194452F" w14:textId="77777777" w:rsidR="001754FD" w:rsidRPr="006C70F6" w:rsidRDefault="001754FD" w:rsidP="001754FD">
      <w:pPr>
        <w:spacing w:after="0" w:line="240" w:lineRule="auto"/>
        <w:jc w:val="both"/>
        <w:rPr>
          <w:rFonts w:ascii="Times New Roman" w:eastAsia="Times New Roman" w:hAnsi="Times New Roman" w:cs="Times New Roman"/>
          <w:i/>
          <w:color w:val="000000"/>
        </w:rPr>
      </w:pPr>
      <w:r w:rsidRPr="006C70F6">
        <w:rPr>
          <w:rFonts w:ascii="Times New Roman" w:eastAsia="Times New Roman" w:hAnsi="Times New Roman" w:cs="Times New Roman"/>
          <w:i/>
          <w:color w:val="000000"/>
        </w:rPr>
        <w:t>Vartojant šiuos vaistus kartu, jie gali keisti vienas kito gydomąjį poveikį bei sustiprinti šalutinį poveikį, todėl juos reikia labai atsargiai vartoti kartu:</w:t>
      </w:r>
    </w:p>
    <w:p w14:paraId="302ECC1B" w14:textId="77777777" w:rsidR="001754FD" w:rsidRPr="006C70F6" w:rsidRDefault="001754FD" w:rsidP="001754FD">
      <w:pPr>
        <w:numPr>
          <w:ilvl w:val="0"/>
          <w:numId w:val="11"/>
        </w:numPr>
        <w:tabs>
          <w:tab w:val="num" w:pos="540"/>
        </w:tabs>
        <w:spacing w:after="0" w:line="240" w:lineRule="auto"/>
        <w:ind w:hanging="1080"/>
        <w:jc w:val="both"/>
        <w:rPr>
          <w:rFonts w:ascii="Times New Roman" w:eastAsia="Times New Roman" w:hAnsi="Times New Roman" w:cs="Times New Roman"/>
          <w:i/>
          <w:color w:val="000000"/>
        </w:rPr>
      </w:pPr>
      <w:r w:rsidRPr="006C70F6">
        <w:rPr>
          <w:rFonts w:ascii="Times New Roman" w:eastAsia="Times New Roman" w:hAnsi="Times New Roman" w:cs="Times New Roman"/>
          <w:color w:val="000000"/>
        </w:rPr>
        <w:t>litis (skiriamas gydytojo psichiatriniams sutrikimams gydyti);</w:t>
      </w:r>
    </w:p>
    <w:p w14:paraId="0E58EBD9" w14:textId="77777777" w:rsidR="001754FD" w:rsidRPr="006C70F6" w:rsidRDefault="001754FD" w:rsidP="001754FD">
      <w:pPr>
        <w:numPr>
          <w:ilvl w:val="0"/>
          <w:numId w:val="11"/>
        </w:numPr>
        <w:tabs>
          <w:tab w:val="num" w:pos="540"/>
        </w:tabs>
        <w:spacing w:after="0" w:line="240" w:lineRule="auto"/>
        <w:ind w:hanging="1080"/>
        <w:jc w:val="both"/>
        <w:rPr>
          <w:rFonts w:ascii="Times New Roman" w:eastAsia="Times New Roman" w:hAnsi="Times New Roman" w:cs="Times New Roman"/>
          <w:i/>
          <w:color w:val="000000"/>
        </w:rPr>
      </w:pPr>
      <w:r w:rsidRPr="006C70F6">
        <w:rPr>
          <w:rFonts w:ascii="Times New Roman" w:eastAsia="Times New Roman" w:hAnsi="Times New Roman" w:cs="Times New Roman"/>
          <w:color w:val="000000"/>
        </w:rPr>
        <w:t>levodopa (skiriamas Parkinsono ligai gydyti);</w:t>
      </w:r>
    </w:p>
    <w:p w14:paraId="045CA01E" w14:textId="77777777" w:rsidR="001754FD" w:rsidRPr="006C70F6" w:rsidRDefault="001754FD" w:rsidP="001754FD">
      <w:pPr>
        <w:numPr>
          <w:ilvl w:val="0"/>
          <w:numId w:val="11"/>
        </w:numPr>
        <w:tabs>
          <w:tab w:val="num" w:pos="540"/>
        </w:tabs>
        <w:spacing w:after="0" w:line="240" w:lineRule="auto"/>
        <w:ind w:hanging="1080"/>
        <w:jc w:val="both"/>
        <w:rPr>
          <w:rFonts w:ascii="Times New Roman" w:eastAsia="Times New Roman" w:hAnsi="Times New Roman" w:cs="Times New Roman"/>
          <w:i/>
          <w:color w:val="000000"/>
        </w:rPr>
      </w:pPr>
      <w:r w:rsidRPr="006C70F6">
        <w:rPr>
          <w:rFonts w:ascii="Times New Roman" w:eastAsia="Times New Roman" w:hAnsi="Times New Roman" w:cs="Times New Roman"/>
          <w:color w:val="000000"/>
        </w:rPr>
        <w:t>alkoholis, raminamieji, migdomieji ir tam tikri vaistai nuo alergijos;</w:t>
      </w:r>
    </w:p>
    <w:p w14:paraId="7077442C" w14:textId="77777777" w:rsidR="001754FD" w:rsidRPr="006C70F6" w:rsidRDefault="001754FD" w:rsidP="001754FD">
      <w:pPr>
        <w:numPr>
          <w:ilvl w:val="0"/>
          <w:numId w:val="11"/>
        </w:numPr>
        <w:tabs>
          <w:tab w:val="num" w:pos="540"/>
        </w:tabs>
        <w:spacing w:after="0" w:line="240" w:lineRule="auto"/>
        <w:ind w:hanging="1080"/>
        <w:jc w:val="both"/>
        <w:rPr>
          <w:rFonts w:ascii="Times New Roman" w:eastAsia="Times New Roman" w:hAnsi="Times New Roman" w:cs="Times New Roman"/>
          <w:i/>
          <w:color w:val="000000"/>
        </w:rPr>
      </w:pPr>
      <w:r w:rsidRPr="006C70F6">
        <w:rPr>
          <w:rFonts w:ascii="Times New Roman" w:eastAsia="Times New Roman" w:hAnsi="Times New Roman" w:cs="Times New Roman"/>
          <w:color w:val="000000"/>
        </w:rPr>
        <w:t>antikoaguliantai (pvz., acenokumarolis), skiriant juos kartu padidėja kraujavimo pavojus;</w:t>
      </w:r>
    </w:p>
    <w:p w14:paraId="2A7F470E" w14:textId="77777777" w:rsidR="001754FD" w:rsidRPr="006C70F6" w:rsidRDefault="001754FD" w:rsidP="001754FD">
      <w:pPr>
        <w:numPr>
          <w:ilvl w:val="0"/>
          <w:numId w:val="11"/>
        </w:numPr>
        <w:tabs>
          <w:tab w:val="num" w:pos="540"/>
        </w:tabs>
        <w:spacing w:after="0" w:line="240" w:lineRule="auto"/>
        <w:ind w:left="540" w:hanging="540"/>
        <w:jc w:val="both"/>
        <w:rPr>
          <w:rFonts w:ascii="Times New Roman" w:eastAsia="Times New Roman" w:hAnsi="Times New Roman" w:cs="Times New Roman"/>
          <w:i/>
          <w:color w:val="000000"/>
        </w:rPr>
      </w:pPr>
      <w:r w:rsidRPr="006C70F6">
        <w:rPr>
          <w:rFonts w:ascii="Times New Roman" w:eastAsia="Times New Roman" w:hAnsi="Times New Roman" w:cs="Times New Roman"/>
          <w:color w:val="000000"/>
        </w:rPr>
        <w:t>bromokriptinas (skiriamas gydytojų, esant keletui medicininių būklių, įskaitant menstruacijų sutrikimus, kai kurias endokrinines ligas ir navikus, Parkinsono ligą, taip pat norint nutraukti pieno gamybą krūtyse);</w:t>
      </w:r>
    </w:p>
    <w:p w14:paraId="6FD5B814" w14:textId="77777777" w:rsidR="001754FD" w:rsidRPr="006C70F6" w:rsidRDefault="001754FD" w:rsidP="001754FD">
      <w:pPr>
        <w:numPr>
          <w:ilvl w:val="0"/>
          <w:numId w:val="11"/>
        </w:numPr>
        <w:tabs>
          <w:tab w:val="num" w:pos="540"/>
        </w:tabs>
        <w:spacing w:after="0" w:line="240" w:lineRule="auto"/>
        <w:ind w:hanging="1080"/>
        <w:jc w:val="both"/>
        <w:rPr>
          <w:rFonts w:ascii="Times New Roman" w:eastAsia="Times New Roman" w:hAnsi="Times New Roman" w:cs="Times New Roman"/>
          <w:i/>
          <w:color w:val="000000"/>
        </w:rPr>
      </w:pPr>
      <w:r w:rsidRPr="006C70F6">
        <w:rPr>
          <w:rFonts w:ascii="Times New Roman" w:eastAsia="Times New Roman" w:hAnsi="Times New Roman" w:cs="Times New Roman"/>
          <w:color w:val="000000"/>
        </w:rPr>
        <w:t>haloperidolis (gydytojų skiriamas psichikos ir emociniams sutrikimams gydyti).</w:t>
      </w:r>
    </w:p>
    <w:p w14:paraId="7503C8DB" w14:textId="77777777" w:rsidR="001754FD" w:rsidRPr="006C70F6" w:rsidRDefault="001754FD" w:rsidP="001754FD">
      <w:pPr>
        <w:numPr>
          <w:ilvl w:val="12"/>
          <w:numId w:val="0"/>
        </w:numPr>
        <w:spacing w:after="0" w:line="240" w:lineRule="auto"/>
        <w:ind w:left="567" w:hanging="567"/>
        <w:jc w:val="both"/>
        <w:outlineLvl w:val="0"/>
        <w:rPr>
          <w:rFonts w:ascii="Times New Roman" w:eastAsia="Times New Roman" w:hAnsi="Times New Roman" w:cs="Times New Roman"/>
          <w:b/>
          <w:color w:val="000000"/>
        </w:rPr>
      </w:pPr>
    </w:p>
    <w:p w14:paraId="2D3D617C" w14:textId="77777777" w:rsidR="001754FD" w:rsidRPr="006C70F6" w:rsidRDefault="001754FD" w:rsidP="001754FD">
      <w:pPr>
        <w:numPr>
          <w:ilvl w:val="12"/>
          <w:numId w:val="0"/>
        </w:numPr>
        <w:spacing w:after="0" w:line="240" w:lineRule="auto"/>
        <w:ind w:left="567" w:hanging="567"/>
        <w:jc w:val="both"/>
        <w:outlineLvl w:val="0"/>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Dopegyt vartojimas su maistu, gėrimais ir alkoholiu</w:t>
      </w:r>
    </w:p>
    <w:p w14:paraId="26D1A97D" w14:textId="4B7EF016" w:rsidR="001754FD" w:rsidRPr="006C70F6" w:rsidRDefault="00BB0DC6" w:rsidP="001754FD">
      <w:pPr>
        <w:numPr>
          <w:ilvl w:val="12"/>
          <w:numId w:val="0"/>
        </w:numPr>
        <w:spacing w:after="0" w:line="240" w:lineRule="auto"/>
        <w:jc w:val="both"/>
        <w:outlineLvl w:val="0"/>
        <w:rPr>
          <w:rFonts w:ascii="Times New Roman" w:eastAsia="Times New Roman" w:hAnsi="Times New Roman" w:cs="Times New Roman"/>
          <w:color w:val="000000"/>
        </w:rPr>
      </w:pPr>
      <w:r w:rsidRPr="006C70F6">
        <w:rPr>
          <w:rFonts w:ascii="Times New Roman" w:eastAsia="Times New Roman" w:hAnsi="Times New Roman" w:cs="Times New Roman"/>
        </w:rPr>
        <w:t>Vaisto vartojimo laikotarpiu derėtų vengti alkoholio</w:t>
      </w:r>
      <w:r w:rsidR="001754FD" w:rsidRPr="006C70F6">
        <w:rPr>
          <w:rFonts w:ascii="Times New Roman" w:eastAsia="Times New Roman" w:hAnsi="Times New Roman" w:cs="Times New Roman"/>
          <w:color w:val="000000"/>
        </w:rPr>
        <w:t>.</w:t>
      </w:r>
    </w:p>
    <w:p w14:paraId="545FF946" w14:textId="77777777" w:rsidR="001754FD" w:rsidRPr="006C70F6" w:rsidRDefault="001754FD" w:rsidP="001754FD">
      <w:pPr>
        <w:numPr>
          <w:ilvl w:val="12"/>
          <w:numId w:val="0"/>
        </w:numPr>
        <w:spacing w:after="0" w:line="240" w:lineRule="auto"/>
        <w:jc w:val="both"/>
        <w:outlineLvl w:val="0"/>
        <w:rPr>
          <w:rFonts w:ascii="Times New Roman" w:eastAsia="Times New Roman" w:hAnsi="Times New Roman" w:cs="Times New Roman"/>
          <w:color w:val="000000"/>
        </w:rPr>
      </w:pPr>
      <w:r w:rsidRPr="006C70F6">
        <w:rPr>
          <w:rFonts w:ascii="Times New Roman" w:eastAsia="Times New Roman" w:hAnsi="Times New Roman" w:cs="Times New Roman"/>
          <w:color w:val="000000"/>
        </w:rPr>
        <w:t>Tabletes galima gerti prieš ar po valgio.</w:t>
      </w:r>
    </w:p>
    <w:p w14:paraId="00EADC9B" w14:textId="77777777" w:rsidR="001754FD" w:rsidRPr="006C70F6" w:rsidRDefault="001754FD" w:rsidP="001754FD">
      <w:pPr>
        <w:numPr>
          <w:ilvl w:val="12"/>
          <w:numId w:val="0"/>
        </w:numPr>
        <w:spacing w:after="0" w:line="240" w:lineRule="auto"/>
        <w:jc w:val="both"/>
        <w:outlineLvl w:val="0"/>
        <w:rPr>
          <w:rFonts w:ascii="Times New Roman" w:eastAsia="Times New Roman" w:hAnsi="Times New Roman" w:cs="Times New Roman"/>
          <w:color w:val="000000"/>
        </w:rPr>
      </w:pPr>
    </w:p>
    <w:p w14:paraId="4D1DE88B" w14:textId="77777777" w:rsidR="001754FD" w:rsidRPr="006C70F6" w:rsidRDefault="001754FD" w:rsidP="001754FD">
      <w:pPr>
        <w:spacing w:after="0" w:line="240" w:lineRule="auto"/>
        <w:jc w:val="both"/>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Nėštumas ir žindymo laikotarpis</w:t>
      </w:r>
    </w:p>
    <w:p w14:paraId="0F6F0C38" w14:textId="77777777" w:rsidR="001754FD" w:rsidRPr="006C70F6" w:rsidRDefault="001754FD" w:rsidP="001754FD">
      <w:pPr>
        <w:tabs>
          <w:tab w:val="left" w:pos="567"/>
        </w:tabs>
        <w:autoSpaceDE w:val="0"/>
        <w:autoSpaceDN w:val="0"/>
        <w:spacing w:after="0" w:line="240" w:lineRule="auto"/>
        <w:rPr>
          <w:rFonts w:ascii="Arial" w:eastAsia="Times New Roman" w:hAnsi="Arial" w:cs="Times New Roman"/>
          <w:lang w:eastAsia="x-none"/>
        </w:rPr>
      </w:pPr>
      <w:r w:rsidRPr="006C70F6">
        <w:rPr>
          <w:rFonts w:ascii="Times New Roman" w:eastAsia="Times New Roman" w:hAnsi="Times New Roman" w:cs="Times New Roman"/>
          <w:lang w:eastAsia="x-none"/>
        </w:rPr>
        <w:t>Jeigu esate nėščia, žindote kūdikį, manote, kad galbūt esate nėščia, arba planuojate pastoti, tai prieš vartodama šį vaistą, pasitarkite su gydytoju arba vaistininku.</w:t>
      </w:r>
    </w:p>
    <w:p w14:paraId="3234789E" w14:textId="77777777" w:rsidR="001754FD" w:rsidRPr="006C70F6" w:rsidRDefault="001754FD" w:rsidP="001754FD">
      <w:pPr>
        <w:spacing w:after="0" w:line="240" w:lineRule="auto"/>
        <w:rPr>
          <w:rFonts w:ascii="Times New Roman" w:eastAsia="Times New Roman" w:hAnsi="Times New Roman" w:cs="Times New Roman"/>
        </w:rPr>
      </w:pPr>
    </w:p>
    <w:p w14:paraId="220408B0" w14:textId="77777777" w:rsidR="001754FD" w:rsidRPr="006C70F6" w:rsidRDefault="001754FD" w:rsidP="001754FD">
      <w:pPr>
        <w:spacing w:after="0" w:line="240" w:lineRule="auto"/>
        <w:ind w:left="567" w:hanging="567"/>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Vairavimas ir mechanizmų valdymas</w:t>
      </w:r>
    </w:p>
    <w:p w14:paraId="0FCDFFC3" w14:textId="77777777" w:rsidR="001754FD" w:rsidRPr="006C70F6" w:rsidRDefault="001754FD" w:rsidP="001754FD">
      <w:pPr>
        <w:numPr>
          <w:ilvl w:val="12"/>
          <w:numId w:val="0"/>
        </w:numPr>
        <w:spacing w:after="0" w:line="240" w:lineRule="auto"/>
        <w:outlineLvl w:val="0"/>
        <w:rPr>
          <w:rFonts w:ascii="Times New Roman" w:eastAsia="Times New Roman" w:hAnsi="Times New Roman" w:cs="Times New Roman"/>
          <w:color w:val="000000"/>
        </w:rPr>
      </w:pPr>
      <w:r w:rsidRPr="006C70F6">
        <w:rPr>
          <w:rFonts w:ascii="Times New Roman" w:eastAsia="Times New Roman" w:hAnsi="Times New Roman" w:cs="Times New Roman"/>
          <w:color w:val="000000"/>
        </w:rPr>
        <w:t>Vartojant metildopą galite jausti mieguistumą ar silpnumą. Jei taip nutinka, nesiimkite aktyvios veiklos, tokios kaip vairavimas ar mechanizmų valdymas.</w:t>
      </w:r>
    </w:p>
    <w:p w14:paraId="6CD99BAD" w14:textId="77777777" w:rsidR="001754FD" w:rsidRPr="006C70F6" w:rsidRDefault="001754FD" w:rsidP="001754FD">
      <w:pPr>
        <w:numPr>
          <w:ilvl w:val="12"/>
          <w:numId w:val="0"/>
        </w:numPr>
        <w:spacing w:after="0" w:line="240" w:lineRule="auto"/>
        <w:outlineLvl w:val="0"/>
        <w:rPr>
          <w:rFonts w:ascii="Times New Roman" w:eastAsia="Times New Roman" w:hAnsi="Times New Roman" w:cs="Times New Roman"/>
          <w:color w:val="000000"/>
        </w:rPr>
      </w:pPr>
    </w:p>
    <w:p w14:paraId="48BB1A25" w14:textId="29787046" w:rsidR="004543A4" w:rsidRPr="006C70F6" w:rsidRDefault="004543A4" w:rsidP="004543A4">
      <w:pPr>
        <w:pStyle w:val="Antrat4"/>
        <w:rPr>
          <w:b w:val="0"/>
          <w:bCs/>
          <w:sz w:val="22"/>
        </w:rPr>
      </w:pPr>
      <w:r w:rsidRPr="006C70F6">
        <w:rPr>
          <w:sz w:val="22"/>
        </w:rPr>
        <w:t>Dopegyt sudėtyje yra natrio</w:t>
      </w:r>
    </w:p>
    <w:p w14:paraId="4CE6E644" w14:textId="77777777" w:rsidR="004543A4" w:rsidRPr="0054669B" w:rsidRDefault="004543A4" w:rsidP="004543A4">
      <w:pPr>
        <w:numPr>
          <w:ilvl w:val="12"/>
          <w:numId w:val="0"/>
        </w:numPr>
        <w:spacing w:line="240" w:lineRule="auto"/>
        <w:rPr>
          <w:rFonts w:ascii="Times New Roman" w:hAnsi="Times New Roman" w:cs="Times New Roman"/>
          <w:szCs w:val="24"/>
        </w:rPr>
      </w:pPr>
      <w:r w:rsidRPr="0054669B">
        <w:rPr>
          <w:rFonts w:ascii="Times New Roman" w:eastAsia="TimesNewRoman" w:hAnsi="Times New Roman" w:cs="Times New Roman"/>
        </w:rPr>
        <w:t>Kiekvienoje šio vaisto vienoje tabletėje yra mažiau kaip 1</w:t>
      </w:r>
      <w:r w:rsidRPr="0054669B">
        <w:rPr>
          <w:rFonts w:ascii="Times New Roman" w:hAnsi="Times New Roman" w:cs="Times New Roman"/>
          <w:szCs w:val="24"/>
          <w:u w:val="single"/>
        </w:rPr>
        <w:t> </w:t>
      </w:r>
      <w:r w:rsidRPr="0054669B">
        <w:rPr>
          <w:rFonts w:ascii="Times New Roman" w:eastAsia="TimesNewRoman" w:hAnsi="Times New Roman" w:cs="Times New Roman"/>
        </w:rPr>
        <w:t>mmol</w:t>
      </w:r>
      <w:r w:rsidRPr="0054669B">
        <w:rPr>
          <w:rFonts w:ascii="Times New Roman" w:hAnsi="Times New Roman" w:cs="Times New Roman"/>
          <w:szCs w:val="24"/>
          <w:u w:val="single"/>
        </w:rPr>
        <w:t> </w:t>
      </w:r>
      <w:r w:rsidRPr="0054669B">
        <w:rPr>
          <w:rFonts w:ascii="Times New Roman" w:eastAsia="TimesNewRoman" w:hAnsi="Times New Roman" w:cs="Times New Roman"/>
        </w:rPr>
        <w:t>(23</w:t>
      </w:r>
      <w:r w:rsidRPr="0054669B">
        <w:rPr>
          <w:rFonts w:ascii="Times New Roman" w:hAnsi="Times New Roman" w:cs="Times New Roman"/>
          <w:szCs w:val="24"/>
          <w:u w:val="single"/>
        </w:rPr>
        <w:t> </w:t>
      </w:r>
      <w:r w:rsidRPr="0054669B">
        <w:rPr>
          <w:rFonts w:ascii="Times New Roman" w:eastAsia="TimesNewRoman" w:hAnsi="Times New Roman" w:cs="Times New Roman"/>
        </w:rPr>
        <w:t>mg) natrio, t.</w:t>
      </w:r>
      <w:r w:rsidRPr="0054669B">
        <w:rPr>
          <w:rFonts w:ascii="Times New Roman" w:hAnsi="Times New Roman" w:cs="Times New Roman"/>
          <w:szCs w:val="24"/>
          <w:u w:val="single"/>
        </w:rPr>
        <w:t> </w:t>
      </w:r>
      <w:r w:rsidRPr="0054669B">
        <w:rPr>
          <w:rFonts w:ascii="Times New Roman" w:eastAsia="TimesNewRoman" w:hAnsi="Times New Roman" w:cs="Times New Roman"/>
        </w:rPr>
        <w:t>y. jis beveik neturi reikšmės.</w:t>
      </w:r>
    </w:p>
    <w:p w14:paraId="733632C2" w14:textId="77777777" w:rsidR="001754FD" w:rsidRPr="006C70F6" w:rsidRDefault="001754FD" w:rsidP="001754FD">
      <w:pPr>
        <w:numPr>
          <w:ilvl w:val="12"/>
          <w:numId w:val="0"/>
        </w:numPr>
        <w:spacing w:after="0" w:line="240" w:lineRule="auto"/>
        <w:ind w:left="567" w:hanging="567"/>
        <w:outlineLvl w:val="0"/>
        <w:rPr>
          <w:rFonts w:ascii="Times New Roman" w:eastAsia="Times New Roman" w:hAnsi="Times New Roman" w:cs="Times New Roman"/>
          <w:color w:val="000000"/>
        </w:rPr>
      </w:pPr>
    </w:p>
    <w:p w14:paraId="01462083" w14:textId="77777777" w:rsidR="001754FD" w:rsidRPr="006C70F6" w:rsidRDefault="001754FD" w:rsidP="001754FD">
      <w:pPr>
        <w:numPr>
          <w:ilvl w:val="12"/>
          <w:numId w:val="0"/>
        </w:numPr>
        <w:spacing w:after="0" w:line="240" w:lineRule="auto"/>
        <w:ind w:left="567" w:hanging="567"/>
        <w:outlineLvl w:val="0"/>
        <w:rPr>
          <w:rFonts w:ascii="Times New Roman" w:eastAsia="Times New Roman" w:hAnsi="Times New Roman" w:cs="Times New Roman"/>
          <w:b/>
          <w:caps/>
          <w:color w:val="000000"/>
        </w:rPr>
      </w:pPr>
      <w:r w:rsidRPr="006C70F6">
        <w:rPr>
          <w:rFonts w:ascii="Times New Roman" w:eastAsia="Times New Roman" w:hAnsi="Times New Roman" w:cs="Times New Roman"/>
          <w:b/>
          <w:color w:val="000000"/>
        </w:rPr>
        <w:t>3.</w:t>
      </w:r>
      <w:r w:rsidRPr="006C70F6">
        <w:rPr>
          <w:rFonts w:ascii="Times New Roman" w:eastAsia="Times New Roman" w:hAnsi="Times New Roman" w:cs="Times New Roman"/>
          <w:b/>
          <w:color w:val="000000"/>
        </w:rPr>
        <w:tab/>
        <w:t>Kaip vartoti Dopegyt</w:t>
      </w:r>
    </w:p>
    <w:p w14:paraId="7A59E195" w14:textId="77777777" w:rsidR="001754FD" w:rsidRPr="006C70F6" w:rsidRDefault="001754FD" w:rsidP="001754FD">
      <w:pPr>
        <w:spacing w:after="0" w:line="240" w:lineRule="auto"/>
        <w:ind w:left="567" w:hanging="567"/>
        <w:rPr>
          <w:rFonts w:ascii="Times New Roman" w:eastAsia="Times New Roman" w:hAnsi="Times New Roman" w:cs="Times New Roman"/>
          <w:i/>
          <w:color w:val="000000"/>
        </w:rPr>
      </w:pPr>
    </w:p>
    <w:p w14:paraId="65300079" w14:textId="450EBF58" w:rsidR="001754FD" w:rsidRPr="006C70F6" w:rsidRDefault="001754FD" w:rsidP="001754FD">
      <w:pPr>
        <w:spacing w:after="0" w:line="240" w:lineRule="auto"/>
        <w:rPr>
          <w:rFonts w:ascii="Times New Roman" w:eastAsia="Times New Roman" w:hAnsi="Times New Roman" w:cs="Times New Roman"/>
          <w:color w:val="000000"/>
          <w:lang w:eastAsia="x-none"/>
        </w:rPr>
      </w:pPr>
      <w:r w:rsidRPr="006C70F6">
        <w:rPr>
          <w:rFonts w:ascii="Times New Roman" w:eastAsia="Times New Roman" w:hAnsi="Times New Roman" w:cs="Times New Roman"/>
          <w:color w:val="000000"/>
          <w:lang w:eastAsia="x-none" w:bidi="lt-LT"/>
        </w:rPr>
        <w:t>Visada vartokite šį vaistą tiksliai kaip nurodė gydytojas</w:t>
      </w:r>
      <w:r w:rsidR="004543A4" w:rsidRPr="006C70F6">
        <w:rPr>
          <w:rFonts w:ascii="Times New Roman" w:eastAsia="Times New Roman" w:hAnsi="Times New Roman" w:cs="Times New Roman"/>
          <w:color w:val="000000"/>
          <w:lang w:eastAsia="x-none" w:bidi="lt-LT"/>
        </w:rPr>
        <w:t xml:space="preserve"> arba vaistininkas</w:t>
      </w:r>
      <w:r w:rsidRPr="006C70F6">
        <w:rPr>
          <w:rFonts w:ascii="Times New Roman" w:eastAsia="Times New Roman" w:hAnsi="Times New Roman" w:cs="Times New Roman"/>
          <w:color w:val="000000"/>
          <w:lang w:eastAsia="x-none"/>
        </w:rPr>
        <w:t>. Jeigu abejojate, kreipkitės į gydytoją arba vaistininką.</w:t>
      </w:r>
    </w:p>
    <w:p w14:paraId="7D8F042F"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72A0844B" w14:textId="5A28AED8"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Tabletes galima vartoti prieš ar po valgymo. Priklausomai nuo kraujospūdžio sumažėjimo, </w:t>
      </w:r>
      <w:r w:rsidR="004543A4" w:rsidRPr="006C70F6">
        <w:rPr>
          <w:rFonts w:ascii="Times New Roman" w:eastAsia="Times New Roman" w:hAnsi="Times New Roman" w:cs="Times New Roman"/>
          <w:color w:val="000000"/>
        </w:rPr>
        <w:t xml:space="preserve">Jūsų </w:t>
      </w:r>
      <w:r w:rsidRPr="006C70F6">
        <w:rPr>
          <w:rFonts w:ascii="Times New Roman" w:eastAsia="Times New Roman" w:hAnsi="Times New Roman" w:cs="Times New Roman"/>
          <w:color w:val="000000"/>
        </w:rPr>
        <w:t xml:space="preserve">gydytojas gali palaipsniui didinti pradinę dozę ne dažniau kaip kas 2 paras. Rekomenduojama didinti vakare vartojamą dozę. Paros dozę reikėtų dalinti į 2–4 dalis. Įprasta pradinė šio vaisto dozė yra 250 mg 2–3 kartus per parą pirmas 2 dienas. Rekomenduojama palaikomoji dozė yra 500–2000 mg (2–8 tabletės), padalinta į 2–4 dalis. Didžiausia paros dozė, kurios nereikėtų viršyti, yra 3000 mg. </w:t>
      </w:r>
    </w:p>
    <w:p w14:paraId="13002FF4" w14:textId="77777777" w:rsidR="001754FD" w:rsidRPr="006C70F6" w:rsidRDefault="001754FD" w:rsidP="001754FD">
      <w:pPr>
        <w:spacing w:after="0" w:line="240" w:lineRule="auto"/>
        <w:jc w:val="both"/>
        <w:rPr>
          <w:rFonts w:ascii="Times New Roman" w:eastAsia="Times New Roman" w:hAnsi="Times New Roman" w:cs="Times New Roman"/>
          <w:i/>
          <w:color w:val="000000"/>
        </w:rPr>
      </w:pPr>
    </w:p>
    <w:p w14:paraId="093C5D1D"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Senyvi pacientai</w:t>
      </w:r>
    </w:p>
    <w:p w14:paraId="6BCCE139"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iCs/>
        </w:rPr>
        <w:t>Senyvo amžiaus pacientams</w:t>
      </w:r>
      <w:r w:rsidRPr="006C70F6">
        <w:rPr>
          <w:rFonts w:ascii="Times New Roman" w:eastAsia="Times New Roman" w:hAnsi="Times New Roman" w:cs="Times New Roman"/>
          <w:color w:val="000000"/>
        </w:rPr>
        <w:t xml:space="preserve"> reikėtų vartoti kiek galima mažesnę vaisto dozę, </w:t>
      </w:r>
      <w:r w:rsidRPr="006C70F6">
        <w:rPr>
          <w:rFonts w:ascii="Times New Roman" w:eastAsia="Times New Roman" w:hAnsi="Times New Roman" w:cs="Times New Roman"/>
          <w:color w:val="000000"/>
          <w:shd w:val="clear" w:color="auto" w:fill="FFFFFF"/>
        </w:rPr>
        <w:t>neviršijant 250 mg per</w:t>
      </w:r>
      <w:r w:rsidRPr="006C70F6">
        <w:rPr>
          <w:rFonts w:ascii="Times New Roman" w:eastAsia="Times New Roman" w:hAnsi="Times New Roman" w:cs="Times New Roman"/>
          <w:color w:val="000000"/>
          <w:shd w:val="clear" w:color="auto" w:fill="BDD6EE"/>
        </w:rPr>
        <w:t xml:space="preserve"> </w:t>
      </w:r>
      <w:r w:rsidRPr="006C70F6">
        <w:rPr>
          <w:rFonts w:ascii="Times New Roman" w:eastAsia="Times New Roman" w:hAnsi="Times New Roman" w:cs="Times New Roman"/>
          <w:color w:val="000000"/>
          <w:shd w:val="clear" w:color="auto" w:fill="FFFFFF"/>
        </w:rPr>
        <w:t>dieną. Jūsų gydytojas gali palaipsniui didinti arba mažinti pradinę dozę – priklausomai nuo Jūsų</w:t>
      </w:r>
      <w:r w:rsidRPr="006C70F6">
        <w:rPr>
          <w:rFonts w:ascii="Times New Roman" w:eastAsia="Times New Roman" w:hAnsi="Times New Roman" w:cs="Times New Roman"/>
          <w:color w:val="000000"/>
          <w:shd w:val="clear" w:color="auto" w:fill="BDD6EE"/>
        </w:rPr>
        <w:t xml:space="preserve"> </w:t>
      </w:r>
      <w:r w:rsidRPr="006C70F6">
        <w:rPr>
          <w:rFonts w:ascii="Times New Roman" w:eastAsia="Times New Roman" w:hAnsi="Times New Roman" w:cs="Times New Roman"/>
          <w:color w:val="000000"/>
          <w:shd w:val="clear" w:color="auto" w:fill="FFFFFF"/>
        </w:rPr>
        <w:t>kraujospūdžio pokyčio – ne dažniau nei kas 2 dienas.</w:t>
      </w:r>
      <w:r w:rsidRPr="006C70F6">
        <w:rPr>
          <w:rFonts w:ascii="Times New Roman" w:eastAsia="Times New Roman" w:hAnsi="Times New Roman" w:cs="Times New Roman"/>
          <w:color w:val="000000"/>
        </w:rPr>
        <w:t xml:space="preserve"> Didžiausia paros dozė turėtų būti ne didesnė kaip 2000 mg.</w:t>
      </w:r>
    </w:p>
    <w:p w14:paraId="2DE930AF" w14:textId="77777777" w:rsidR="001754FD" w:rsidRPr="006C70F6" w:rsidRDefault="001754FD" w:rsidP="001754FD">
      <w:pPr>
        <w:spacing w:after="0" w:line="240" w:lineRule="auto"/>
        <w:jc w:val="both"/>
        <w:rPr>
          <w:rFonts w:ascii="Times New Roman" w:eastAsia="Times New Roman" w:hAnsi="Times New Roman" w:cs="Times New Roman"/>
          <w:color w:val="000000"/>
        </w:rPr>
      </w:pPr>
    </w:p>
    <w:p w14:paraId="65FD6F7B" w14:textId="77777777" w:rsidR="001754FD" w:rsidRPr="006C70F6" w:rsidRDefault="001754FD" w:rsidP="001754FD">
      <w:pPr>
        <w:spacing w:after="0" w:line="240" w:lineRule="auto"/>
        <w:jc w:val="both"/>
        <w:rPr>
          <w:rFonts w:ascii="Times New Roman" w:eastAsia="Times New Roman" w:hAnsi="Times New Roman" w:cs="Times New Roman"/>
        </w:rPr>
      </w:pPr>
      <w:r w:rsidRPr="006C70F6">
        <w:rPr>
          <w:rFonts w:ascii="Times New Roman" w:eastAsia="Times New Roman" w:hAnsi="Times New Roman" w:cs="Times New Roman"/>
        </w:rPr>
        <w:t>Inkstų veiklos sutrikimai</w:t>
      </w:r>
    </w:p>
    <w:p w14:paraId="46AAAD95"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Esant inkstų nepakankamumui, reikia mažesnių dozių. Be to, gydytojas padidins intervalus tarp dozių, atsižvelgdamas į inkstų nepakankamumo lygį. Esant nedideliam inkstų funkcijos nepakankamumui (GFG &gt;50 ml/min.) intervalas tarp dozių turėtų būti 8 valandos, esant vidutiniam inkstų nepakankamumui (GFG = 10–50 ml/min.) – 8–12 valandų, esant sunkiam inkstų nepakankamumui (GFG </w:t>
      </w:r>
      <w:r w:rsidRPr="006C70F6">
        <w:rPr>
          <w:rFonts w:ascii="Times New Roman" w:eastAsia="Times New Roman" w:hAnsi="Times New Roman" w:cs="Times New Roman"/>
          <w:color w:val="000000"/>
        </w:rPr>
        <w:sym w:font="Symbol" w:char="F03C"/>
      </w:r>
      <w:r w:rsidRPr="006C70F6">
        <w:rPr>
          <w:rFonts w:ascii="Times New Roman" w:eastAsia="Times New Roman" w:hAnsi="Times New Roman" w:cs="Times New Roman"/>
          <w:color w:val="000000"/>
        </w:rPr>
        <w:t>10 ml/min.) – 12–24 valandos.</w:t>
      </w:r>
    </w:p>
    <w:p w14:paraId="1CD1F630"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lastRenderedPageBreak/>
        <w:t xml:space="preserve">Kadangi metildopa pašalinama hemodializės metu, po jos gydytojas skirs papildomą 250 mg metildopos dozę, norėdamas apsaugoti nuo kraujospūdžio padidėjimo. </w:t>
      </w:r>
    </w:p>
    <w:p w14:paraId="3DDE46BC" w14:textId="77777777" w:rsidR="001754FD" w:rsidRPr="006C70F6" w:rsidRDefault="001754FD" w:rsidP="001754FD">
      <w:pPr>
        <w:spacing w:after="0" w:line="240" w:lineRule="auto"/>
        <w:jc w:val="both"/>
        <w:rPr>
          <w:rFonts w:ascii="Times New Roman" w:eastAsia="Times New Roman" w:hAnsi="Times New Roman" w:cs="Times New Roman"/>
          <w:color w:val="000000"/>
        </w:rPr>
      </w:pPr>
    </w:p>
    <w:p w14:paraId="134C7616" w14:textId="77777777" w:rsidR="001754FD" w:rsidRPr="006C70F6" w:rsidRDefault="001754FD" w:rsidP="001754FD">
      <w:pPr>
        <w:spacing w:after="0" w:line="240" w:lineRule="auto"/>
        <w:jc w:val="both"/>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Vartojimas vaikams ir paaugliams</w:t>
      </w:r>
    </w:p>
    <w:p w14:paraId="775AF105" w14:textId="54B93636"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Gydytojas skiria vaikams </w:t>
      </w:r>
      <w:r w:rsidR="004543A4" w:rsidRPr="006C70F6">
        <w:rPr>
          <w:rFonts w:ascii="Times New Roman" w:eastAsia="Times New Roman" w:hAnsi="Times New Roman" w:cs="Times New Roman"/>
          <w:color w:val="000000"/>
        </w:rPr>
        <w:t xml:space="preserve">ir paaugliams </w:t>
      </w:r>
      <w:r w:rsidRPr="006C70F6">
        <w:rPr>
          <w:rFonts w:ascii="Times New Roman" w:eastAsia="Times New Roman" w:hAnsi="Times New Roman" w:cs="Times New Roman"/>
          <w:color w:val="000000"/>
        </w:rPr>
        <w:t>šio vaisto dozę priklausomai nuo vaiko kūno svorio. Įprasta pradinė metildopos dozė vaikams, sveriantiems 50 kg ir daugiau, yra 10 mg/kg kūno svorio per parą, kuri lygiomis dalimis geriama per 2 kartus. Didžiausia paros dozė, kuri gali būti geriama padalinta į daugiau lygių dalių – 65 mg/kg kūno svorio. Paros dozė neturėtų būti didesnė kaip 3000 mg.</w:t>
      </w:r>
    </w:p>
    <w:p w14:paraId="76DD5482" w14:textId="77777777" w:rsidR="001754FD" w:rsidRPr="006C70F6" w:rsidRDefault="001754FD" w:rsidP="001754FD">
      <w:pPr>
        <w:spacing w:after="0" w:line="240" w:lineRule="auto"/>
        <w:ind w:left="567" w:hanging="567"/>
        <w:jc w:val="both"/>
        <w:rPr>
          <w:rFonts w:ascii="Times New Roman" w:eastAsia="Times New Roman" w:hAnsi="Times New Roman" w:cs="Times New Roman"/>
          <w:color w:val="000000"/>
        </w:rPr>
      </w:pPr>
    </w:p>
    <w:p w14:paraId="23FFFDA2"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b/>
          <w:color w:val="000000"/>
        </w:rPr>
        <w:t>Ką daryti pavartojus per didelę Dopegyt dozę?</w:t>
      </w:r>
      <w:r w:rsidRPr="006C70F6">
        <w:rPr>
          <w:rFonts w:ascii="Times New Roman" w:eastAsia="Times New Roman" w:hAnsi="Times New Roman" w:cs="Times New Roman"/>
          <w:color w:val="000000"/>
        </w:rPr>
        <w:t xml:space="preserve"> </w:t>
      </w:r>
    </w:p>
    <w:p w14:paraId="2EB1F3D0"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Pavartojus per didelę vaisto dozę arba jei kas nors kitas netyčia pavartojo šių tablečių, iš karto kreipkitės pagalbos į gydymo įstaigą. Paimkite šį informacinį lapelį ir likusias tabletes, kad parodytumėte gydytojui.</w:t>
      </w:r>
    </w:p>
    <w:p w14:paraId="7BE342BC" w14:textId="77777777" w:rsidR="001754FD" w:rsidRPr="006C70F6" w:rsidRDefault="001754FD" w:rsidP="001754FD">
      <w:pPr>
        <w:spacing w:after="0" w:line="240" w:lineRule="auto"/>
        <w:jc w:val="both"/>
        <w:rPr>
          <w:rFonts w:ascii="Times New Roman" w:eastAsia="Times New Roman" w:hAnsi="Times New Roman" w:cs="Times New Roman"/>
          <w:i/>
          <w:color w:val="000000"/>
        </w:rPr>
      </w:pPr>
    </w:p>
    <w:p w14:paraId="58840DC6" w14:textId="1AAC62F6"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i/>
          <w:color w:val="000000"/>
        </w:rPr>
        <w:t xml:space="preserve">Perdozavimo simptomai. </w:t>
      </w:r>
      <w:r w:rsidRPr="006C70F6">
        <w:rPr>
          <w:rFonts w:ascii="Times New Roman" w:eastAsia="Times New Roman" w:hAnsi="Times New Roman" w:cs="Times New Roman"/>
          <w:color w:val="000000"/>
        </w:rPr>
        <w:t>Staigus kraujospūdžio sum</w:t>
      </w:r>
      <w:r w:rsidR="004543A4" w:rsidRPr="006C70F6">
        <w:rPr>
          <w:rFonts w:ascii="Times New Roman" w:eastAsia="Times New Roman" w:hAnsi="Times New Roman" w:cs="Times New Roman"/>
          <w:color w:val="000000"/>
        </w:rPr>
        <w:t>a</w:t>
      </w:r>
      <w:r w:rsidRPr="006C70F6">
        <w:rPr>
          <w:rFonts w:ascii="Times New Roman" w:eastAsia="Times New Roman" w:hAnsi="Times New Roman" w:cs="Times New Roman"/>
          <w:color w:val="000000"/>
        </w:rPr>
        <w:t>žėjimas, išreikštas mieguistumas, silpnumas, suretėjęs pulsas, galvos svaigimas, vidurių užkietėjimas, pilvo pūtimas, meteorizmas, viduriavimas, pykinimas, vėmimas.</w:t>
      </w:r>
    </w:p>
    <w:p w14:paraId="5D1138EC" w14:textId="77777777" w:rsidR="001754FD" w:rsidRPr="006C70F6" w:rsidRDefault="001754FD" w:rsidP="001754FD">
      <w:pPr>
        <w:spacing w:after="0" w:line="240" w:lineRule="auto"/>
        <w:jc w:val="both"/>
        <w:rPr>
          <w:rFonts w:ascii="Times New Roman" w:eastAsia="Times New Roman" w:hAnsi="Times New Roman" w:cs="Times New Roman"/>
          <w:i/>
        </w:rPr>
      </w:pPr>
    </w:p>
    <w:p w14:paraId="383D0314" w14:textId="77777777" w:rsidR="001754FD" w:rsidRPr="006C70F6" w:rsidRDefault="001754FD" w:rsidP="001754FD">
      <w:pPr>
        <w:spacing w:after="0" w:line="240" w:lineRule="auto"/>
        <w:ind w:left="567" w:hanging="567"/>
        <w:jc w:val="both"/>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Pamiršus pavartoti Dopegyt</w:t>
      </w:r>
    </w:p>
    <w:p w14:paraId="17ABEDB6" w14:textId="77777777" w:rsidR="001754FD" w:rsidRPr="006C70F6" w:rsidRDefault="001754FD" w:rsidP="001754FD">
      <w:pPr>
        <w:spacing w:after="0" w:line="240" w:lineRule="auto"/>
        <w:ind w:left="567" w:hanging="567"/>
        <w:jc w:val="both"/>
        <w:rPr>
          <w:rFonts w:ascii="Times New Roman" w:eastAsia="Times New Roman" w:hAnsi="Times New Roman" w:cs="Times New Roman"/>
          <w:color w:val="000000"/>
          <w:shd w:val="clear" w:color="auto" w:fill="C5E0B3"/>
        </w:rPr>
      </w:pPr>
      <w:r w:rsidRPr="006C70F6">
        <w:rPr>
          <w:rFonts w:ascii="Times New Roman" w:eastAsia="Times New Roman" w:hAnsi="Times New Roman" w:cs="Times New Roman"/>
          <w:noProof/>
        </w:rPr>
        <w:t>Negalima vartoti dvigubos dozės norint kompensuoti praleistą</w:t>
      </w:r>
      <w:r w:rsidRPr="006C70F6" w:rsidDel="009B7FA9">
        <w:rPr>
          <w:rFonts w:ascii="Times New Roman" w:eastAsia="Times New Roman" w:hAnsi="Times New Roman" w:cs="Times New Roman"/>
          <w:color w:val="000000"/>
        </w:rPr>
        <w:t xml:space="preserve"> </w:t>
      </w:r>
      <w:r w:rsidRPr="006C70F6">
        <w:rPr>
          <w:rFonts w:ascii="Times New Roman" w:eastAsia="Times New Roman" w:hAnsi="Times New Roman" w:cs="Times New Roman"/>
          <w:color w:val="000000"/>
        </w:rPr>
        <w:t>dozę.</w:t>
      </w:r>
    </w:p>
    <w:p w14:paraId="39CB119F" w14:textId="77777777" w:rsidR="001754FD" w:rsidRPr="006C70F6" w:rsidRDefault="001754FD" w:rsidP="001754FD">
      <w:pPr>
        <w:spacing w:after="0" w:line="240" w:lineRule="auto"/>
        <w:ind w:left="567" w:hanging="567"/>
        <w:jc w:val="both"/>
        <w:rPr>
          <w:rFonts w:ascii="Times New Roman" w:eastAsia="Times New Roman" w:hAnsi="Times New Roman" w:cs="Times New Roman"/>
          <w:i/>
          <w:color w:val="000000"/>
        </w:rPr>
      </w:pPr>
    </w:p>
    <w:p w14:paraId="3E6FC492" w14:textId="77777777" w:rsidR="001754FD" w:rsidRPr="006C70F6" w:rsidRDefault="001754FD" w:rsidP="001754FD">
      <w:pPr>
        <w:spacing w:after="0" w:line="240" w:lineRule="auto"/>
        <w:jc w:val="both"/>
        <w:rPr>
          <w:rFonts w:ascii="Times New Roman" w:eastAsia="Times New Roman" w:hAnsi="Times New Roman" w:cs="Times New Roman"/>
          <w:b/>
          <w:color w:val="000000"/>
        </w:rPr>
      </w:pPr>
      <w:r w:rsidRPr="006C70F6">
        <w:rPr>
          <w:rFonts w:ascii="Times New Roman" w:eastAsia="Times New Roman" w:hAnsi="Times New Roman" w:cs="Times New Roman"/>
          <w:color w:val="000000"/>
        </w:rPr>
        <w:t>Gydytojas nuspręs, kaip ilgai truks gydymas Dopegyt. Įsitikinkite, kad laikotės jo nurodymų.</w:t>
      </w:r>
    </w:p>
    <w:p w14:paraId="60D4FDA3" w14:textId="77777777" w:rsidR="001754FD" w:rsidRPr="006C70F6" w:rsidRDefault="001754FD" w:rsidP="001754FD">
      <w:pPr>
        <w:spacing w:after="0" w:line="240" w:lineRule="auto"/>
        <w:ind w:left="567" w:hanging="567"/>
        <w:jc w:val="both"/>
        <w:rPr>
          <w:rFonts w:ascii="Times New Roman" w:eastAsia="Times New Roman" w:hAnsi="Times New Roman" w:cs="Times New Roman"/>
          <w:color w:val="000000"/>
        </w:rPr>
      </w:pPr>
    </w:p>
    <w:p w14:paraId="12876958" w14:textId="3522C658" w:rsidR="004543A4" w:rsidRPr="0054669B" w:rsidRDefault="004543A4" w:rsidP="001754FD">
      <w:pPr>
        <w:spacing w:after="0" w:line="240" w:lineRule="auto"/>
        <w:ind w:left="567" w:hanging="567"/>
        <w:jc w:val="both"/>
        <w:rPr>
          <w:rFonts w:ascii="Times New Roman" w:eastAsia="Times New Roman" w:hAnsi="Times New Roman" w:cs="Times New Roman"/>
          <w:b/>
          <w:bCs/>
          <w:noProof/>
        </w:rPr>
      </w:pPr>
      <w:r w:rsidRPr="0054669B">
        <w:rPr>
          <w:rFonts w:ascii="Times New Roman" w:eastAsia="Times New Roman" w:hAnsi="Times New Roman" w:cs="Times New Roman"/>
          <w:b/>
          <w:bCs/>
          <w:noProof/>
        </w:rPr>
        <w:t>Nustojus var</w:t>
      </w:r>
      <w:r w:rsidRPr="006C70F6">
        <w:rPr>
          <w:rFonts w:ascii="Times New Roman" w:eastAsia="Times New Roman" w:hAnsi="Times New Roman" w:cs="Times New Roman"/>
          <w:b/>
          <w:bCs/>
          <w:noProof/>
        </w:rPr>
        <w:t>t</w:t>
      </w:r>
      <w:r w:rsidRPr="0054669B">
        <w:rPr>
          <w:rFonts w:ascii="Times New Roman" w:eastAsia="Times New Roman" w:hAnsi="Times New Roman" w:cs="Times New Roman"/>
          <w:b/>
          <w:bCs/>
          <w:noProof/>
        </w:rPr>
        <w:t>oti Dopegyt</w:t>
      </w:r>
    </w:p>
    <w:p w14:paraId="661345EE" w14:textId="6FE11481" w:rsidR="001754FD" w:rsidRPr="006C70F6" w:rsidRDefault="001754FD" w:rsidP="001754FD">
      <w:pPr>
        <w:spacing w:after="0" w:line="240" w:lineRule="auto"/>
        <w:ind w:left="567" w:hanging="567"/>
        <w:jc w:val="both"/>
        <w:rPr>
          <w:rFonts w:ascii="Times New Roman" w:eastAsia="Times New Roman" w:hAnsi="Times New Roman" w:cs="Times New Roman"/>
          <w:color w:val="000000"/>
        </w:rPr>
      </w:pPr>
      <w:r w:rsidRPr="006C70F6">
        <w:rPr>
          <w:rFonts w:ascii="Times New Roman" w:eastAsia="Times New Roman" w:hAnsi="Times New Roman" w:cs="Times New Roman"/>
          <w:noProof/>
        </w:rPr>
        <w:t xml:space="preserve">Jeigu kiltų daugiau klausimų dėl šio vaisto vartojimo, </w:t>
      </w:r>
      <w:r w:rsidRPr="00CB0659">
        <w:rPr>
          <w:rFonts w:ascii="Times New Roman" w:eastAsia="Times New Roman" w:hAnsi="Times New Roman" w:cs="Times New Roman"/>
          <w:noProof/>
        </w:rPr>
        <w:t>kreipkitės į gydytoją.</w:t>
      </w:r>
      <w:r w:rsidRPr="006C70F6" w:rsidDel="009B7FA9">
        <w:rPr>
          <w:rFonts w:ascii="Times New Roman" w:eastAsia="Times New Roman" w:hAnsi="Times New Roman" w:cs="Times New Roman"/>
          <w:color w:val="000000"/>
        </w:rPr>
        <w:t xml:space="preserve"> </w:t>
      </w:r>
    </w:p>
    <w:p w14:paraId="28DC9A44" w14:textId="77777777" w:rsidR="004543A4" w:rsidRPr="006C70F6" w:rsidRDefault="004543A4" w:rsidP="001754FD">
      <w:pPr>
        <w:spacing w:after="0" w:line="240" w:lineRule="auto"/>
        <w:ind w:left="567" w:hanging="567"/>
        <w:jc w:val="both"/>
        <w:rPr>
          <w:rFonts w:ascii="Times New Roman" w:eastAsia="Times New Roman" w:hAnsi="Times New Roman" w:cs="Times New Roman"/>
          <w:color w:val="000000"/>
        </w:rPr>
      </w:pPr>
    </w:p>
    <w:p w14:paraId="0C6EB500" w14:textId="77777777" w:rsidR="001754FD" w:rsidRPr="006C70F6" w:rsidRDefault="001754FD" w:rsidP="001754FD">
      <w:pPr>
        <w:spacing w:after="0" w:line="240" w:lineRule="auto"/>
        <w:ind w:left="567" w:hanging="567"/>
        <w:jc w:val="both"/>
        <w:rPr>
          <w:rFonts w:ascii="Times New Roman" w:eastAsia="Times New Roman" w:hAnsi="Times New Roman" w:cs="Times New Roman"/>
          <w:color w:val="000000"/>
        </w:rPr>
      </w:pPr>
    </w:p>
    <w:p w14:paraId="0E2265F1" w14:textId="77777777" w:rsidR="001754FD" w:rsidRPr="006C70F6" w:rsidRDefault="001754FD" w:rsidP="001754FD">
      <w:pPr>
        <w:numPr>
          <w:ilvl w:val="12"/>
          <w:numId w:val="0"/>
        </w:numPr>
        <w:spacing w:after="0" w:line="240" w:lineRule="auto"/>
        <w:ind w:left="567" w:hanging="567"/>
        <w:jc w:val="both"/>
        <w:outlineLvl w:val="0"/>
        <w:rPr>
          <w:rFonts w:ascii="Times New Roman" w:eastAsia="Times New Roman" w:hAnsi="Times New Roman" w:cs="Times New Roman"/>
          <w:b/>
          <w:caps/>
          <w:color w:val="000000"/>
        </w:rPr>
      </w:pPr>
      <w:r w:rsidRPr="006C70F6">
        <w:rPr>
          <w:rFonts w:ascii="Times New Roman" w:eastAsia="Times New Roman" w:hAnsi="Times New Roman" w:cs="Times New Roman"/>
          <w:b/>
          <w:caps/>
          <w:color w:val="000000"/>
        </w:rPr>
        <w:t>4.</w:t>
      </w:r>
      <w:r w:rsidRPr="006C70F6">
        <w:rPr>
          <w:rFonts w:ascii="Times New Roman" w:eastAsia="Times New Roman" w:hAnsi="Times New Roman" w:cs="Times New Roman"/>
          <w:b/>
          <w:caps/>
          <w:color w:val="000000"/>
        </w:rPr>
        <w:tab/>
        <w:t>g</w:t>
      </w:r>
      <w:r w:rsidRPr="006C70F6">
        <w:rPr>
          <w:rFonts w:ascii="Times New Roman" w:eastAsia="Times New Roman" w:hAnsi="Times New Roman" w:cs="Times New Roman"/>
          <w:b/>
          <w:color w:val="000000"/>
        </w:rPr>
        <w:t>alimas šalutinis poveikis</w:t>
      </w:r>
    </w:p>
    <w:p w14:paraId="58AD9715" w14:textId="77777777" w:rsidR="001754FD" w:rsidRPr="006C70F6" w:rsidRDefault="001754FD" w:rsidP="001754FD">
      <w:pPr>
        <w:spacing w:after="0" w:line="240" w:lineRule="auto"/>
        <w:ind w:left="567" w:hanging="567"/>
        <w:jc w:val="both"/>
        <w:rPr>
          <w:rFonts w:ascii="Times New Roman" w:eastAsia="Times New Roman" w:hAnsi="Times New Roman" w:cs="Times New Roman"/>
          <w:color w:val="000000"/>
        </w:rPr>
      </w:pPr>
    </w:p>
    <w:p w14:paraId="1689D3E1" w14:textId="77777777" w:rsidR="001754FD" w:rsidRPr="006C70F6" w:rsidRDefault="001754FD" w:rsidP="001754FD">
      <w:pPr>
        <w:spacing w:after="0" w:line="240" w:lineRule="auto"/>
        <w:ind w:left="567" w:hanging="567"/>
        <w:jc w:val="both"/>
        <w:rPr>
          <w:rFonts w:ascii="Times New Roman" w:eastAsia="Times New Roman" w:hAnsi="Times New Roman" w:cs="Times New Roman"/>
          <w:iCs/>
          <w:color w:val="000000"/>
        </w:rPr>
      </w:pPr>
      <w:r w:rsidRPr="006C70F6">
        <w:rPr>
          <w:rFonts w:ascii="Times New Roman" w:eastAsia="Times New Roman" w:hAnsi="Times New Roman" w:cs="Times New Roman"/>
          <w:iCs/>
          <w:color w:val="000000"/>
        </w:rPr>
        <w:t xml:space="preserve">Šis vaistas, kaip ir visi kiti, gali sukelti šalutini poveikį, nors jis pasireiškia ne visiems žmonėms. </w:t>
      </w:r>
    </w:p>
    <w:p w14:paraId="40920AA6" w14:textId="77777777" w:rsidR="001754FD" w:rsidRPr="006C70F6" w:rsidRDefault="001754FD" w:rsidP="001754FD">
      <w:pPr>
        <w:spacing w:after="0" w:line="240" w:lineRule="auto"/>
        <w:jc w:val="both"/>
        <w:rPr>
          <w:rFonts w:ascii="Times New Roman" w:eastAsia="Times New Roman" w:hAnsi="Times New Roman" w:cs="Times New Roman"/>
          <w:color w:val="000000"/>
        </w:rPr>
      </w:pPr>
    </w:p>
    <w:p w14:paraId="3DAF46B7" w14:textId="77777777" w:rsidR="001754FD" w:rsidRPr="006C70F6" w:rsidRDefault="001754FD" w:rsidP="001754FD">
      <w:pPr>
        <w:spacing w:after="0" w:line="240" w:lineRule="auto"/>
        <w:jc w:val="both"/>
        <w:rPr>
          <w:rFonts w:ascii="Times New Roman" w:eastAsia="Times New Roman" w:hAnsi="Times New Roman" w:cs="Times New Roman"/>
        </w:rPr>
      </w:pPr>
      <w:r w:rsidRPr="006C70F6">
        <w:rPr>
          <w:rFonts w:ascii="Times New Roman" w:eastAsia="Times New Roman" w:hAnsi="Times New Roman" w:cs="Times New Roman"/>
        </w:rPr>
        <w:t>Nutraukite Dopegyt vartojimą ir kiek galima greičiau kreipkitės į savo gydytoją arba vykite į artimiausią ligoninę, jei Jums pasireikštų kuris nors iš toliau išvardytų simptomų:</w:t>
      </w:r>
    </w:p>
    <w:p w14:paraId="0838AE1B" w14:textId="77777777" w:rsidR="001754FD" w:rsidRPr="006C70F6" w:rsidRDefault="001754FD" w:rsidP="001754FD">
      <w:pPr>
        <w:numPr>
          <w:ilvl w:val="1"/>
          <w:numId w:val="5"/>
        </w:numPr>
        <w:tabs>
          <w:tab w:val="num" w:pos="540"/>
          <w:tab w:val="left" w:pos="6840"/>
        </w:tabs>
        <w:spacing w:after="0" w:line="240" w:lineRule="auto"/>
        <w:ind w:hanging="150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lūpų ar gerklės patinimas, kuris pasunkina rijimą ar kvėpavimą,</w:t>
      </w:r>
    </w:p>
    <w:p w14:paraId="017BEA33" w14:textId="77777777" w:rsidR="001754FD" w:rsidRPr="006C70F6" w:rsidRDefault="001754FD" w:rsidP="001754FD">
      <w:pPr>
        <w:numPr>
          <w:ilvl w:val="1"/>
          <w:numId w:val="5"/>
        </w:numPr>
        <w:tabs>
          <w:tab w:val="num" w:pos="540"/>
          <w:tab w:val="left" w:pos="6840"/>
        </w:tabs>
        <w:spacing w:after="0" w:line="240" w:lineRule="auto"/>
        <w:ind w:hanging="150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kolapsas.</w:t>
      </w:r>
    </w:p>
    <w:p w14:paraId="09D45656" w14:textId="77777777" w:rsidR="001754FD" w:rsidRPr="006C70F6" w:rsidRDefault="001754FD" w:rsidP="001754FD">
      <w:pPr>
        <w:spacing w:after="0" w:line="240" w:lineRule="auto"/>
        <w:jc w:val="both"/>
        <w:rPr>
          <w:rFonts w:ascii="Times New Roman" w:eastAsia="Times New Roman" w:hAnsi="Times New Roman" w:cs="Times New Roman"/>
        </w:rPr>
      </w:pPr>
      <w:r w:rsidRPr="006C70F6">
        <w:rPr>
          <w:rFonts w:ascii="Times New Roman" w:eastAsia="Times New Roman" w:hAnsi="Times New Roman" w:cs="Times New Roman"/>
        </w:rPr>
        <w:t>Tai labai rimti šalutinio poveikio simptomai, tačiau reti. Kurio nors iš jų atsiradimas gali rodyti sunkią alerginę reakciją dėl Dopegyt, todėl gali prireikti skubios gydytojų pagalbos arba hospitalizacijos.</w:t>
      </w:r>
    </w:p>
    <w:p w14:paraId="3200D060" w14:textId="77777777" w:rsidR="001754FD" w:rsidRPr="006C70F6" w:rsidRDefault="001754FD" w:rsidP="001754FD">
      <w:pPr>
        <w:spacing w:after="0" w:line="240" w:lineRule="auto"/>
        <w:jc w:val="both"/>
        <w:rPr>
          <w:rFonts w:ascii="Times New Roman" w:eastAsia="Times New Roman" w:hAnsi="Times New Roman" w:cs="Times New Roman"/>
        </w:rPr>
      </w:pPr>
    </w:p>
    <w:p w14:paraId="6446BB84" w14:textId="77777777" w:rsidR="001754FD" w:rsidRPr="006C70F6" w:rsidRDefault="001754FD" w:rsidP="001754FD">
      <w:pPr>
        <w:tabs>
          <w:tab w:val="left" w:pos="6840"/>
        </w:tabs>
        <w:spacing w:after="0" w:line="240" w:lineRule="auto"/>
        <w:jc w:val="both"/>
        <w:rPr>
          <w:rFonts w:ascii="Times New Roman" w:eastAsia="Times New Roman" w:hAnsi="Times New Roman" w:cs="Times New Roman"/>
          <w:noProof/>
        </w:rPr>
      </w:pPr>
      <w:r w:rsidRPr="006C70F6">
        <w:rPr>
          <w:rFonts w:ascii="Times New Roman" w:eastAsia="Times New Roman" w:hAnsi="Times New Roman" w:cs="Times New Roman"/>
          <w:i/>
          <w:color w:val="000000"/>
        </w:rPr>
        <w:t>Dilgėlinė</w:t>
      </w:r>
      <w:r w:rsidRPr="006C70F6">
        <w:rPr>
          <w:rFonts w:ascii="Times New Roman" w:eastAsia="Times New Roman" w:hAnsi="Times New Roman" w:cs="Times New Roman"/>
          <w:noProof/>
        </w:rPr>
        <w:t xml:space="preserve"> taip pat gali būti alerginės reakcijos simptomas. Nedelsdami nutraukite šio vaisto vartojimą ir kreipkitės į savo gydytoją dėl tolesnio gydymo. Jei odos išbėrimas yra sunkus ir išplitęs visame kūne, nedelsdami kreipkitės į savo gydytoją tam, kad išvengtumėte sunkių pasekmių.</w:t>
      </w:r>
    </w:p>
    <w:p w14:paraId="0894A7D6" w14:textId="77777777" w:rsidR="001754FD" w:rsidRPr="006C70F6" w:rsidRDefault="001754FD" w:rsidP="001754FD">
      <w:pPr>
        <w:tabs>
          <w:tab w:val="left" w:pos="6840"/>
        </w:tabs>
        <w:spacing w:after="0" w:line="240" w:lineRule="auto"/>
        <w:rPr>
          <w:rFonts w:ascii="Times New Roman" w:eastAsia="Times New Roman" w:hAnsi="Times New Roman" w:cs="Times New Roman"/>
          <w:color w:val="000000"/>
        </w:rPr>
      </w:pPr>
    </w:p>
    <w:p w14:paraId="49F775B0" w14:textId="77777777" w:rsidR="001754FD" w:rsidRPr="006C70F6" w:rsidRDefault="001754FD" w:rsidP="001754FD">
      <w:pPr>
        <w:tabs>
          <w:tab w:val="left" w:pos="6840"/>
        </w:tabs>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Pastebėję bet kurį iš toliau išvardytų simptomų, nedelsiant kreipkitės į gydytoją:</w:t>
      </w:r>
    </w:p>
    <w:p w14:paraId="356ABC93" w14:textId="0F72E0AB" w:rsidR="001754FD" w:rsidRPr="006C70F6" w:rsidRDefault="006C70F6" w:rsidP="001754FD">
      <w:pPr>
        <w:numPr>
          <w:ilvl w:val="0"/>
          <w:numId w:val="12"/>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B</w:t>
      </w:r>
      <w:r w:rsidR="001754FD" w:rsidRPr="006C70F6">
        <w:rPr>
          <w:rFonts w:ascii="Times New Roman" w:eastAsia="Times New Roman" w:hAnsi="Times New Roman" w:cs="Times New Roman"/>
          <w:color w:val="000000"/>
        </w:rPr>
        <w:t>lyškumas, silpnumas</w:t>
      </w:r>
      <w:r w:rsidRPr="006C70F6">
        <w:rPr>
          <w:rFonts w:ascii="Times New Roman" w:eastAsia="Times New Roman" w:hAnsi="Times New Roman" w:cs="Times New Roman"/>
          <w:color w:val="000000"/>
        </w:rPr>
        <w:t>.</w:t>
      </w:r>
    </w:p>
    <w:p w14:paraId="5AD132DC" w14:textId="69B98283" w:rsidR="001754FD" w:rsidRPr="006C70F6" w:rsidRDefault="006C70F6" w:rsidP="001754FD">
      <w:pPr>
        <w:numPr>
          <w:ilvl w:val="0"/>
          <w:numId w:val="12"/>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I</w:t>
      </w:r>
      <w:r w:rsidR="001754FD" w:rsidRPr="006C70F6">
        <w:rPr>
          <w:rFonts w:ascii="Times New Roman" w:eastAsia="Times New Roman" w:hAnsi="Times New Roman" w:cs="Times New Roman"/>
          <w:color w:val="000000"/>
        </w:rPr>
        <w:t>nfekcijos simptomai: karščiavimas, gerklės skausmas, burnos išopėjimai</w:t>
      </w:r>
      <w:r w:rsidRPr="006C70F6">
        <w:rPr>
          <w:rFonts w:ascii="Times New Roman" w:eastAsia="Times New Roman" w:hAnsi="Times New Roman" w:cs="Times New Roman"/>
          <w:color w:val="000000"/>
        </w:rPr>
        <w:t>.</w:t>
      </w:r>
    </w:p>
    <w:p w14:paraId="26990B7F" w14:textId="64234CB2" w:rsidR="001754FD" w:rsidRPr="006C70F6" w:rsidRDefault="006C70F6" w:rsidP="0054669B">
      <w:pPr>
        <w:tabs>
          <w:tab w:val="left" w:pos="6840"/>
        </w:tabs>
        <w:spacing w:after="0" w:line="240" w:lineRule="auto"/>
        <w:ind w:left="540"/>
        <w:rPr>
          <w:rFonts w:ascii="Times New Roman" w:eastAsia="Times New Roman" w:hAnsi="Times New Roman" w:cs="Times New Roman"/>
          <w:color w:val="000000"/>
        </w:rPr>
      </w:pPr>
      <w:r w:rsidRPr="006C70F6">
        <w:rPr>
          <w:rFonts w:ascii="Times New Roman" w:eastAsia="Times New Roman" w:hAnsi="Times New Roman" w:cs="Times New Roman"/>
          <w:color w:val="000000"/>
        </w:rPr>
        <w:t>S</w:t>
      </w:r>
      <w:r w:rsidR="001754FD" w:rsidRPr="006C70F6">
        <w:rPr>
          <w:rFonts w:ascii="Times New Roman" w:eastAsia="Times New Roman" w:hAnsi="Times New Roman" w:cs="Times New Roman"/>
          <w:color w:val="000000"/>
        </w:rPr>
        <w:t>mulkios raudonos hemoraginės dėmės visame kūne, juodos išmatos ar kraujas šlapime</w:t>
      </w:r>
      <w:r w:rsidRPr="006C70F6">
        <w:rPr>
          <w:rFonts w:ascii="Times New Roman" w:eastAsia="Times New Roman" w:hAnsi="Times New Roman" w:cs="Times New Roman"/>
          <w:color w:val="000000"/>
        </w:rPr>
        <w:t>.</w:t>
      </w:r>
    </w:p>
    <w:p w14:paraId="585ADE5A" w14:textId="45403301" w:rsidR="001754FD" w:rsidRPr="006C70F6" w:rsidRDefault="006C70F6" w:rsidP="001754FD">
      <w:pPr>
        <w:numPr>
          <w:ilvl w:val="0"/>
          <w:numId w:val="12"/>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N</w:t>
      </w:r>
      <w:r w:rsidR="001754FD" w:rsidRPr="006C70F6">
        <w:rPr>
          <w:rFonts w:ascii="Times New Roman" w:eastAsia="Times New Roman" w:hAnsi="Times New Roman" w:cs="Times New Roman"/>
          <w:color w:val="000000"/>
        </w:rPr>
        <w:t>eįprastas ir užsitęsęs kraujavimas</w:t>
      </w:r>
      <w:r w:rsidRPr="006C70F6">
        <w:rPr>
          <w:rFonts w:ascii="Times New Roman" w:eastAsia="Times New Roman" w:hAnsi="Times New Roman" w:cs="Times New Roman"/>
          <w:color w:val="000000"/>
        </w:rPr>
        <w:t>.</w:t>
      </w:r>
    </w:p>
    <w:p w14:paraId="31110D05" w14:textId="123C4BEE" w:rsidR="001754FD" w:rsidRPr="006C70F6" w:rsidRDefault="006C70F6" w:rsidP="001754FD">
      <w:pPr>
        <w:numPr>
          <w:ilvl w:val="0"/>
          <w:numId w:val="12"/>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A</w:t>
      </w:r>
      <w:r w:rsidR="001754FD" w:rsidRPr="006C70F6">
        <w:rPr>
          <w:rFonts w:ascii="Times New Roman" w:eastAsia="Times New Roman" w:hAnsi="Times New Roman" w:cs="Times New Roman"/>
          <w:color w:val="000000"/>
        </w:rPr>
        <w:t>kių ir odos gelsvumas, tamsus šlapimas</w:t>
      </w:r>
      <w:r w:rsidRPr="006C70F6">
        <w:rPr>
          <w:rFonts w:ascii="Times New Roman" w:eastAsia="Times New Roman" w:hAnsi="Times New Roman" w:cs="Times New Roman"/>
          <w:color w:val="000000"/>
        </w:rPr>
        <w:t>.</w:t>
      </w:r>
    </w:p>
    <w:p w14:paraId="762D48FD" w14:textId="49254B2C" w:rsidR="001754FD" w:rsidRPr="006C70F6" w:rsidRDefault="006C70F6" w:rsidP="001754FD">
      <w:pPr>
        <w:numPr>
          <w:ilvl w:val="0"/>
          <w:numId w:val="12"/>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Y</w:t>
      </w:r>
      <w:r w:rsidR="001754FD" w:rsidRPr="006C70F6">
        <w:rPr>
          <w:rFonts w:ascii="Times New Roman" w:eastAsia="Times New Roman" w:hAnsi="Times New Roman" w:cs="Times New Roman"/>
          <w:color w:val="000000"/>
        </w:rPr>
        <w:t>patingas nuovargis</w:t>
      </w:r>
      <w:r w:rsidRPr="006C70F6">
        <w:rPr>
          <w:rFonts w:ascii="Times New Roman" w:eastAsia="Times New Roman" w:hAnsi="Times New Roman" w:cs="Times New Roman"/>
          <w:color w:val="000000"/>
        </w:rPr>
        <w:t>.</w:t>
      </w:r>
    </w:p>
    <w:p w14:paraId="4255F963" w14:textId="08AA68B0" w:rsidR="001754FD" w:rsidRPr="006C70F6" w:rsidRDefault="006C70F6" w:rsidP="001754FD">
      <w:pPr>
        <w:numPr>
          <w:ilvl w:val="0"/>
          <w:numId w:val="12"/>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D</w:t>
      </w:r>
      <w:r w:rsidR="001754FD" w:rsidRPr="006C70F6">
        <w:rPr>
          <w:rFonts w:ascii="Times New Roman" w:eastAsia="Times New Roman" w:hAnsi="Times New Roman" w:cs="Times New Roman"/>
          <w:color w:val="000000"/>
        </w:rPr>
        <w:t>ažniau pasikartojantis ir ilgiau nei įprastai trunkantis krūtinės skausmas (krūtinės angina</w:t>
      </w:r>
      <w:r w:rsidRPr="006C70F6">
        <w:rPr>
          <w:rFonts w:ascii="Times New Roman" w:eastAsia="Times New Roman" w:hAnsi="Times New Roman" w:cs="Times New Roman"/>
          <w:color w:val="000000"/>
        </w:rPr>
        <w:t>).</w:t>
      </w:r>
    </w:p>
    <w:p w14:paraId="774D1EF5" w14:textId="2EF1EF33" w:rsidR="001754FD" w:rsidRPr="006C70F6" w:rsidRDefault="006C70F6" w:rsidP="001754FD">
      <w:pPr>
        <w:numPr>
          <w:ilvl w:val="0"/>
          <w:numId w:val="12"/>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D</w:t>
      </w:r>
      <w:r w:rsidR="001754FD" w:rsidRPr="006C70F6">
        <w:rPr>
          <w:rFonts w:ascii="Times New Roman" w:eastAsia="Times New Roman" w:hAnsi="Times New Roman" w:cs="Times New Roman"/>
          <w:color w:val="000000"/>
        </w:rPr>
        <w:t>usulys (sunkumas kvėpuojant), kojų tinimas, kūno svorio didėjimas, padažnėjęs naktinis šlapinimasis</w:t>
      </w:r>
      <w:r w:rsidRPr="006C70F6">
        <w:rPr>
          <w:rFonts w:ascii="Times New Roman" w:eastAsia="Times New Roman" w:hAnsi="Times New Roman" w:cs="Times New Roman"/>
          <w:color w:val="000000"/>
        </w:rPr>
        <w:t xml:space="preserve">. </w:t>
      </w:r>
    </w:p>
    <w:p w14:paraId="64A98E98" w14:textId="0F028151" w:rsidR="001754FD" w:rsidRPr="006C70F6" w:rsidRDefault="006C70F6" w:rsidP="001754FD">
      <w:pPr>
        <w:numPr>
          <w:ilvl w:val="0"/>
          <w:numId w:val="12"/>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P</w:t>
      </w:r>
      <w:r w:rsidR="001754FD" w:rsidRPr="006C70F6">
        <w:rPr>
          <w:rFonts w:ascii="Times New Roman" w:eastAsia="Times New Roman" w:hAnsi="Times New Roman" w:cs="Times New Roman"/>
          <w:color w:val="000000"/>
        </w:rPr>
        <w:t>ūslėta, žvynuota oda.</w:t>
      </w:r>
    </w:p>
    <w:p w14:paraId="57D04525" w14:textId="77777777" w:rsidR="001754FD" w:rsidRPr="006C70F6" w:rsidRDefault="001754FD" w:rsidP="001754FD">
      <w:pPr>
        <w:tabs>
          <w:tab w:val="left" w:pos="6840"/>
        </w:tabs>
        <w:spacing w:after="0" w:line="240" w:lineRule="auto"/>
        <w:rPr>
          <w:rFonts w:ascii="Times New Roman" w:eastAsia="Times New Roman" w:hAnsi="Times New Roman" w:cs="Times New Roman"/>
          <w:color w:val="000000"/>
        </w:rPr>
      </w:pPr>
    </w:p>
    <w:p w14:paraId="6BF973CE" w14:textId="77777777" w:rsidR="001754FD" w:rsidRPr="006C70F6" w:rsidRDefault="001754FD" w:rsidP="001754FD">
      <w:pPr>
        <w:tabs>
          <w:tab w:val="left" w:pos="6840"/>
        </w:tabs>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lastRenderedPageBreak/>
        <w:t>Gydymo pradžioje ar didinant dozę, kaip laikini šalutinio poveikio simptomai gali atsirasti mieguistumas, galvos skausmas ar silpnumas. Sedacija, dažniausiai laikina, gali atsirasti pradiniu gydymo laikotarpiu ar padidinus dozę.</w:t>
      </w:r>
    </w:p>
    <w:p w14:paraId="5BDC9E18" w14:textId="77777777" w:rsidR="001754FD" w:rsidRPr="006C70F6" w:rsidRDefault="001754FD" w:rsidP="001754FD">
      <w:pPr>
        <w:tabs>
          <w:tab w:val="left" w:pos="6840"/>
        </w:tabs>
        <w:spacing w:after="0" w:line="240" w:lineRule="auto"/>
        <w:jc w:val="both"/>
        <w:rPr>
          <w:rFonts w:ascii="Times New Roman" w:eastAsia="Times New Roman" w:hAnsi="Times New Roman" w:cs="Times New Roman"/>
          <w:color w:val="000000"/>
        </w:rPr>
      </w:pPr>
    </w:p>
    <w:p w14:paraId="39A9ED17"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Gydymo Dopegyt metu gali atsirasti bet kuris iš toliau išvardytų šalutinio poveikio simptomų. </w:t>
      </w:r>
    </w:p>
    <w:p w14:paraId="46F95430" w14:textId="77777777" w:rsidR="001754FD" w:rsidRPr="006C70F6" w:rsidRDefault="001754FD" w:rsidP="001754FD">
      <w:pPr>
        <w:spacing w:after="0" w:line="240" w:lineRule="auto"/>
        <w:jc w:val="both"/>
        <w:rPr>
          <w:rFonts w:ascii="Times New Roman" w:eastAsia="Times New Roman" w:hAnsi="Times New Roman" w:cs="Times New Roman"/>
          <w:color w:val="000000"/>
        </w:rPr>
      </w:pPr>
    </w:p>
    <w:p w14:paraId="661F7E31"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i/>
          <w:color w:val="000000"/>
        </w:rPr>
        <w:t>Labai dažnas šalutinis poveikis (gali pasireikšti daugiau nei 1 iš 10 vartojusiųjų):</w:t>
      </w:r>
    </w:p>
    <w:p w14:paraId="613905F3" w14:textId="553B0EE7" w:rsidR="001754FD" w:rsidRPr="006C70F6"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T</w:t>
      </w:r>
      <w:r w:rsidR="001754FD" w:rsidRPr="006C70F6">
        <w:rPr>
          <w:rFonts w:ascii="Times New Roman" w:eastAsia="Times New Roman" w:hAnsi="Times New Roman" w:cs="Times New Roman"/>
          <w:color w:val="000000"/>
        </w:rPr>
        <w:t>eigiamas Kumbso mėginys (kraujo tyrimas, kuris parodo anemijos priežastis) (žiūrėti skyrių „Įspėjimai ir atsargumo pr</w:t>
      </w:r>
      <w:r w:rsidR="006C70F6" w:rsidRPr="006C70F6">
        <w:rPr>
          <w:rFonts w:ascii="Times New Roman" w:eastAsia="Times New Roman" w:hAnsi="Times New Roman" w:cs="Times New Roman"/>
          <w:color w:val="000000"/>
        </w:rPr>
        <w:t>i</w:t>
      </w:r>
      <w:r w:rsidR="001754FD" w:rsidRPr="006C70F6">
        <w:rPr>
          <w:rFonts w:ascii="Times New Roman" w:eastAsia="Times New Roman" w:hAnsi="Times New Roman" w:cs="Times New Roman"/>
          <w:color w:val="000000"/>
        </w:rPr>
        <w:t>emonės“).</w:t>
      </w:r>
    </w:p>
    <w:p w14:paraId="63A6278C" w14:textId="77777777" w:rsidR="001754FD" w:rsidRPr="006C70F6" w:rsidRDefault="001754FD" w:rsidP="001754FD">
      <w:pPr>
        <w:spacing w:after="0" w:line="240" w:lineRule="auto"/>
        <w:jc w:val="both"/>
        <w:rPr>
          <w:rFonts w:ascii="Times New Roman" w:eastAsia="Times New Roman" w:hAnsi="Times New Roman" w:cs="Times New Roman"/>
          <w:color w:val="000000"/>
        </w:rPr>
      </w:pPr>
    </w:p>
    <w:p w14:paraId="784811C1"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i/>
        </w:rPr>
        <w:t>Retas šalutinis poveikis (</w:t>
      </w:r>
      <w:r w:rsidRPr="006C70F6">
        <w:rPr>
          <w:rFonts w:ascii="Times New Roman" w:eastAsia="Times New Roman" w:hAnsi="Times New Roman" w:cs="Times New Roman"/>
        </w:rPr>
        <w:t>gali pasireikšti 1 iš 1000 vartojusiųjų</w:t>
      </w:r>
      <w:r w:rsidRPr="006C70F6">
        <w:rPr>
          <w:rFonts w:ascii="Times New Roman" w:eastAsia="Times New Roman" w:hAnsi="Times New Roman" w:cs="Times New Roman"/>
          <w:i/>
        </w:rPr>
        <w:t>)</w:t>
      </w:r>
      <w:r w:rsidRPr="006C70F6">
        <w:rPr>
          <w:rFonts w:ascii="Times New Roman" w:eastAsia="Times New Roman" w:hAnsi="Times New Roman" w:cs="Times New Roman"/>
        </w:rPr>
        <w:t>:</w:t>
      </w:r>
    </w:p>
    <w:p w14:paraId="7FDE0887" w14:textId="5D437935" w:rsidR="001754FD" w:rsidRPr="00AB42D6" w:rsidRDefault="00AB42D6" w:rsidP="001754FD">
      <w:pPr>
        <w:numPr>
          <w:ilvl w:val="0"/>
          <w:numId w:val="26"/>
        </w:numPr>
        <w:spacing w:after="0" w:line="240" w:lineRule="auto"/>
        <w:ind w:left="426" w:hanging="426"/>
        <w:jc w:val="both"/>
        <w:rPr>
          <w:rFonts w:ascii="Times New Roman" w:eastAsia="Times New Roman" w:hAnsi="Times New Roman" w:cs="Times New Roman"/>
          <w:iCs/>
        </w:rPr>
      </w:pPr>
      <w:r>
        <w:rPr>
          <w:rFonts w:ascii="Times New Roman" w:eastAsia="Times New Roman" w:hAnsi="Times New Roman" w:cs="Times New Roman"/>
          <w:color w:val="000000"/>
        </w:rPr>
        <w:t>P</w:t>
      </w:r>
      <w:r w:rsidR="001754FD" w:rsidRPr="006C70F6">
        <w:rPr>
          <w:rFonts w:ascii="Times New Roman" w:eastAsia="Times New Roman" w:hAnsi="Times New Roman" w:cs="Times New Roman"/>
          <w:color w:val="000000"/>
        </w:rPr>
        <w:t>arkinsonizmas (tremoras, sustingimas ir krypuojanti eisena</w:t>
      </w:r>
      <w:r w:rsidRPr="006C70F6">
        <w:rPr>
          <w:rFonts w:ascii="Times New Roman" w:eastAsia="Times New Roman" w:hAnsi="Times New Roman" w:cs="Times New Roman"/>
        </w:rPr>
        <w:t>)</w:t>
      </w:r>
      <w:r>
        <w:rPr>
          <w:rFonts w:ascii="Times New Roman" w:eastAsia="Times New Roman" w:hAnsi="Times New Roman" w:cs="Times New Roman"/>
        </w:rPr>
        <w:t>.</w:t>
      </w:r>
    </w:p>
    <w:p w14:paraId="03FA2725" w14:textId="5EFC6D5B" w:rsidR="001754FD" w:rsidRPr="00AB42D6" w:rsidRDefault="00AB42D6" w:rsidP="001754FD">
      <w:pPr>
        <w:numPr>
          <w:ilvl w:val="0"/>
          <w:numId w:val="26"/>
        </w:numPr>
        <w:spacing w:after="0" w:line="240" w:lineRule="auto"/>
        <w:ind w:left="426" w:hanging="426"/>
        <w:jc w:val="both"/>
        <w:rPr>
          <w:rFonts w:ascii="Times New Roman" w:eastAsia="Times New Roman" w:hAnsi="Times New Roman" w:cs="Times New Roman"/>
          <w:iCs/>
        </w:rPr>
      </w:pPr>
      <w:r>
        <w:rPr>
          <w:rFonts w:ascii="Times New Roman" w:eastAsia="Times New Roman" w:hAnsi="Times New Roman" w:cs="Times New Roman"/>
        </w:rPr>
        <w:t>G</w:t>
      </w:r>
      <w:r w:rsidR="001754FD" w:rsidRPr="00AB42D6">
        <w:rPr>
          <w:rFonts w:ascii="Times New Roman" w:eastAsia="Times New Roman" w:hAnsi="Times New Roman" w:cs="Times New Roman"/>
        </w:rPr>
        <w:t>alaktorėja (nenormalus pieno išsiskyrimas</w:t>
      </w:r>
      <w:r w:rsidRPr="006C70F6">
        <w:rPr>
          <w:rFonts w:ascii="Times New Roman" w:eastAsia="Times New Roman" w:hAnsi="Times New Roman" w:cs="Times New Roman"/>
        </w:rPr>
        <w:t>)</w:t>
      </w:r>
      <w:r>
        <w:rPr>
          <w:rFonts w:ascii="Times New Roman" w:eastAsia="Times New Roman" w:hAnsi="Times New Roman" w:cs="Times New Roman"/>
        </w:rPr>
        <w:t>.</w:t>
      </w:r>
    </w:p>
    <w:p w14:paraId="2EBC72E9" w14:textId="086F31F7" w:rsidR="001754FD" w:rsidRPr="00AB42D6" w:rsidRDefault="00AB42D6" w:rsidP="001754FD">
      <w:pPr>
        <w:numPr>
          <w:ilvl w:val="0"/>
          <w:numId w:val="26"/>
        </w:numPr>
        <w:spacing w:after="0" w:line="240" w:lineRule="auto"/>
        <w:ind w:left="426" w:hanging="426"/>
        <w:jc w:val="both"/>
        <w:rPr>
          <w:rFonts w:ascii="Times New Roman" w:eastAsia="Times New Roman" w:hAnsi="Times New Roman" w:cs="Times New Roman"/>
          <w:iCs/>
        </w:rPr>
      </w:pPr>
      <w:r>
        <w:rPr>
          <w:rFonts w:ascii="Times New Roman" w:eastAsia="Times New Roman" w:hAnsi="Times New Roman" w:cs="Times New Roman"/>
        </w:rPr>
        <w:t>S</w:t>
      </w:r>
      <w:r w:rsidR="001754FD" w:rsidRPr="00AB42D6">
        <w:rPr>
          <w:rFonts w:ascii="Times New Roman" w:eastAsia="Times New Roman" w:hAnsi="Times New Roman" w:cs="Times New Roman"/>
        </w:rPr>
        <w:t>unki odos reak</w:t>
      </w:r>
      <w:r w:rsidR="001754FD" w:rsidRPr="00CB0659">
        <w:rPr>
          <w:rFonts w:ascii="Times New Roman" w:eastAsia="Times New Roman" w:hAnsi="Times New Roman" w:cs="Times New Roman"/>
        </w:rPr>
        <w:t>cija, vadinama toksine epidermio nekrolize</w:t>
      </w:r>
      <w:r>
        <w:rPr>
          <w:rFonts w:ascii="Times New Roman" w:eastAsia="Times New Roman" w:hAnsi="Times New Roman" w:cs="Times New Roman"/>
        </w:rPr>
        <w:t>.</w:t>
      </w:r>
      <w:r w:rsidRPr="00AB42D6">
        <w:rPr>
          <w:rFonts w:ascii="Times New Roman" w:eastAsia="Times New Roman" w:hAnsi="Times New Roman" w:cs="Times New Roman"/>
        </w:rPr>
        <w:t xml:space="preserve"> </w:t>
      </w:r>
    </w:p>
    <w:p w14:paraId="0E911E87" w14:textId="6AD01D51" w:rsidR="001754FD" w:rsidRPr="006C70F6" w:rsidRDefault="00AB42D6" w:rsidP="0054669B">
      <w:pPr>
        <w:numPr>
          <w:ilvl w:val="0"/>
          <w:numId w:val="26"/>
        </w:num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H</w:t>
      </w:r>
      <w:r w:rsidR="001754FD" w:rsidRPr="0054669B">
        <w:rPr>
          <w:rFonts w:ascii="Times New Roman" w:eastAsia="Times New Roman" w:hAnsi="Times New Roman" w:cs="Times New Roman"/>
        </w:rPr>
        <w:t>emolizinė anemija, sumažėjęs eritrocitų, leukocitų ar trombocitų skaičius</w:t>
      </w:r>
      <w:r w:rsidR="001754FD" w:rsidRPr="006C70F6">
        <w:rPr>
          <w:rFonts w:ascii="Times New Roman" w:eastAsia="Times New Roman" w:hAnsi="Times New Roman" w:cs="Times New Roman"/>
        </w:rPr>
        <w:t xml:space="preserve">. </w:t>
      </w:r>
    </w:p>
    <w:p w14:paraId="704CD843" w14:textId="77777777" w:rsidR="001754FD" w:rsidRPr="006C70F6" w:rsidRDefault="001754FD" w:rsidP="001754FD">
      <w:pPr>
        <w:tabs>
          <w:tab w:val="left" w:pos="6840"/>
        </w:tabs>
        <w:spacing w:after="0" w:line="240" w:lineRule="auto"/>
        <w:jc w:val="both"/>
        <w:rPr>
          <w:rFonts w:ascii="Times New Roman" w:eastAsia="Times New Roman" w:hAnsi="Times New Roman" w:cs="Times New Roman"/>
          <w:color w:val="000000"/>
          <w:highlight w:val="yellow"/>
        </w:rPr>
      </w:pPr>
    </w:p>
    <w:p w14:paraId="4F117D85"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i/>
        </w:rPr>
        <w:t>Labai retas šalutinis poveikis (</w:t>
      </w:r>
      <w:r w:rsidRPr="006C70F6">
        <w:rPr>
          <w:rFonts w:ascii="Times New Roman" w:eastAsia="Times New Roman" w:hAnsi="Times New Roman" w:cs="Times New Roman"/>
        </w:rPr>
        <w:t>gali pasireikšti 1 iš 10 000 vartojusiųjų</w:t>
      </w:r>
      <w:r w:rsidRPr="006C70F6">
        <w:rPr>
          <w:rFonts w:ascii="Times New Roman" w:eastAsia="Times New Roman" w:hAnsi="Times New Roman" w:cs="Times New Roman"/>
          <w:i/>
        </w:rPr>
        <w:t>)</w:t>
      </w:r>
      <w:r w:rsidRPr="006C70F6">
        <w:rPr>
          <w:rFonts w:ascii="Times New Roman" w:eastAsia="Times New Roman" w:hAnsi="Times New Roman" w:cs="Times New Roman"/>
        </w:rPr>
        <w:t>:</w:t>
      </w:r>
    </w:p>
    <w:p w14:paraId="6D0948D5" w14:textId="439892FA" w:rsidR="001754FD" w:rsidRPr="00AB42D6" w:rsidRDefault="00AB42D6" w:rsidP="001754FD">
      <w:pPr>
        <w:numPr>
          <w:ilvl w:val="0"/>
          <w:numId w:val="27"/>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w:t>
      </w:r>
      <w:r w:rsidR="001754FD" w:rsidRPr="006C70F6">
        <w:rPr>
          <w:rFonts w:ascii="Times New Roman" w:eastAsia="Times New Roman" w:hAnsi="Times New Roman" w:cs="Times New Roman"/>
          <w:color w:val="000000"/>
        </w:rPr>
        <w:t>asos uždegimas, pasireiškiantis stipriu pilvo ir nugaros skausmu</w:t>
      </w:r>
      <w:r>
        <w:rPr>
          <w:rFonts w:ascii="Times New Roman" w:eastAsia="Times New Roman" w:hAnsi="Times New Roman" w:cs="Times New Roman"/>
          <w:color w:val="000000"/>
        </w:rPr>
        <w:t>.</w:t>
      </w:r>
    </w:p>
    <w:p w14:paraId="183BF457" w14:textId="2F9568B6" w:rsidR="001754FD" w:rsidRPr="00AB42D6" w:rsidRDefault="00AB42D6" w:rsidP="0054669B">
      <w:pPr>
        <w:numPr>
          <w:ilvl w:val="0"/>
          <w:numId w:val="27"/>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R</w:t>
      </w:r>
      <w:r w:rsidR="001754FD" w:rsidRPr="00AB42D6">
        <w:rPr>
          <w:rFonts w:ascii="Times New Roman" w:eastAsia="Times New Roman" w:hAnsi="Times New Roman" w:cs="Times New Roman"/>
          <w:color w:val="000000"/>
        </w:rPr>
        <w:t>etroperitoninė fibrozė (jungiamojo audinio už pilvo ertmės sustorėjimas ir randėjimas, galintis sukelti šlapimo takų obstrukciją</w:t>
      </w:r>
      <w:r w:rsidRPr="006C70F6">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4F1962E1" w14:textId="44DCC9DE" w:rsidR="001754FD" w:rsidRPr="00AB42D6" w:rsidRDefault="00AB42D6" w:rsidP="001754FD">
      <w:pPr>
        <w:numPr>
          <w:ilvl w:val="0"/>
          <w:numId w:val="27"/>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M</w:t>
      </w:r>
      <w:r w:rsidR="001754FD" w:rsidRPr="00AB42D6">
        <w:rPr>
          <w:rFonts w:ascii="Times New Roman" w:eastAsia="Times New Roman" w:hAnsi="Times New Roman" w:cs="Times New Roman"/>
          <w:color w:val="000000"/>
        </w:rPr>
        <w:t>irtina kepenų nekrozė</w:t>
      </w:r>
      <w:r>
        <w:rPr>
          <w:rFonts w:ascii="Times New Roman" w:eastAsia="Times New Roman" w:hAnsi="Times New Roman" w:cs="Times New Roman"/>
          <w:color w:val="000000"/>
        </w:rPr>
        <w:t>.</w:t>
      </w:r>
    </w:p>
    <w:p w14:paraId="1BF33133" w14:textId="67B00111" w:rsidR="001754FD" w:rsidRPr="006C70F6" w:rsidRDefault="00AB42D6" w:rsidP="001754FD">
      <w:pPr>
        <w:numPr>
          <w:ilvl w:val="0"/>
          <w:numId w:val="27"/>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Š</w:t>
      </w:r>
      <w:r w:rsidR="001754FD" w:rsidRPr="00AB42D6">
        <w:rPr>
          <w:rFonts w:ascii="Times New Roman" w:eastAsia="Times New Roman" w:hAnsi="Times New Roman" w:cs="Times New Roman"/>
          <w:color w:val="000000"/>
        </w:rPr>
        <w:t>irdies raumens už</w:t>
      </w:r>
      <w:r w:rsidR="001754FD" w:rsidRPr="00CB0659">
        <w:rPr>
          <w:rFonts w:ascii="Times New Roman" w:eastAsia="Times New Roman" w:hAnsi="Times New Roman" w:cs="Times New Roman"/>
          <w:color w:val="000000"/>
        </w:rPr>
        <w:t xml:space="preserve">degimas (miokarditas), širdies išorinio dangalo </w:t>
      </w:r>
      <w:r w:rsidR="001754FD" w:rsidRPr="006C70F6">
        <w:rPr>
          <w:rFonts w:ascii="Times New Roman" w:eastAsia="Times New Roman" w:hAnsi="Times New Roman" w:cs="Times New Roman"/>
          <w:color w:val="000000"/>
        </w:rPr>
        <w:t>(perikardo) uždegimas.</w:t>
      </w:r>
    </w:p>
    <w:p w14:paraId="5BB334BD" w14:textId="77777777" w:rsidR="001754FD" w:rsidRPr="006C70F6" w:rsidRDefault="001754FD" w:rsidP="001754FD">
      <w:pPr>
        <w:spacing w:after="0" w:line="240" w:lineRule="auto"/>
        <w:jc w:val="both"/>
        <w:rPr>
          <w:rFonts w:ascii="Times New Roman" w:eastAsia="Times New Roman" w:hAnsi="Times New Roman" w:cs="Times New Roman"/>
          <w:iCs/>
          <w:highlight w:val="yellow"/>
        </w:rPr>
      </w:pPr>
    </w:p>
    <w:p w14:paraId="04FB0DE1"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Šalutinis poveikis, kurio dažnis nežinomas (negali būti apskaičiuotas pagal turimus duomenis):</w:t>
      </w:r>
    </w:p>
    <w:p w14:paraId="2E5034B3" w14:textId="3D9987CC" w:rsidR="001754FD" w:rsidRPr="00AB42D6"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w:t>
      </w:r>
      <w:r w:rsidR="001754FD" w:rsidRPr="006C70F6">
        <w:rPr>
          <w:rFonts w:ascii="Times New Roman" w:eastAsia="Times New Roman" w:hAnsi="Times New Roman" w:cs="Times New Roman"/>
          <w:color w:val="000000"/>
        </w:rPr>
        <w:t>raujagyslių uždegimas (vaskulitas</w:t>
      </w:r>
      <w:r w:rsidRPr="006C70F6">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56028733" w14:textId="7269CEBB" w:rsidR="001754FD" w:rsidRPr="006C70F6"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001754FD" w:rsidRPr="0054669B">
        <w:rPr>
          <w:rFonts w:ascii="Times New Roman" w:eastAsia="Times New Roman" w:hAnsi="Times New Roman" w:cs="Times New Roman"/>
          <w:color w:val="000000"/>
        </w:rPr>
        <w:t>utrikimas, galintis pažeisti daug skirtingų organizmo sistemų ir primenantis sisteminę raudonąją vilkligę. Jis dažnai pasireiškia odos uždegimu (pvz., peteliškės tipo išbėrimu</w:t>
      </w:r>
      <w:r w:rsidRPr="0054669B">
        <w:rPr>
          <w:rFonts w:ascii="Times New Roman" w:eastAsia="Times New Roman" w:hAnsi="Times New Roman" w:cs="Times New Roman"/>
          <w:color w:val="000000"/>
        </w:rPr>
        <w:t>)</w:t>
      </w:r>
      <w:r>
        <w:rPr>
          <w:rFonts w:ascii="Times New Roman" w:eastAsia="Times New Roman" w:hAnsi="Times New Roman" w:cs="Times New Roman"/>
          <w:color w:val="000000"/>
        </w:rPr>
        <w:t>.</w:t>
      </w:r>
      <w:r w:rsidRPr="0054669B">
        <w:rPr>
          <w:rFonts w:ascii="Times New Roman" w:eastAsia="Times New Roman" w:hAnsi="Times New Roman" w:cs="Times New Roman"/>
          <w:color w:val="000000"/>
        </w:rPr>
        <w:t xml:space="preserve"> </w:t>
      </w:r>
    </w:p>
    <w:p w14:paraId="3A099701" w14:textId="08CE51AB" w:rsidR="001754FD" w:rsidRPr="006C70F6"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V</w:t>
      </w:r>
      <w:r w:rsidR="001754FD" w:rsidRPr="0054669B">
        <w:rPr>
          <w:rFonts w:ascii="Times New Roman" w:eastAsia="Times New Roman" w:hAnsi="Times New Roman" w:cs="Times New Roman"/>
          <w:color w:val="000000"/>
        </w:rPr>
        <w:t>aistų sukeltas karščiavimas</w:t>
      </w:r>
      <w:r>
        <w:rPr>
          <w:rFonts w:ascii="Times New Roman" w:eastAsia="Times New Roman" w:hAnsi="Times New Roman" w:cs="Times New Roman"/>
          <w:color w:val="000000"/>
        </w:rPr>
        <w:t>.</w:t>
      </w:r>
    </w:p>
    <w:p w14:paraId="1CF2D549" w14:textId="4B27146D" w:rsidR="001754FD" w:rsidRPr="00AB42D6"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w:t>
      </w:r>
      <w:r w:rsidR="001754FD" w:rsidRPr="00AB42D6">
        <w:rPr>
          <w:rFonts w:ascii="Times New Roman" w:eastAsia="Times New Roman" w:hAnsi="Times New Roman" w:cs="Times New Roman"/>
          <w:color w:val="000000"/>
        </w:rPr>
        <w:t>ingusios menstruacijos, padidėjęs prolaktino kiekis kraujyje, krūtų padidėjimas vyrams</w:t>
      </w:r>
      <w:r>
        <w:rPr>
          <w:rFonts w:ascii="Times New Roman" w:eastAsia="Times New Roman" w:hAnsi="Times New Roman" w:cs="Times New Roman"/>
          <w:color w:val="000000"/>
        </w:rPr>
        <w:t>.</w:t>
      </w:r>
    </w:p>
    <w:p w14:paraId="2AED15C8" w14:textId="060FEC46" w:rsidR="001754FD" w:rsidRPr="00A44DD8"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1754FD" w:rsidRPr="0054669B">
        <w:rPr>
          <w:rFonts w:ascii="Times New Roman" w:eastAsia="Times New Roman" w:hAnsi="Times New Roman" w:cs="Times New Roman"/>
          <w:color w:val="000000"/>
        </w:rPr>
        <w:t>arestezijos (dilgčiojimo ar tirpimo pojūtis), galvos svaigimas, skausmas, astenija, protinės veiklos susilpnėjimas, Belo paralyžius (dalinis veido paralyžius), nevalingi judesiai</w:t>
      </w:r>
      <w:r>
        <w:rPr>
          <w:rFonts w:ascii="Times New Roman" w:eastAsia="Times New Roman" w:hAnsi="Times New Roman" w:cs="Times New Roman"/>
          <w:color w:val="000000"/>
        </w:rPr>
        <w:t>.</w:t>
      </w:r>
      <w:r w:rsidRPr="00A44DD8">
        <w:rPr>
          <w:rFonts w:ascii="Times New Roman" w:eastAsia="Times New Roman" w:hAnsi="Times New Roman" w:cs="Times New Roman"/>
          <w:color w:val="000000"/>
        </w:rPr>
        <w:t xml:space="preserve"> </w:t>
      </w:r>
    </w:p>
    <w:p w14:paraId="64695F56" w14:textId="5511A30F" w:rsidR="001754FD" w:rsidRPr="00A44DD8"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1754FD" w:rsidRPr="0054669B">
        <w:rPr>
          <w:rFonts w:ascii="Times New Roman" w:eastAsia="Times New Roman" w:hAnsi="Times New Roman" w:cs="Times New Roman"/>
          <w:color w:val="000000"/>
        </w:rPr>
        <w:t>sichozė, depresija, nuotaikos nestabilumas, nerimas, košmarai, miego sutrikimai, impotencija, libido sumažėjimas ir smegenų kraujotakos nepakankamumo simptomai (sunku kalbėti, regėjimo problemos, rankos ar kojos silpnumas, ypač vienoje kūno pusėje</w:t>
      </w:r>
      <w:r w:rsidRPr="0054669B">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397B6399" w14:textId="39A60E9A" w:rsidR="001754FD" w:rsidRPr="00A44DD8"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r w:rsidR="001754FD" w:rsidRPr="006C70F6">
        <w:rPr>
          <w:rFonts w:ascii="Times New Roman" w:eastAsia="Times New Roman" w:hAnsi="Times New Roman" w:cs="Times New Roman"/>
          <w:color w:val="000000"/>
        </w:rPr>
        <w:t>eryškus matymas</w:t>
      </w:r>
      <w:r>
        <w:rPr>
          <w:rFonts w:ascii="Times New Roman" w:eastAsia="Times New Roman" w:hAnsi="Times New Roman" w:cs="Times New Roman"/>
          <w:color w:val="000000"/>
        </w:rPr>
        <w:t>.</w:t>
      </w:r>
    </w:p>
    <w:p w14:paraId="4DA8BA00" w14:textId="230DFDA8" w:rsidR="001754FD" w:rsidRPr="00AB42D6"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001754FD" w:rsidRPr="006C70F6">
        <w:rPr>
          <w:rFonts w:ascii="Times New Roman" w:eastAsia="Times New Roman" w:hAnsi="Times New Roman" w:cs="Times New Roman"/>
          <w:color w:val="000000"/>
        </w:rPr>
        <w:t>uretėjęs pulsas, krūtinės anginos (skausmo) sustiprėjimas, širdies nepakankamumo pasunkėjimas, elektrinio laidumo šir</w:t>
      </w:r>
      <w:r w:rsidR="001754FD" w:rsidRPr="00AB42D6">
        <w:rPr>
          <w:rFonts w:ascii="Times New Roman" w:eastAsia="Times New Roman" w:hAnsi="Times New Roman" w:cs="Times New Roman"/>
          <w:color w:val="000000"/>
        </w:rPr>
        <w:t xml:space="preserve">dyje problemos </w:t>
      </w:r>
      <w:r w:rsidR="001754FD" w:rsidRPr="0054669B">
        <w:rPr>
          <w:rFonts w:ascii="Times New Roman" w:eastAsia="Times New Roman" w:hAnsi="Times New Roman" w:cs="Times New Roman"/>
          <w:color w:val="000000"/>
        </w:rPr>
        <w:t xml:space="preserve">(AV blokas), </w:t>
      </w:r>
      <w:r w:rsidR="001754FD" w:rsidRPr="006C70F6">
        <w:rPr>
          <w:rFonts w:ascii="Times New Roman" w:eastAsia="Times New Roman" w:hAnsi="Times New Roman" w:cs="Times New Roman"/>
          <w:color w:val="000000"/>
        </w:rPr>
        <w:t>ortostatinė hipotenzija (kraujospūdžio kritimas atsistojus</w:t>
      </w:r>
      <w:r w:rsidRPr="006C70F6">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5CF46E89" w14:textId="136EE444" w:rsidR="001754FD" w:rsidRPr="00AB42D6" w:rsidDel="008018C8"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r w:rsidR="001754FD" w:rsidRPr="00AB42D6">
        <w:rPr>
          <w:rFonts w:ascii="Times New Roman" w:eastAsia="Times New Roman" w:hAnsi="Times New Roman" w:cs="Times New Roman"/>
          <w:color w:val="000000"/>
        </w:rPr>
        <w:t>osies užgulimas</w:t>
      </w:r>
      <w:r>
        <w:rPr>
          <w:rFonts w:ascii="Times New Roman" w:eastAsia="Times New Roman" w:hAnsi="Times New Roman" w:cs="Times New Roman"/>
          <w:color w:val="000000"/>
        </w:rPr>
        <w:t>.</w:t>
      </w:r>
    </w:p>
    <w:p w14:paraId="28416420" w14:textId="71416459" w:rsidR="001754FD" w:rsidRPr="00A44DD8"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B</w:t>
      </w:r>
      <w:r w:rsidR="001754FD" w:rsidRPr="00A44DD8">
        <w:rPr>
          <w:rFonts w:ascii="Times New Roman" w:eastAsia="Times New Roman" w:hAnsi="Times New Roman" w:cs="Times New Roman"/>
          <w:color w:val="000000"/>
        </w:rPr>
        <w:t>urnos džiūvimas, skausmingas ar patamsėjęs liežuvis, pykinimas, malabsorbcija (sumažėjęs kai kurių medžiagų pasisavinimas iš plonojo žarnyno), vėmimas, viduriavimas, vidurių užkietėjimas, meteorizmas, skausmingas seilių liaukų uždegimas, pilvo skausmai, kolitas</w:t>
      </w:r>
      <w:r>
        <w:rPr>
          <w:rFonts w:ascii="Times New Roman" w:eastAsia="Times New Roman" w:hAnsi="Times New Roman" w:cs="Times New Roman"/>
          <w:color w:val="000000"/>
        </w:rPr>
        <w:t>.</w:t>
      </w:r>
      <w:r w:rsidR="001754FD" w:rsidRPr="00A44DD8">
        <w:rPr>
          <w:rFonts w:ascii="Times New Roman" w:eastAsia="Times New Roman" w:hAnsi="Times New Roman" w:cs="Times New Roman"/>
          <w:color w:val="000000"/>
        </w:rPr>
        <w:t xml:space="preserve"> </w:t>
      </w:r>
    </w:p>
    <w:p w14:paraId="6FAAD7BE" w14:textId="2738F8F4" w:rsidR="001754FD" w:rsidRPr="00A44DD8"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w:t>
      </w:r>
      <w:r w:rsidR="001754FD" w:rsidRPr="00A44DD8">
        <w:rPr>
          <w:rFonts w:ascii="Times New Roman" w:eastAsia="Times New Roman" w:hAnsi="Times New Roman" w:cs="Times New Roman"/>
          <w:color w:val="000000"/>
        </w:rPr>
        <w:t>epenų uždegimas, gelta</w:t>
      </w:r>
      <w:r>
        <w:rPr>
          <w:rFonts w:ascii="Times New Roman" w:eastAsia="Times New Roman" w:hAnsi="Times New Roman" w:cs="Times New Roman"/>
          <w:color w:val="000000"/>
        </w:rPr>
        <w:t>.</w:t>
      </w:r>
    </w:p>
    <w:p w14:paraId="0823961A" w14:textId="65EC4C4D" w:rsidR="001754FD" w:rsidRPr="00A44DD8"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w:t>
      </w:r>
      <w:r w:rsidR="001754FD" w:rsidRPr="006C70F6">
        <w:rPr>
          <w:rFonts w:ascii="Times New Roman" w:eastAsia="Times New Roman" w:hAnsi="Times New Roman" w:cs="Times New Roman"/>
          <w:color w:val="000000"/>
        </w:rPr>
        <w:t xml:space="preserve">dos </w:t>
      </w:r>
      <w:r w:rsidR="001754FD" w:rsidRPr="00AB42D6">
        <w:rPr>
          <w:rFonts w:ascii="Times New Roman" w:eastAsia="Times New Roman" w:hAnsi="Times New Roman" w:cs="Times New Roman"/>
          <w:color w:val="000000"/>
        </w:rPr>
        <w:t>paraudimas, išbėrimas, egzema, išorinio raginio odos sluoksnio sustorėjimas</w:t>
      </w:r>
      <w:r w:rsidR="001754FD" w:rsidRPr="00A44DD8">
        <w:rPr>
          <w:rFonts w:ascii="Times New Roman" w:eastAsia="Times New Roman" w:hAnsi="Times New Roman" w:cs="Times New Roman"/>
          <w:color w:val="000000"/>
        </w:rPr>
        <w:t xml:space="preserve">, </w:t>
      </w:r>
      <w:r w:rsidR="001754FD" w:rsidRPr="006C70F6">
        <w:rPr>
          <w:rFonts w:ascii="Times New Roman" w:eastAsia="Times New Roman" w:hAnsi="Times New Roman" w:cs="Times New Roman"/>
          <w:color w:val="000000"/>
        </w:rPr>
        <w:t>kojų ir padų išopėjimas, odos paž</w:t>
      </w:r>
      <w:r w:rsidR="001754FD" w:rsidRPr="00AB42D6">
        <w:rPr>
          <w:rFonts w:ascii="Times New Roman" w:eastAsia="Times New Roman" w:hAnsi="Times New Roman" w:cs="Times New Roman"/>
          <w:color w:val="000000"/>
        </w:rPr>
        <w:t>eidimai, primenantys paprastąją lėtinę kerpligę ar granulomatozę</w:t>
      </w:r>
      <w:r>
        <w:rPr>
          <w:rFonts w:ascii="Times New Roman" w:eastAsia="Times New Roman" w:hAnsi="Times New Roman" w:cs="Times New Roman"/>
          <w:color w:val="000000"/>
        </w:rPr>
        <w:t>.</w:t>
      </w:r>
    </w:p>
    <w:p w14:paraId="58422382" w14:textId="1076139E" w:rsidR="001754FD" w:rsidRPr="00AB42D6"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001754FD" w:rsidRPr="006C70F6">
        <w:rPr>
          <w:rFonts w:ascii="Times New Roman" w:eastAsia="Times New Roman" w:hAnsi="Times New Roman" w:cs="Times New Roman"/>
          <w:color w:val="000000"/>
        </w:rPr>
        <w:t>ąnarių tinimas ir skausmingumas, raumenų skausmai</w:t>
      </w:r>
      <w:r>
        <w:rPr>
          <w:rFonts w:ascii="Times New Roman" w:eastAsia="Times New Roman" w:hAnsi="Times New Roman" w:cs="Times New Roman"/>
          <w:color w:val="000000"/>
        </w:rPr>
        <w:t>.</w:t>
      </w:r>
    </w:p>
    <w:p w14:paraId="7C5917AD" w14:textId="071C56D9" w:rsidR="001754FD" w:rsidRPr="00AB42D6"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w:t>
      </w:r>
      <w:r w:rsidR="001754FD" w:rsidRPr="00AB42D6">
        <w:rPr>
          <w:rFonts w:ascii="Times New Roman" w:eastAsia="Times New Roman" w:hAnsi="Times New Roman" w:cs="Times New Roman"/>
          <w:color w:val="000000"/>
        </w:rPr>
        <w:t>rūtų padidėjimas, pieno tekėjimas ne žindymo metu</w:t>
      </w:r>
      <w:r>
        <w:rPr>
          <w:rFonts w:ascii="Times New Roman" w:eastAsia="Times New Roman" w:hAnsi="Times New Roman" w:cs="Times New Roman"/>
          <w:color w:val="000000"/>
        </w:rPr>
        <w:t>.</w:t>
      </w:r>
    </w:p>
    <w:p w14:paraId="00EE45CE" w14:textId="38CCFBBC" w:rsidR="001754FD" w:rsidRPr="0054669B"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E</w:t>
      </w:r>
      <w:r w:rsidR="001754FD" w:rsidRPr="00AB42D6">
        <w:rPr>
          <w:rFonts w:ascii="Times New Roman" w:eastAsia="Times New Roman" w:hAnsi="Times New Roman" w:cs="Times New Roman"/>
          <w:color w:val="000000"/>
        </w:rPr>
        <w:t>jakuliacijos sutrikimai</w:t>
      </w:r>
      <w:r>
        <w:rPr>
          <w:rFonts w:ascii="Times New Roman" w:eastAsia="Times New Roman" w:hAnsi="Times New Roman" w:cs="Times New Roman"/>
          <w:color w:val="000000"/>
        </w:rPr>
        <w:t>.</w:t>
      </w:r>
    </w:p>
    <w:p w14:paraId="4FF8B059" w14:textId="67EDCD27" w:rsidR="001754FD" w:rsidRPr="0054669B"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1754FD" w:rsidRPr="006C70F6">
        <w:rPr>
          <w:rFonts w:ascii="Times New Roman" w:eastAsia="Times New Roman" w:hAnsi="Times New Roman" w:cs="Times New Roman"/>
          <w:color w:val="000000"/>
        </w:rPr>
        <w:t>adažnėjęs naktinis šlapinimasis</w:t>
      </w:r>
      <w:r>
        <w:rPr>
          <w:rFonts w:ascii="Times New Roman" w:eastAsia="Times New Roman" w:hAnsi="Times New Roman" w:cs="Times New Roman"/>
          <w:color w:val="000000"/>
        </w:rPr>
        <w:t>.</w:t>
      </w:r>
    </w:p>
    <w:p w14:paraId="12922F3C" w14:textId="099C0A6C" w:rsidR="001754FD" w:rsidRPr="0054669B"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001754FD" w:rsidRPr="006C70F6">
        <w:rPr>
          <w:rFonts w:ascii="Times New Roman" w:eastAsia="Times New Roman" w:hAnsi="Times New Roman" w:cs="Times New Roman"/>
          <w:color w:val="000000"/>
        </w:rPr>
        <w:t>udinių tinimas, kūno svor</w:t>
      </w:r>
      <w:r w:rsidR="001754FD" w:rsidRPr="00AB42D6">
        <w:rPr>
          <w:rFonts w:ascii="Times New Roman" w:eastAsia="Times New Roman" w:hAnsi="Times New Roman" w:cs="Times New Roman"/>
          <w:color w:val="000000"/>
        </w:rPr>
        <w:t>io padidėjimas</w:t>
      </w:r>
      <w:r>
        <w:rPr>
          <w:rFonts w:ascii="Times New Roman" w:eastAsia="Times New Roman" w:hAnsi="Times New Roman" w:cs="Times New Roman"/>
          <w:color w:val="000000"/>
        </w:rPr>
        <w:t>.</w:t>
      </w:r>
    </w:p>
    <w:p w14:paraId="0D2ADB21" w14:textId="6AAB5397" w:rsidR="001754FD" w:rsidRPr="006C70F6" w:rsidRDefault="00AB42D6" w:rsidP="0054669B">
      <w:pPr>
        <w:numPr>
          <w:ilvl w:val="0"/>
          <w:numId w:val="26"/>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Š</w:t>
      </w:r>
      <w:r w:rsidR="001754FD" w:rsidRPr="006C70F6">
        <w:rPr>
          <w:rFonts w:ascii="Times New Roman" w:eastAsia="Times New Roman" w:hAnsi="Times New Roman" w:cs="Times New Roman"/>
          <w:color w:val="000000"/>
        </w:rPr>
        <w:t>lapalo kiekio kraujyje padidėjimas, kepenų funkcijos tyrimo pakitimai, DTL (gerojo) cholesterolio kiekio sumažėjimas, cholesterolio kiekio padidėjimas, amilazės (t. y. fermento, gaminamo kasos ir seilių liaukų) kiekio kraujyje padidėjimas.</w:t>
      </w:r>
    </w:p>
    <w:p w14:paraId="40253BA8" w14:textId="77777777" w:rsidR="001754FD" w:rsidRPr="006C70F6" w:rsidRDefault="001754FD" w:rsidP="001754FD">
      <w:pPr>
        <w:spacing w:after="0" w:line="240" w:lineRule="auto"/>
        <w:rPr>
          <w:rFonts w:ascii="Times New Roman" w:eastAsia="Times New Roman" w:hAnsi="Times New Roman" w:cs="Times New Roman"/>
          <w:color w:val="000000"/>
          <w:highlight w:val="yellow"/>
        </w:rPr>
      </w:pPr>
    </w:p>
    <w:p w14:paraId="6F6E7E7C" w14:textId="77777777" w:rsidR="001754FD" w:rsidRPr="006C70F6" w:rsidRDefault="001754FD" w:rsidP="001754FD">
      <w:pPr>
        <w:spacing w:after="0" w:line="240" w:lineRule="auto"/>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Pranešimas apie šalutinį poveikį</w:t>
      </w:r>
    </w:p>
    <w:p w14:paraId="7CF74ECF" w14:textId="77777777" w:rsidR="001754FD" w:rsidRPr="006C70F6" w:rsidRDefault="001754FD" w:rsidP="001754FD">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3" w:history="1">
        <w:r w:rsidRPr="00CB0659">
          <w:rPr>
            <w:rFonts w:ascii="Times New Roman" w:eastAsia="Times New Roman" w:hAnsi="Times New Roman" w:cs="Times New Roman"/>
            <w:color w:val="0000FF"/>
            <w:u w:val="single"/>
          </w:rPr>
          <w:t>www.vvkt.lt</w:t>
        </w:r>
      </w:hyperlink>
      <w:r w:rsidRPr="006C70F6">
        <w:rPr>
          <w:rFonts w:ascii="Times New Roman" w:eastAsia="Times New Roman" w:hAnsi="Times New Roman" w:cs="Times New Roman"/>
          <w:color w:val="00000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CB0659">
          <w:rPr>
            <w:rFonts w:ascii="Times New Roman" w:eastAsia="Times New Roman" w:hAnsi="Times New Roman" w:cs="Times New Roman"/>
            <w:color w:val="0000FF"/>
            <w:u w:val="single"/>
          </w:rPr>
          <w:t>NepageidaujamaR@vvkt.lt</w:t>
        </w:r>
      </w:hyperlink>
      <w:r w:rsidRPr="006C70F6">
        <w:rPr>
          <w:rFonts w:ascii="Times New Roman" w:eastAsia="Times New Roman" w:hAnsi="Times New Roman" w:cs="Times New Roman"/>
          <w:color w:val="000000"/>
        </w:rPr>
        <w:t xml:space="preserve">, taip pat per Valstybinės vaistų kontrolės tarnybos prie Lietuvos Respublikos sveikatos apsaugos ministerijos interneto svetainę (adresu </w:t>
      </w:r>
      <w:hyperlink r:id="rId15" w:history="1">
        <w:r w:rsidRPr="00CB0659">
          <w:rPr>
            <w:rFonts w:ascii="Times New Roman" w:eastAsia="Times New Roman" w:hAnsi="Times New Roman" w:cs="Times New Roman"/>
            <w:color w:val="0000FF"/>
            <w:u w:val="single"/>
          </w:rPr>
          <w:t>http://www.vvkt.lt</w:t>
        </w:r>
      </w:hyperlink>
      <w:r w:rsidRPr="006C70F6">
        <w:rPr>
          <w:rFonts w:ascii="Times New Roman" w:eastAsia="Times New Roman" w:hAnsi="Times New Roman" w:cs="Times New Roman"/>
          <w:color w:val="000000"/>
        </w:rPr>
        <w:t>). Pranešdami apie šalutinį poveikį galite mums padėti gauti daugiau informacijos apie šio vaisto saugumą.</w:t>
      </w:r>
    </w:p>
    <w:p w14:paraId="36974D77" w14:textId="77777777" w:rsidR="001754FD" w:rsidRPr="006C70F6" w:rsidRDefault="001754FD" w:rsidP="001754FD">
      <w:pPr>
        <w:spacing w:after="0" w:line="240" w:lineRule="auto"/>
        <w:rPr>
          <w:rFonts w:ascii="Times New Roman" w:eastAsia="Times New Roman" w:hAnsi="Times New Roman" w:cs="Times New Roman"/>
          <w:color w:val="000000"/>
        </w:rPr>
      </w:pPr>
    </w:p>
    <w:p w14:paraId="6583A838" w14:textId="77777777" w:rsidR="001754FD" w:rsidRPr="006C70F6" w:rsidRDefault="001754FD" w:rsidP="001754FD">
      <w:pPr>
        <w:spacing w:after="0" w:line="240" w:lineRule="auto"/>
        <w:rPr>
          <w:rFonts w:ascii="Times New Roman" w:eastAsia="Times New Roman" w:hAnsi="Times New Roman" w:cs="Times New Roman"/>
          <w:color w:val="000000"/>
        </w:rPr>
      </w:pPr>
    </w:p>
    <w:p w14:paraId="06D94BF5" w14:textId="77777777" w:rsidR="001754FD" w:rsidRPr="006C70F6" w:rsidRDefault="001754FD" w:rsidP="001754FD">
      <w:pPr>
        <w:numPr>
          <w:ilvl w:val="12"/>
          <w:numId w:val="0"/>
        </w:numPr>
        <w:spacing w:after="0" w:line="240" w:lineRule="auto"/>
        <w:ind w:left="567" w:hanging="567"/>
        <w:jc w:val="both"/>
        <w:outlineLvl w:val="0"/>
        <w:rPr>
          <w:rFonts w:ascii="Times New Roman" w:eastAsia="Times New Roman" w:hAnsi="Times New Roman" w:cs="Times New Roman"/>
          <w:b/>
          <w:caps/>
          <w:color w:val="000000"/>
        </w:rPr>
      </w:pPr>
      <w:r w:rsidRPr="006C70F6">
        <w:rPr>
          <w:rFonts w:ascii="Times New Roman" w:eastAsia="Times New Roman" w:hAnsi="Times New Roman" w:cs="Times New Roman"/>
          <w:b/>
          <w:caps/>
          <w:color w:val="000000"/>
        </w:rPr>
        <w:t>5.</w:t>
      </w:r>
      <w:r w:rsidRPr="006C70F6">
        <w:rPr>
          <w:rFonts w:ascii="Times New Roman" w:eastAsia="Times New Roman" w:hAnsi="Times New Roman" w:cs="Times New Roman"/>
          <w:b/>
          <w:caps/>
          <w:color w:val="000000"/>
        </w:rPr>
        <w:tab/>
      </w:r>
      <w:r w:rsidRPr="006C70F6">
        <w:rPr>
          <w:rFonts w:ascii="Times New Roman" w:eastAsia="Times New Roman" w:hAnsi="Times New Roman" w:cs="Times New Roman"/>
          <w:b/>
          <w:color w:val="000000"/>
        </w:rPr>
        <w:t>Kaip laikyti</w:t>
      </w:r>
      <w:r w:rsidRPr="006C70F6">
        <w:rPr>
          <w:rFonts w:ascii="Times New Roman" w:eastAsia="Times New Roman" w:hAnsi="Times New Roman" w:cs="Times New Roman"/>
          <w:b/>
          <w:caps/>
          <w:color w:val="000000"/>
        </w:rPr>
        <w:t xml:space="preserve"> </w:t>
      </w:r>
      <w:r w:rsidRPr="006C70F6">
        <w:rPr>
          <w:rFonts w:ascii="Times New Roman" w:eastAsia="Times New Roman" w:hAnsi="Times New Roman" w:cs="Times New Roman"/>
          <w:b/>
          <w:color w:val="000000"/>
        </w:rPr>
        <w:t xml:space="preserve">Dopegyt </w:t>
      </w:r>
    </w:p>
    <w:p w14:paraId="5943A0C9" w14:textId="77777777" w:rsidR="001754FD" w:rsidRPr="006C70F6" w:rsidRDefault="001754FD" w:rsidP="001754FD">
      <w:pPr>
        <w:spacing w:after="0" w:line="240" w:lineRule="auto"/>
        <w:ind w:left="567" w:hanging="567"/>
        <w:jc w:val="both"/>
        <w:rPr>
          <w:rFonts w:ascii="Times New Roman" w:eastAsia="Times New Roman" w:hAnsi="Times New Roman" w:cs="Times New Roman"/>
          <w:color w:val="000000"/>
        </w:rPr>
      </w:pPr>
    </w:p>
    <w:p w14:paraId="127C345C" w14:textId="77777777" w:rsidR="001754FD" w:rsidRPr="006C70F6" w:rsidRDefault="001754FD" w:rsidP="001754FD">
      <w:pPr>
        <w:spacing w:after="0" w:line="240" w:lineRule="auto"/>
        <w:ind w:left="567" w:hanging="567"/>
        <w:jc w:val="both"/>
        <w:rPr>
          <w:rFonts w:ascii="Times New Roman" w:eastAsia="Times New Roman" w:hAnsi="Times New Roman" w:cs="Times New Roman"/>
          <w:iCs/>
          <w:color w:val="000000"/>
        </w:rPr>
      </w:pPr>
      <w:r w:rsidRPr="006C70F6">
        <w:rPr>
          <w:rFonts w:ascii="Times New Roman" w:eastAsia="Times New Roman" w:hAnsi="Times New Roman" w:cs="Times New Roman"/>
          <w:iCs/>
          <w:color w:val="000000"/>
        </w:rPr>
        <w:t>Šį vaistą laikykite vaikams nepastebimoje ir nepasiekiamoje vietoje.</w:t>
      </w:r>
    </w:p>
    <w:p w14:paraId="41F17222" w14:textId="77777777" w:rsidR="001754FD" w:rsidRPr="006C70F6" w:rsidRDefault="001754FD" w:rsidP="001754FD">
      <w:pPr>
        <w:spacing w:after="0" w:line="240" w:lineRule="auto"/>
        <w:ind w:left="567" w:hanging="567"/>
        <w:jc w:val="both"/>
        <w:rPr>
          <w:rFonts w:ascii="Times New Roman" w:eastAsia="Times New Roman" w:hAnsi="Times New Roman" w:cs="Times New Roman"/>
          <w:color w:val="000000"/>
        </w:rPr>
      </w:pPr>
    </w:p>
    <w:p w14:paraId="66B44B7B" w14:textId="77777777" w:rsidR="001754FD" w:rsidRPr="00CB0659" w:rsidRDefault="001754FD" w:rsidP="001754FD">
      <w:pPr>
        <w:autoSpaceDE w:val="0"/>
        <w:autoSpaceDN w:val="0"/>
        <w:spacing w:after="0" w:line="240" w:lineRule="auto"/>
        <w:jc w:val="both"/>
        <w:rPr>
          <w:rFonts w:ascii="Times New Roman" w:eastAsia="Times New Roman" w:hAnsi="Times New Roman" w:cs="Times New Roman"/>
          <w:lang w:eastAsia="x-none"/>
        </w:rPr>
      </w:pPr>
      <w:r w:rsidRPr="006C70F6">
        <w:rPr>
          <w:rFonts w:ascii="Times New Roman" w:eastAsia="Times New Roman" w:hAnsi="Times New Roman" w:cs="Times New Roman"/>
          <w:lang w:eastAsia="x-none"/>
        </w:rPr>
        <w:t xml:space="preserve">Laikyti ne aukštesnėje kaip 25 </w:t>
      </w:r>
      <w:r w:rsidRPr="006C70F6">
        <w:rPr>
          <w:rFonts w:ascii="Times New Roman" w:eastAsia="Times New Roman" w:hAnsi="Times New Roman" w:cs="Times New Roman"/>
          <w:lang w:eastAsia="x-none"/>
        </w:rPr>
        <w:sym w:font="Symbol" w:char="F0B0"/>
      </w:r>
      <w:r w:rsidRPr="006C70F6">
        <w:rPr>
          <w:rFonts w:ascii="Times New Roman" w:eastAsia="Times New Roman" w:hAnsi="Times New Roman" w:cs="Times New Roman"/>
          <w:lang w:eastAsia="x-none"/>
        </w:rPr>
        <w:t>C temperatūroje.</w:t>
      </w:r>
    </w:p>
    <w:p w14:paraId="2DC09250" w14:textId="77777777" w:rsidR="001754FD" w:rsidRPr="006C70F6" w:rsidRDefault="001754FD" w:rsidP="001754FD">
      <w:pPr>
        <w:spacing w:after="0" w:line="240" w:lineRule="auto"/>
        <w:ind w:left="567" w:hanging="567"/>
        <w:jc w:val="both"/>
        <w:rPr>
          <w:rFonts w:ascii="Times New Roman" w:eastAsia="Times New Roman" w:hAnsi="Times New Roman" w:cs="Times New Roman"/>
          <w:color w:val="000000"/>
        </w:rPr>
      </w:pPr>
    </w:p>
    <w:p w14:paraId="4FB9DEBA" w14:textId="3A9B3579" w:rsidR="001754FD" w:rsidRPr="006C70F6" w:rsidRDefault="001754FD" w:rsidP="001754FD">
      <w:pPr>
        <w:spacing w:after="0" w:line="240" w:lineRule="auto"/>
        <w:jc w:val="both"/>
        <w:outlineLvl w:val="0"/>
        <w:rPr>
          <w:rFonts w:ascii="Times New Roman" w:eastAsia="Times New Roman" w:hAnsi="Times New Roman" w:cs="Times New Roman"/>
          <w:iCs/>
          <w:lang w:eastAsia="hu-HU"/>
        </w:rPr>
      </w:pPr>
      <w:r w:rsidRPr="006C70F6">
        <w:rPr>
          <w:rFonts w:ascii="Times New Roman" w:eastAsia="Times New Roman" w:hAnsi="Times New Roman" w:cs="Times New Roman"/>
          <w:iCs/>
          <w:lang w:eastAsia="hu-HU"/>
        </w:rPr>
        <w:t xml:space="preserve">Ant </w:t>
      </w:r>
      <w:r w:rsidR="00AE487C">
        <w:rPr>
          <w:rFonts w:ascii="Times New Roman" w:eastAsia="Times New Roman" w:hAnsi="Times New Roman" w:cs="Times New Roman"/>
          <w:iCs/>
          <w:lang w:eastAsia="hu-HU"/>
        </w:rPr>
        <w:t>pakuotės</w:t>
      </w:r>
      <w:r w:rsidRPr="006C70F6">
        <w:rPr>
          <w:rFonts w:ascii="Times New Roman" w:eastAsia="Times New Roman" w:hAnsi="Times New Roman" w:cs="Times New Roman"/>
          <w:iCs/>
          <w:lang w:eastAsia="hu-HU"/>
        </w:rPr>
        <w:t xml:space="preserve"> nurodytam tinkamumo laikui pasibaigus, </w:t>
      </w:r>
      <w:r w:rsidRPr="006C70F6">
        <w:rPr>
          <w:rFonts w:ascii="Times New Roman" w:eastAsia="Times New Roman" w:hAnsi="Times New Roman" w:cs="Times New Roman"/>
          <w:lang w:eastAsia="hu-HU"/>
        </w:rPr>
        <w:t>šio vaisto</w:t>
      </w:r>
      <w:r w:rsidRPr="006C70F6">
        <w:rPr>
          <w:rFonts w:ascii="Times New Roman" w:eastAsia="Times New Roman" w:hAnsi="Times New Roman" w:cs="Times New Roman"/>
          <w:iCs/>
          <w:lang w:eastAsia="hu-HU"/>
        </w:rPr>
        <w:t xml:space="preserve"> vartoti negalima. </w:t>
      </w:r>
      <w:r w:rsidRPr="006C70F6">
        <w:rPr>
          <w:rFonts w:ascii="Times New Roman" w:eastAsia="Times New Roman" w:hAnsi="Times New Roman" w:cs="Times New Roman"/>
          <w:noProof/>
          <w:lang w:eastAsia="hu-HU"/>
        </w:rPr>
        <w:t>Vaistas tinkamas vartoti iki paskutinės nurodyto mėnesio dienos.</w:t>
      </w:r>
    </w:p>
    <w:p w14:paraId="28A27358" w14:textId="77777777" w:rsidR="001754FD" w:rsidRPr="006C70F6" w:rsidRDefault="001754FD" w:rsidP="001754FD">
      <w:pPr>
        <w:spacing w:after="0" w:line="240" w:lineRule="auto"/>
        <w:ind w:left="567" w:hanging="567"/>
        <w:jc w:val="both"/>
        <w:rPr>
          <w:rFonts w:ascii="Times New Roman" w:eastAsia="Times New Roman" w:hAnsi="Times New Roman" w:cs="Times New Roman"/>
          <w:color w:val="000000"/>
        </w:rPr>
      </w:pPr>
    </w:p>
    <w:p w14:paraId="7B2FAE6A"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noProof/>
        </w:rPr>
        <w:t>Vaistų negalima išmesti į kanalizaciją arba su buitinėmis atliekomis</w:t>
      </w:r>
      <w:r w:rsidRPr="006C70F6">
        <w:rPr>
          <w:rFonts w:ascii="Times New Roman" w:eastAsia="Times New Roman" w:hAnsi="Times New Roman" w:cs="Times New Roman"/>
          <w:color w:val="000000"/>
        </w:rPr>
        <w:t xml:space="preserve">. Kaip išmesti nereikalingus vaistus, klauskite vaistininko. Šios priemonės padės apsaugoti aplinką. </w:t>
      </w:r>
    </w:p>
    <w:p w14:paraId="6F43023B" w14:textId="77777777" w:rsidR="001754FD" w:rsidRPr="006C70F6" w:rsidRDefault="001754FD" w:rsidP="001754FD">
      <w:pPr>
        <w:spacing w:after="0" w:line="240" w:lineRule="auto"/>
        <w:ind w:left="567" w:hanging="567"/>
        <w:jc w:val="both"/>
        <w:rPr>
          <w:rFonts w:ascii="Times New Roman" w:eastAsia="Times New Roman" w:hAnsi="Times New Roman" w:cs="Times New Roman"/>
          <w:color w:val="000000"/>
        </w:rPr>
      </w:pPr>
    </w:p>
    <w:p w14:paraId="78B976A9" w14:textId="77777777" w:rsidR="001754FD" w:rsidRPr="006C70F6" w:rsidRDefault="001754FD" w:rsidP="001754FD">
      <w:pPr>
        <w:spacing w:after="0" w:line="240" w:lineRule="auto"/>
        <w:ind w:left="567" w:hanging="567"/>
        <w:jc w:val="both"/>
        <w:rPr>
          <w:rFonts w:ascii="Times New Roman" w:eastAsia="Times New Roman" w:hAnsi="Times New Roman" w:cs="Times New Roman"/>
          <w:color w:val="000000"/>
        </w:rPr>
      </w:pPr>
    </w:p>
    <w:p w14:paraId="7E0A1A84" w14:textId="77777777" w:rsidR="001754FD" w:rsidRPr="006C70F6" w:rsidRDefault="001754FD" w:rsidP="001754FD">
      <w:pPr>
        <w:numPr>
          <w:ilvl w:val="12"/>
          <w:numId w:val="0"/>
        </w:numPr>
        <w:spacing w:after="0" w:line="240" w:lineRule="auto"/>
        <w:ind w:left="567" w:hanging="567"/>
        <w:jc w:val="both"/>
        <w:outlineLvl w:val="0"/>
        <w:rPr>
          <w:rFonts w:ascii="Times New Roman" w:eastAsia="Times New Roman" w:hAnsi="Times New Roman" w:cs="Times New Roman"/>
          <w:b/>
        </w:rPr>
      </w:pPr>
      <w:r w:rsidRPr="006C70F6">
        <w:rPr>
          <w:rFonts w:ascii="Times New Roman" w:eastAsia="Times New Roman" w:hAnsi="Times New Roman" w:cs="Times New Roman"/>
          <w:b/>
        </w:rPr>
        <w:t>6.</w:t>
      </w:r>
      <w:r w:rsidRPr="006C70F6">
        <w:rPr>
          <w:rFonts w:ascii="Times New Roman" w:eastAsia="Times New Roman" w:hAnsi="Times New Roman" w:cs="Times New Roman"/>
        </w:rPr>
        <w:tab/>
      </w:r>
      <w:r w:rsidRPr="006C70F6">
        <w:rPr>
          <w:rFonts w:ascii="Times New Roman" w:eastAsia="Times New Roman" w:hAnsi="Times New Roman" w:cs="Times New Roman"/>
          <w:b/>
        </w:rPr>
        <w:t>Pakuotės turinys ir kita informacija</w:t>
      </w:r>
      <w:r w:rsidRPr="006C70F6">
        <w:rPr>
          <w:rFonts w:ascii="Times New Roman" w:eastAsia="Times New Roman" w:hAnsi="Times New Roman" w:cs="Times New Roman"/>
        </w:rPr>
        <w:t xml:space="preserve"> </w:t>
      </w:r>
    </w:p>
    <w:p w14:paraId="64A83429" w14:textId="77777777" w:rsidR="001754FD" w:rsidRPr="006C70F6" w:rsidRDefault="001754FD" w:rsidP="001754FD">
      <w:pPr>
        <w:spacing w:after="0" w:line="240" w:lineRule="auto"/>
        <w:jc w:val="both"/>
        <w:rPr>
          <w:rFonts w:ascii="Times New Roman" w:eastAsia="Times New Roman" w:hAnsi="Times New Roman" w:cs="Times New Roman"/>
        </w:rPr>
      </w:pPr>
    </w:p>
    <w:p w14:paraId="23E5ECA0" w14:textId="77777777" w:rsidR="001754FD" w:rsidRPr="006C70F6" w:rsidRDefault="001754FD" w:rsidP="001754FD">
      <w:pPr>
        <w:spacing w:after="0" w:line="240" w:lineRule="auto"/>
        <w:jc w:val="both"/>
        <w:rPr>
          <w:rFonts w:ascii="Times New Roman" w:eastAsia="Times New Roman" w:hAnsi="Times New Roman" w:cs="Times New Roman"/>
          <w:b/>
        </w:rPr>
      </w:pPr>
      <w:r w:rsidRPr="006C70F6">
        <w:rPr>
          <w:rFonts w:ascii="Times New Roman" w:eastAsia="Times New Roman" w:hAnsi="Times New Roman" w:cs="Times New Roman"/>
          <w:b/>
        </w:rPr>
        <w:t>Dopegyt sudėtis</w:t>
      </w:r>
    </w:p>
    <w:p w14:paraId="46B386E6" w14:textId="77777777" w:rsidR="001754FD" w:rsidRPr="006C70F6" w:rsidRDefault="001754FD" w:rsidP="001754FD">
      <w:pPr>
        <w:numPr>
          <w:ilvl w:val="0"/>
          <w:numId w:val="21"/>
        </w:numPr>
        <w:spacing w:after="0" w:line="240" w:lineRule="auto"/>
        <w:ind w:left="426" w:hanging="426"/>
        <w:contextualSpacing/>
        <w:jc w:val="both"/>
        <w:rPr>
          <w:rFonts w:ascii="Times New Roman" w:eastAsia="Times New Roman" w:hAnsi="Times New Roman" w:cs="Times New Roman"/>
        </w:rPr>
      </w:pPr>
      <w:r w:rsidRPr="006C70F6">
        <w:rPr>
          <w:rFonts w:ascii="Times New Roman" w:eastAsia="Times New Roman" w:hAnsi="Times New Roman" w:cs="Times New Roman"/>
        </w:rPr>
        <w:t>Kiekvienoje tabletėje yra 250 mg veikliosios medžiagos metildopos.</w:t>
      </w:r>
    </w:p>
    <w:p w14:paraId="704AF80C" w14:textId="77777777" w:rsidR="001754FD" w:rsidRPr="006C70F6" w:rsidRDefault="001754FD" w:rsidP="001754FD">
      <w:pPr>
        <w:numPr>
          <w:ilvl w:val="0"/>
          <w:numId w:val="21"/>
        </w:numPr>
        <w:spacing w:after="0" w:line="240" w:lineRule="auto"/>
        <w:ind w:left="426" w:hanging="426"/>
        <w:contextualSpacing/>
        <w:jc w:val="both"/>
        <w:rPr>
          <w:rFonts w:ascii="Times New Roman" w:eastAsia="Times New Roman" w:hAnsi="Times New Roman" w:cs="Times New Roman"/>
          <w:color w:val="000000"/>
        </w:rPr>
      </w:pPr>
      <w:r w:rsidRPr="006C70F6">
        <w:rPr>
          <w:rFonts w:ascii="Times New Roman" w:eastAsia="Times New Roman" w:hAnsi="Times New Roman" w:cs="Times New Roman"/>
        </w:rPr>
        <w:t>Kitos sudedamosios dalys yra e</w:t>
      </w:r>
      <w:r w:rsidRPr="006C70F6">
        <w:rPr>
          <w:rFonts w:ascii="Times New Roman" w:eastAsia="Times New Roman" w:hAnsi="Times New Roman" w:cs="Times New Roman"/>
          <w:color w:val="000000"/>
        </w:rPr>
        <w:t xml:space="preserve">tilceliuliozė, magnio stearatas, kukurūzų krakmolas, stearino rūgštis, karboksimetilkrakmolo natrio druska, talkas. </w:t>
      </w:r>
    </w:p>
    <w:p w14:paraId="071AE40A" w14:textId="77777777" w:rsidR="001754FD" w:rsidRPr="006C70F6" w:rsidRDefault="001754FD" w:rsidP="001754FD">
      <w:pPr>
        <w:spacing w:after="0" w:line="240" w:lineRule="auto"/>
        <w:jc w:val="both"/>
        <w:rPr>
          <w:rFonts w:ascii="Times New Roman" w:eastAsia="Times New Roman" w:hAnsi="Times New Roman" w:cs="Times New Roman"/>
        </w:rPr>
      </w:pPr>
    </w:p>
    <w:p w14:paraId="2DAB1AE4" w14:textId="77777777" w:rsidR="001754FD" w:rsidRPr="006C70F6" w:rsidRDefault="001754FD" w:rsidP="001754FD">
      <w:pPr>
        <w:spacing w:after="0" w:line="240" w:lineRule="auto"/>
        <w:ind w:left="-142" w:firstLine="142"/>
        <w:contextualSpacing/>
        <w:jc w:val="both"/>
        <w:rPr>
          <w:rFonts w:ascii="Times New Roman" w:eastAsia="Times New Roman" w:hAnsi="Times New Roman" w:cs="Times New Roman"/>
          <w:b/>
        </w:rPr>
      </w:pPr>
      <w:r w:rsidRPr="006C70F6">
        <w:rPr>
          <w:rFonts w:ascii="Times New Roman" w:eastAsia="Times New Roman" w:hAnsi="Times New Roman" w:cs="Times New Roman"/>
          <w:b/>
        </w:rPr>
        <w:t>Dopegyt išvaizda ir kiekis pakuotėje</w:t>
      </w:r>
    </w:p>
    <w:p w14:paraId="18336CB4"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Baltos ar pilkšvai baltos spalvos, disko formos, plokščios, nuožulniais kraštais tabletės, kurių vienoje pusėje įspausta „Dopegyt</w:t>
      </w:r>
      <w:r w:rsidRPr="006C70F6">
        <w:rPr>
          <w:rFonts w:ascii="Times New Roman" w:eastAsia="Times New Roman" w:hAnsi="Times New Roman" w:cs="Times New Roman"/>
          <w:color w:val="000000"/>
          <w:vertAlign w:val="superscript"/>
        </w:rPr>
        <w:t>“</w:t>
      </w:r>
      <w:r w:rsidRPr="006C70F6">
        <w:rPr>
          <w:rFonts w:ascii="Times New Roman" w:eastAsia="Times New Roman" w:hAnsi="Times New Roman" w:cs="Times New Roman"/>
          <w:color w:val="000000"/>
        </w:rPr>
        <w:t>.</w:t>
      </w:r>
    </w:p>
    <w:p w14:paraId="07DE00FF" w14:textId="77777777" w:rsidR="001754FD" w:rsidRPr="006C70F6" w:rsidRDefault="001754FD" w:rsidP="001754FD">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50 tablečių yra rudo stiklo buteliuke, uždarytame polietileniniu pirmąjį atidarymą rodančiu dangteliu su PE judesių slopintuvu.</w:t>
      </w:r>
    </w:p>
    <w:p w14:paraId="6AD8F4AD" w14:textId="77777777" w:rsidR="001754FD" w:rsidRPr="006C70F6" w:rsidRDefault="001754FD" w:rsidP="001754FD">
      <w:pPr>
        <w:spacing w:after="0" w:line="240" w:lineRule="auto"/>
        <w:jc w:val="both"/>
        <w:rPr>
          <w:rFonts w:ascii="Times New Roman" w:eastAsia="Times New Roman" w:hAnsi="Times New Roman" w:cs="Times New Roman"/>
          <w:color w:val="000000"/>
        </w:rPr>
      </w:pPr>
    </w:p>
    <w:p w14:paraId="202F79F9" w14:textId="77777777" w:rsidR="001754FD" w:rsidRPr="006C70F6" w:rsidRDefault="001754FD" w:rsidP="001754FD">
      <w:pPr>
        <w:spacing w:after="0" w:line="240" w:lineRule="auto"/>
        <w:contextualSpacing/>
        <w:jc w:val="both"/>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Registruotojas</w:t>
      </w:r>
    </w:p>
    <w:p w14:paraId="5867194D" w14:textId="77777777" w:rsidR="001754FD" w:rsidRPr="006C70F6" w:rsidRDefault="001754FD" w:rsidP="001754FD">
      <w:pPr>
        <w:spacing w:after="0" w:line="240" w:lineRule="auto"/>
        <w:contextualSpacing/>
        <w:jc w:val="both"/>
        <w:rPr>
          <w:rFonts w:ascii="Times New Roman" w:eastAsia="Times New Roman" w:hAnsi="Times New Roman" w:cs="Times New Roman"/>
        </w:rPr>
      </w:pPr>
    </w:p>
    <w:p w14:paraId="064282A2" w14:textId="291D760C" w:rsidR="001754FD" w:rsidRPr="006C70F6" w:rsidRDefault="001754FD" w:rsidP="001754FD">
      <w:pPr>
        <w:spacing w:after="0" w:line="240" w:lineRule="auto"/>
        <w:jc w:val="both"/>
        <w:rPr>
          <w:rFonts w:ascii="Times New Roman" w:eastAsia="Times New Roman" w:hAnsi="Times New Roman" w:cs="Times New Roman"/>
          <w:noProof/>
        </w:rPr>
      </w:pPr>
      <w:r w:rsidRPr="006C70F6">
        <w:rPr>
          <w:rFonts w:ascii="Times New Roman" w:eastAsia="Times New Roman" w:hAnsi="Times New Roman" w:cs="Times New Roman"/>
          <w:noProof/>
        </w:rPr>
        <w:t>E</w:t>
      </w:r>
      <w:r w:rsidR="006C70F6" w:rsidRPr="006C70F6">
        <w:rPr>
          <w:rFonts w:ascii="Times New Roman" w:eastAsia="Times New Roman" w:hAnsi="Times New Roman" w:cs="Times New Roman"/>
          <w:noProof/>
        </w:rPr>
        <w:t>gis</w:t>
      </w:r>
      <w:r w:rsidRPr="006C70F6">
        <w:rPr>
          <w:rFonts w:ascii="Times New Roman" w:eastAsia="Times New Roman" w:hAnsi="Times New Roman" w:cs="Times New Roman"/>
          <w:noProof/>
        </w:rPr>
        <w:t xml:space="preserve"> Pharmaceuticals PLC</w:t>
      </w:r>
    </w:p>
    <w:p w14:paraId="409A244B" w14:textId="77777777" w:rsidR="001754FD" w:rsidRPr="006C70F6" w:rsidRDefault="001754FD" w:rsidP="001754FD">
      <w:pPr>
        <w:spacing w:after="0" w:line="240" w:lineRule="auto"/>
        <w:jc w:val="both"/>
        <w:rPr>
          <w:rFonts w:ascii="Times New Roman" w:eastAsia="Times New Roman" w:hAnsi="Times New Roman" w:cs="Times New Roman"/>
          <w:noProof/>
        </w:rPr>
      </w:pPr>
      <w:r w:rsidRPr="006C70F6">
        <w:rPr>
          <w:rFonts w:ascii="Times New Roman" w:eastAsia="Times New Roman" w:hAnsi="Times New Roman" w:cs="Times New Roman"/>
          <w:noProof/>
        </w:rPr>
        <w:t>H-1106 Budapest, Keresztúri út 30-38.</w:t>
      </w:r>
    </w:p>
    <w:p w14:paraId="746F27DC" w14:textId="77777777" w:rsidR="001754FD" w:rsidRPr="006C70F6" w:rsidRDefault="001754FD" w:rsidP="001754FD">
      <w:pPr>
        <w:spacing w:after="0" w:line="240" w:lineRule="auto"/>
        <w:jc w:val="both"/>
        <w:rPr>
          <w:rFonts w:ascii="Times New Roman" w:eastAsia="Times New Roman" w:hAnsi="Times New Roman" w:cs="Times New Roman"/>
        </w:rPr>
      </w:pPr>
      <w:r w:rsidRPr="006C70F6">
        <w:rPr>
          <w:rFonts w:ascii="Times New Roman" w:eastAsia="Times New Roman" w:hAnsi="Times New Roman" w:cs="Times New Roman"/>
          <w:noProof/>
        </w:rPr>
        <w:t>Vengrija</w:t>
      </w:r>
    </w:p>
    <w:p w14:paraId="67592239" w14:textId="77777777" w:rsidR="001754FD" w:rsidRPr="006C70F6" w:rsidRDefault="001754FD" w:rsidP="001754FD">
      <w:pPr>
        <w:spacing w:after="0" w:line="240" w:lineRule="auto"/>
        <w:rPr>
          <w:rFonts w:ascii="Times New Roman" w:eastAsia="Times New Roman" w:hAnsi="Times New Roman" w:cs="Times New Roman"/>
        </w:rPr>
      </w:pPr>
    </w:p>
    <w:p w14:paraId="6182D5EC" w14:textId="77777777" w:rsidR="001754FD" w:rsidRPr="006C70F6" w:rsidRDefault="001754FD" w:rsidP="001754FD">
      <w:pPr>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Gamintojas</w:t>
      </w:r>
    </w:p>
    <w:p w14:paraId="7355AA2E" w14:textId="77777777" w:rsidR="001754FD" w:rsidRPr="006C70F6" w:rsidRDefault="001754FD" w:rsidP="001754FD">
      <w:pPr>
        <w:spacing w:after="0" w:line="240" w:lineRule="auto"/>
        <w:rPr>
          <w:rFonts w:ascii="Times New Roman" w:eastAsia="Times New Roman" w:hAnsi="Times New Roman" w:cs="Times New Roman"/>
          <w:b/>
        </w:rPr>
      </w:pPr>
    </w:p>
    <w:p w14:paraId="386E92AF" w14:textId="59607A48" w:rsidR="001754FD" w:rsidRPr="006C70F6" w:rsidRDefault="001754FD" w:rsidP="001754FD">
      <w:pPr>
        <w:spacing w:after="0" w:line="240" w:lineRule="auto"/>
        <w:jc w:val="both"/>
        <w:rPr>
          <w:rFonts w:ascii="Times New Roman" w:eastAsia="Times New Roman" w:hAnsi="Times New Roman" w:cs="Times New Roman"/>
          <w:noProof/>
        </w:rPr>
      </w:pPr>
      <w:r w:rsidRPr="006C70F6">
        <w:rPr>
          <w:rFonts w:ascii="Times New Roman" w:eastAsia="Times New Roman" w:hAnsi="Times New Roman" w:cs="Times New Roman"/>
          <w:noProof/>
        </w:rPr>
        <w:t>E</w:t>
      </w:r>
      <w:r w:rsidR="006C70F6" w:rsidRPr="006C70F6">
        <w:rPr>
          <w:rFonts w:ascii="Times New Roman" w:eastAsia="Times New Roman" w:hAnsi="Times New Roman" w:cs="Times New Roman"/>
          <w:noProof/>
        </w:rPr>
        <w:t>gis</w:t>
      </w:r>
      <w:r w:rsidRPr="006C70F6">
        <w:rPr>
          <w:rFonts w:ascii="Times New Roman" w:eastAsia="Times New Roman" w:hAnsi="Times New Roman" w:cs="Times New Roman"/>
          <w:noProof/>
        </w:rPr>
        <w:t xml:space="preserve"> Pharmaceuticals PLC</w:t>
      </w:r>
    </w:p>
    <w:p w14:paraId="04FE13AD" w14:textId="77777777" w:rsidR="001754FD" w:rsidRPr="006C70F6" w:rsidRDefault="001754FD" w:rsidP="001754FD">
      <w:pPr>
        <w:spacing w:after="0" w:line="240" w:lineRule="auto"/>
        <w:jc w:val="both"/>
        <w:rPr>
          <w:rFonts w:ascii="Times New Roman" w:eastAsia="Times New Roman" w:hAnsi="Times New Roman" w:cs="Times New Roman"/>
          <w:noProof/>
        </w:rPr>
      </w:pPr>
      <w:r w:rsidRPr="006C70F6">
        <w:rPr>
          <w:rFonts w:ascii="Times New Roman" w:eastAsia="Times New Roman" w:hAnsi="Times New Roman" w:cs="Times New Roman"/>
          <w:noProof/>
        </w:rPr>
        <w:t>H-9900 Körmend, Mátyás király u. 65.</w:t>
      </w:r>
    </w:p>
    <w:p w14:paraId="22458DFF" w14:textId="77777777" w:rsidR="001754FD" w:rsidRPr="006C70F6" w:rsidRDefault="001754FD" w:rsidP="001754FD">
      <w:pPr>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Vengrija</w:t>
      </w:r>
    </w:p>
    <w:p w14:paraId="61652150" w14:textId="77777777" w:rsidR="001754FD" w:rsidRPr="006C70F6" w:rsidRDefault="001754FD" w:rsidP="001754FD">
      <w:pPr>
        <w:spacing w:after="0" w:line="240" w:lineRule="auto"/>
        <w:rPr>
          <w:rFonts w:ascii="Times New Roman" w:eastAsia="Times New Roman" w:hAnsi="Times New Roman" w:cs="Times New Roman"/>
        </w:rPr>
      </w:pPr>
    </w:p>
    <w:p w14:paraId="7FBBE44F" w14:textId="77777777" w:rsidR="001754FD" w:rsidRPr="006C70F6" w:rsidRDefault="001754FD" w:rsidP="001754FD">
      <w:pPr>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Jeigu apie šį vaistą norite sužinoti daugiau, kreipkitės į vietinį registruotojo atstovą.</w:t>
      </w:r>
    </w:p>
    <w:p w14:paraId="66329A44"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3E550E60" w14:textId="1FC5CC4A"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lastRenderedPageBreak/>
        <w:t>E</w:t>
      </w:r>
      <w:r w:rsidR="006C70F6" w:rsidRPr="006C70F6">
        <w:rPr>
          <w:rFonts w:ascii="Times New Roman" w:eastAsia="Times New Roman" w:hAnsi="Times New Roman" w:cs="Times New Roman"/>
          <w:color w:val="000000"/>
        </w:rPr>
        <w:t>gis</w:t>
      </w:r>
      <w:r w:rsidRPr="006C70F6">
        <w:rPr>
          <w:rFonts w:ascii="Times New Roman" w:eastAsia="Times New Roman" w:hAnsi="Times New Roman" w:cs="Times New Roman"/>
          <w:color w:val="000000"/>
        </w:rPr>
        <w:t xml:space="preserve"> P</w:t>
      </w:r>
      <w:r w:rsidR="006C70F6" w:rsidRPr="006C70F6">
        <w:rPr>
          <w:rFonts w:ascii="Times New Roman" w:eastAsia="Times New Roman" w:hAnsi="Times New Roman" w:cs="Times New Roman"/>
          <w:color w:val="000000"/>
        </w:rPr>
        <w:t>harmaceut</w:t>
      </w:r>
      <w:r w:rsidR="00CB0659">
        <w:rPr>
          <w:rFonts w:ascii="Times New Roman" w:eastAsia="Times New Roman" w:hAnsi="Times New Roman" w:cs="Times New Roman"/>
          <w:color w:val="000000"/>
        </w:rPr>
        <w:t>i</w:t>
      </w:r>
      <w:r w:rsidR="006C70F6" w:rsidRPr="00CB0659">
        <w:rPr>
          <w:rFonts w:ascii="Times New Roman" w:eastAsia="Times New Roman" w:hAnsi="Times New Roman" w:cs="Times New Roman"/>
          <w:color w:val="000000"/>
        </w:rPr>
        <w:t>cals</w:t>
      </w:r>
      <w:r w:rsidR="006C70F6" w:rsidRPr="006C70F6">
        <w:rPr>
          <w:rFonts w:ascii="Times New Roman" w:eastAsia="Times New Roman" w:hAnsi="Times New Roman" w:cs="Times New Roman"/>
          <w:color w:val="000000"/>
        </w:rPr>
        <w:t xml:space="preserve"> </w:t>
      </w:r>
      <w:r w:rsidRPr="006C70F6">
        <w:rPr>
          <w:rFonts w:ascii="Times New Roman" w:eastAsia="Times New Roman" w:hAnsi="Times New Roman" w:cs="Times New Roman"/>
          <w:color w:val="000000"/>
        </w:rPr>
        <w:t>PLC atstovybė</w:t>
      </w:r>
    </w:p>
    <w:p w14:paraId="60155363"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Latvių g.11-2</w:t>
      </w:r>
    </w:p>
    <w:p w14:paraId="2D2CE6FD"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Vilnius LT-08123</w:t>
      </w:r>
    </w:p>
    <w:p w14:paraId="2EA65293"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Tel: (8 5) 23 14 658 </w:t>
      </w:r>
    </w:p>
    <w:p w14:paraId="3DBAA300" w14:textId="77777777" w:rsidR="001754FD" w:rsidRPr="006C70F6" w:rsidRDefault="001754FD" w:rsidP="001754FD">
      <w:pPr>
        <w:spacing w:after="0" w:line="240" w:lineRule="auto"/>
        <w:ind w:left="567" w:hanging="567"/>
        <w:rPr>
          <w:rFonts w:ascii="Times New Roman" w:eastAsia="Times New Roman" w:hAnsi="Times New Roman" w:cs="Times New Roman"/>
          <w:color w:val="000000"/>
        </w:rPr>
      </w:pPr>
    </w:p>
    <w:p w14:paraId="3C0C096C" w14:textId="33480FCF" w:rsidR="001754FD" w:rsidRPr="006C70F6" w:rsidRDefault="001754FD" w:rsidP="001754FD">
      <w:pPr>
        <w:spacing w:after="0" w:line="240" w:lineRule="auto"/>
        <w:ind w:left="567" w:hanging="567"/>
        <w:rPr>
          <w:rFonts w:ascii="Times New Roman" w:eastAsia="Times New Roman" w:hAnsi="Times New Roman" w:cs="Times New Roman"/>
          <w:b/>
        </w:rPr>
      </w:pPr>
      <w:r w:rsidRPr="006C70F6">
        <w:rPr>
          <w:rFonts w:ascii="Times New Roman" w:eastAsia="Times New Roman" w:hAnsi="Times New Roman" w:cs="Times New Roman"/>
          <w:b/>
        </w:rPr>
        <w:t xml:space="preserve">Šis pakuotės lapelis paskutinį kartą peržiūrėtas </w:t>
      </w:r>
      <w:r w:rsidR="00A44DD8">
        <w:rPr>
          <w:rFonts w:ascii="Times New Roman" w:eastAsia="Times New Roman" w:hAnsi="Times New Roman" w:cs="Times New Roman"/>
          <w:b/>
        </w:rPr>
        <w:t>2021-05-27.</w:t>
      </w:r>
    </w:p>
    <w:p w14:paraId="34D24695" w14:textId="77777777" w:rsidR="001754FD" w:rsidRPr="006C70F6" w:rsidRDefault="001754FD" w:rsidP="001754FD">
      <w:pPr>
        <w:spacing w:after="0" w:line="240" w:lineRule="auto"/>
        <w:ind w:left="567" w:hanging="567"/>
        <w:rPr>
          <w:rFonts w:ascii="Times New Roman" w:eastAsia="Times New Roman" w:hAnsi="Times New Roman" w:cs="Times New Roman"/>
          <w:b/>
        </w:rPr>
      </w:pPr>
    </w:p>
    <w:p w14:paraId="1C7B05F0" w14:textId="77777777" w:rsidR="00CB0659" w:rsidRPr="00A264B4" w:rsidRDefault="00CB0659" w:rsidP="00CB0659">
      <w:pPr>
        <w:numPr>
          <w:ilvl w:val="12"/>
          <w:numId w:val="0"/>
        </w:numPr>
        <w:tabs>
          <w:tab w:val="left" w:pos="1296"/>
        </w:tabs>
        <w:spacing w:after="0" w:line="240" w:lineRule="auto"/>
        <w:ind w:right="-2"/>
        <w:outlineLvl w:val="0"/>
        <w:rPr>
          <w:rFonts w:ascii="Times New Roman" w:eastAsia="Times New Roman" w:hAnsi="Times New Roman" w:cs="Times New Roman"/>
          <w:b/>
        </w:rPr>
      </w:pPr>
    </w:p>
    <w:p w14:paraId="369F86C1" w14:textId="77777777" w:rsidR="00CB0659" w:rsidRPr="00A264B4" w:rsidRDefault="00CB0659" w:rsidP="00CB0659">
      <w:pPr>
        <w:numPr>
          <w:ilvl w:val="12"/>
          <w:numId w:val="0"/>
        </w:numPr>
        <w:tabs>
          <w:tab w:val="left" w:pos="1296"/>
        </w:tabs>
        <w:spacing w:after="0" w:line="240" w:lineRule="auto"/>
        <w:ind w:right="-2"/>
        <w:outlineLvl w:val="0"/>
        <w:rPr>
          <w:rFonts w:ascii="Times New Roman" w:eastAsia="Times New Roman" w:hAnsi="Times New Roman" w:cs="Times New Roman"/>
        </w:rPr>
      </w:pPr>
      <w:r w:rsidRPr="00A264B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264B4">
        <w:rPr>
          <w:rFonts w:ascii="Times New Roman" w:eastAsia="Times New Roman" w:hAnsi="Times New Roman" w:cs="Times New Roman"/>
          <w:i/>
        </w:rPr>
        <w:t xml:space="preserve"> </w:t>
      </w:r>
      <w:hyperlink r:id="rId16" w:history="1">
        <w:r w:rsidRPr="00A264B4">
          <w:rPr>
            <w:rFonts w:ascii="Times New Roman" w:eastAsiaTheme="majorEastAsia" w:hAnsi="Times New Roman" w:cs="Times New Roman"/>
            <w:color w:val="0000FF"/>
            <w:u w:val="single"/>
          </w:rPr>
          <w:t>http://www.vvkt.lt/</w:t>
        </w:r>
      </w:hyperlink>
      <w:r w:rsidRPr="00A264B4">
        <w:rPr>
          <w:rFonts w:ascii="Times New Roman" w:eastAsia="Times New Roman" w:hAnsi="Times New Roman" w:cs="Times New Roman"/>
        </w:rPr>
        <w:t>.</w:t>
      </w:r>
    </w:p>
    <w:p w14:paraId="01EA8D83" w14:textId="77777777" w:rsidR="001754FD" w:rsidRPr="00CB0659" w:rsidRDefault="001754FD" w:rsidP="001754FD">
      <w:pPr>
        <w:spacing w:after="0" w:line="240" w:lineRule="auto"/>
        <w:ind w:left="567" w:hanging="567"/>
        <w:rPr>
          <w:rFonts w:ascii="Times New Roman" w:eastAsia="Times New Roman" w:hAnsi="Times New Roman" w:cs="Times New Roman"/>
          <w:b/>
        </w:rPr>
      </w:pPr>
    </w:p>
    <w:p w14:paraId="1E4383BA" w14:textId="77777777" w:rsidR="001754FD" w:rsidRPr="006C70F6" w:rsidRDefault="001754FD" w:rsidP="001754FD">
      <w:pPr>
        <w:spacing w:after="0" w:line="240" w:lineRule="auto"/>
        <w:rPr>
          <w:rFonts w:ascii="Times New Roman" w:eastAsia="Times New Roman" w:hAnsi="Times New Roman" w:cs="Times New Roman"/>
        </w:rPr>
      </w:pPr>
      <w:bookmarkStart w:id="0" w:name="_GoBack"/>
      <w:bookmarkEnd w:id="0"/>
    </w:p>
    <w:p w14:paraId="1A5FC429" w14:textId="77777777" w:rsidR="00867275" w:rsidRPr="006C70F6" w:rsidRDefault="00867275"/>
    <w:sectPr w:rsidR="00867275" w:rsidRPr="006C70F6" w:rsidSect="002C38DB">
      <w:footerReference w:type="even" r:id="rId17"/>
      <w:footerReference w:type="default" r:id="rId18"/>
      <w:pgSz w:w="12240" w:h="15840"/>
      <w:pgMar w:top="1134" w:right="1418" w:bottom="1134" w:left="1418" w:header="737"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E6CEC" w14:textId="77777777" w:rsidR="004E5F5B" w:rsidRDefault="004E5F5B">
      <w:pPr>
        <w:spacing w:after="0" w:line="240" w:lineRule="auto"/>
      </w:pPr>
      <w:r>
        <w:separator/>
      </w:r>
    </w:p>
  </w:endnote>
  <w:endnote w:type="continuationSeparator" w:id="0">
    <w:p w14:paraId="3A3F3440" w14:textId="77777777" w:rsidR="004E5F5B" w:rsidRDefault="004E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145B3" w14:textId="77777777" w:rsidR="0054669B" w:rsidRDefault="0054669B" w:rsidP="002C38DB">
    <w:pPr>
      <w:pStyle w:val="Porat"/>
      <w:framePr w:wrap="around" w:vAnchor="text" w:hAnchor="margin" w:xAlign="right" w:y="1"/>
      <w:rPr>
        <w:rStyle w:val="Puslapionumeris"/>
        <w:rFonts w:ascii="Times New Roman" w:hAnsi="Times New Roman"/>
      </w:rPr>
    </w:pPr>
    <w:r>
      <w:rPr>
        <w:rStyle w:val="Puslapionumeris"/>
      </w:rPr>
      <w:fldChar w:fldCharType="begin"/>
    </w:r>
    <w:r>
      <w:rPr>
        <w:rStyle w:val="Puslapionumeris"/>
      </w:rPr>
      <w:instrText xml:space="preserve">PAGE  </w:instrText>
    </w:r>
    <w:r>
      <w:rPr>
        <w:rStyle w:val="Puslapionumeris"/>
      </w:rPr>
      <w:fldChar w:fldCharType="end"/>
    </w:r>
  </w:p>
  <w:p w14:paraId="5A7BA750" w14:textId="77777777" w:rsidR="0054669B" w:rsidRDefault="0054669B" w:rsidP="002C38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10518" w14:textId="3D82FA3A" w:rsidR="0054669B" w:rsidRPr="00845B44" w:rsidRDefault="0054669B" w:rsidP="002C38DB">
    <w:pPr>
      <w:pStyle w:val="Porat"/>
      <w:framePr w:wrap="around" w:vAnchor="text" w:hAnchor="margin" w:xAlign="right" w:y="1"/>
      <w:rPr>
        <w:rStyle w:val="Puslapionumeris"/>
        <w:rFonts w:ascii="Times New Roman" w:hAnsi="Times New Roman"/>
      </w:rPr>
    </w:pPr>
    <w:r w:rsidRPr="00845B44">
      <w:rPr>
        <w:rStyle w:val="Puslapionumeris"/>
        <w:rFonts w:ascii="Times New Roman" w:hAnsi="Times New Roman"/>
        <w:sz w:val="22"/>
        <w:szCs w:val="22"/>
      </w:rPr>
      <w:fldChar w:fldCharType="begin"/>
    </w:r>
    <w:r w:rsidRPr="00845B44">
      <w:rPr>
        <w:rStyle w:val="Puslapionumeris"/>
        <w:rFonts w:ascii="Times New Roman" w:hAnsi="Times New Roman"/>
        <w:sz w:val="22"/>
        <w:szCs w:val="22"/>
      </w:rPr>
      <w:instrText xml:space="preserve">PAGE  </w:instrText>
    </w:r>
    <w:r w:rsidRPr="00845B44">
      <w:rPr>
        <w:rStyle w:val="Puslapionumeris"/>
        <w:rFonts w:ascii="Times New Roman" w:hAnsi="Times New Roman"/>
        <w:sz w:val="22"/>
        <w:szCs w:val="22"/>
      </w:rPr>
      <w:fldChar w:fldCharType="separate"/>
    </w:r>
    <w:r w:rsidR="00963590">
      <w:rPr>
        <w:rStyle w:val="Puslapionumeris"/>
        <w:rFonts w:ascii="Times New Roman" w:hAnsi="Times New Roman"/>
        <w:noProof/>
        <w:sz w:val="22"/>
        <w:szCs w:val="22"/>
      </w:rPr>
      <w:t>25</w:t>
    </w:r>
    <w:r w:rsidRPr="00845B44">
      <w:rPr>
        <w:rStyle w:val="Puslapionumeris"/>
        <w:rFonts w:ascii="Times New Roman" w:hAnsi="Times New Roman"/>
        <w:sz w:val="22"/>
        <w:szCs w:val="22"/>
      </w:rPr>
      <w:fldChar w:fldCharType="end"/>
    </w:r>
  </w:p>
  <w:p w14:paraId="4C2D13E7" w14:textId="77777777" w:rsidR="0054669B" w:rsidRDefault="0054669B" w:rsidP="002C38D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4F13A" w14:textId="77777777" w:rsidR="004E5F5B" w:rsidRDefault="004E5F5B">
      <w:pPr>
        <w:spacing w:after="0" w:line="240" w:lineRule="auto"/>
      </w:pPr>
      <w:r>
        <w:separator/>
      </w:r>
    </w:p>
  </w:footnote>
  <w:footnote w:type="continuationSeparator" w:id="0">
    <w:p w14:paraId="25134D4A" w14:textId="77777777" w:rsidR="004E5F5B" w:rsidRDefault="004E5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04"/>
    <w:multiLevelType w:val="hybridMultilevel"/>
    <w:tmpl w:val="2EE2D998"/>
    <w:lvl w:ilvl="0" w:tplc="0D328150">
      <w:start w:val="2003"/>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E1971"/>
    <w:multiLevelType w:val="multilevel"/>
    <w:tmpl w:val="314A678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6772C34"/>
    <w:multiLevelType w:val="hybridMultilevel"/>
    <w:tmpl w:val="424E1E1C"/>
    <w:lvl w:ilvl="0" w:tplc="0D328150">
      <w:start w:val="2003"/>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16B25"/>
    <w:multiLevelType w:val="hybridMultilevel"/>
    <w:tmpl w:val="9EDCC8B8"/>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start w:val="4"/>
      <w:numFmt w:val="bullet"/>
      <w:lvlText w:val="-"/>
      <w:lvlJc w:val="left"/>
      <w:pPr>
        <w:tabs>
          <w:tab w:val="num" w:pos="1500"/>
        </w:tabs>
        <w:ind w:left="1500" w:hanging="360"/>
      </w:pPr>
      <w:rPr>
        <w:rFonts w:ascii="Arial" w:eastAsia="Times New Roman" w:hAnsi="Arial"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4C12ECF"/>
    <w:multiLevelType w:val="hybridMultilevel"/>
    <w:tmpl w:val="092AF622"/>
    <w:lvl w:ilvl="0" w:tplc="FFFFFFFF">
      <w:start w:val="4"/>
      <w:numFmt w:val="bullet"/>
      <w:lvlText w:val="-"/>
      <w:lvlJc w:val="left"/>
      <w:pPr>
        <w:ind w:left="720" w:hanging="360"/>
      </w:pPr>
      <w:rPr>
        <w:rFonts w:ascii="Arial" w:eastAsia="Times New Roman"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A6A3F"/>
    <w:multiLevelType w:val="multilevel"/>
    <w:tmpl w:val="F0B843BA"/>
    <w:lvl w:ilvl="0">
      <w:start w:val="1"/>
      <w:numFmt w:val="bullet"/>
      <w:lvlText w:val=""/>
      <w:lvlJc w:val="left"/>
      <w:pPr>
        <w:tabs>
          <w:tab w:val="num" w:pos="720"/>
        </w:tabs>
        <w:ind w:left="720" w:hanging="360"/>
      </w:pPr>
      <w:rPr>
        <w:rFonts w:ascii="Symbol" w:hAnsi="Symbol" w:cs="Times New Roman" w:hint="default"/>
      </w:rPr>
    </w:lvl>
    <w:lvl w:ilvl="1">
      <w:start w:val="5"/>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6E96B79"/>
    <w:multiLevelType w:val="multilevel"/>
    <w:tmpl w:val="7AAC736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C2D777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6C16F0"/>
    <w:multiLevelType w:val="hybridMultilevel"/>
    <w:tmpl w:val="881E4C0A"/>
    <w:lvl w:ilvl="0" w:tplc="0D328150">
      <w:start w:val="2003"/>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F40CB"/>
    <w:multiLevelType w:val="multilevel"/>
    <w:tmpl w:val="2CF65F76"/>
    <w:lvl w:ilvl="0">
      <w:start w:val="6"/>
      <w:numFmt w:val="bullet"/>
      <w:lvlText w:val="-"/>
      <w:lvlJc w:val="left"/>
      <w:pPr>
        <w:tabs>
          <w:tab w:val="num" w:pos="1080"/>
        </w:tabs>
        <w:ind w:left="1080" w:hanging="72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F730B44"/>
    <w:multiLevelType w:val="hybridMultilevel"/>
    <w:tmpl w:val="E4485D66"/>
    <w:lvl w:ilvl="0" w:tplc="FFFFFFFF">
      <w:start w:val="4"/>
      <w:numFmt w:val="bullet"/>
      <w:lvlText w:val="-"/>
      <w:lvlJc w:val="left"/>
      <w:pPr>
        <w:ind w:left="720" w:hanging="360"/>
      </w:pPr>
      <w:rPr>
        <w:rFonts w:ascii="Arial" w:eastAsia="Times New Roman"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06EC4"/>
    <w:multiLevelType w:val="hybridMultilevel"/>
    <w:tmpl w:val="0CEC20D2"/>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7566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91391E"/>
    <w:multiLevelType w:val="hybridMultilevel"/>
    <w:tmpl w:val="1B9ECBAE"/>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E3408C1"/>
    <w:multiLevelType w:val="hybridMultilevel"/>
    <w:tmpl w:val="9EDCC8B8"/>
    <w:lvl w:ilvl="0" w:tplc="FFFFFFFF">
      <w:start w:val="1"/>
      <w:numFmt w:val="bullet"/>
      <w:lvlText w:val=""/>
      <w:lvlJc w:val="left"/>
      <w:pPr>
        <w:tabs>
          <w:tab w:val="num" w:pos="780"/>
        </w:tabs>
        <w:ind w:left="780" w:hanging="360"/>
      </w:pPr>
      <w:rPr>
        <w:rFonts w:ascii="Symbol" w:hAnsi="Symbol" w:hint="default"/>
      </w:rPr>
    </w:lvl>
    <w:lvl w:ilvl="1" w:tplc="FFFFFFFF">
      <w:start w:val="4"/>
      <w:numFmt w:val="bullet"/>
      <w:lvlText w:val="-"/>
      <w:lvlJc w:val="left"/>
      <w:pPr>
        <w:tabs>
          <w:tab w:val="num" w:pos="1500"/>
        </w:tabs>
        <w:ind w:left="1500" w:hanging="360"/>
      </w:pPr>
      <w:rPr>
        <w:rFonts w:ascii="Arial" w:eastAsia="Times New Roman" w:hAnsi="Arial"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1521672"/>
    <w:multiLevelType w:val="multilevel"/>
    <w:tmpl w:val="B2E20F0E"/>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2EF0783"/>
    <w:multiLevelType w:val="hybridMultilevel"/>
    <w:tmpl w:val="EB42E834"/>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B37B92"/>
    <w:multiLevelType w:val="hybridMultilevel"/>
    <w:tmpl w:val="4C90C9D4"/>
    <w:lvl w:ilvl="0" w:tplc="FFFFFFFF">
      <w:start w:val="4"/>
      <w:numFmt w:val="bullet"/>
      <w:lvlText w:val="-"/>
      <w:lvlJc w:val="left"/>
      <w:pPr>
        <w:ind w:left="720" w:hanging="360"/>
      </w:pPr>
      <w:rPr>
        <w:rFonts w:ascii="Arial" w:eastAsia="Times New Roman"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83F05"/>
    <w:multiLevelType w:val="hybridMultilevel"/>
    <w:tmpl w:val="BA2CCA16"/>
    <w:lvl w:ilvl="0" w:tplc="FFFFFFFF">
      <w:start w:val="4"/>
      <w:numFmt w:val="bullet"/>
      <w:lvlText w:val="-"/>
      <w:lvlJc w:val="left"/>
      <w:pPr>
        <w:ind w:left="720" w:hanging="360"/>
      </w:pPr>
      <w:rPr>
        <w:rFonts w:ascii="Arial" w:eastAsia="Times New Roman"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97C96"/>
    <w:multiLevelType w:val="singleLevel"/>
    <w:tmpl w:val="A8FC373C"/>
    <w:lvl w:ilvl="0">
      <w:start w:val="10"/>
      <w:numFmt w:val="decimal"/>
      <w:lvlText w:val="%1."/>
      <w:lvlJc w:val="left"/>
      <w:pPr>
        <w:tabs>
          <w:tab w:val="num" w:pos="570"/>
        </w:tabs>
        <w:ind w:left="570" w:hanging="570"/>
      </w:pPr>
      <w:rPr>
        <w:rFonts w:hint="default"/>
      </w:rPr>
    </w:lvl>
  </w:abstractNum>
  <w:abstractNum w:abstractNumId="20" w15:restartNumberingAfterBreak="0">
    <w:nsid w:val="5FEF12C4"/>
    <w:multiLevelType w:val="hybridMultilevel"/>
    <w:tmpl w:val="8D568D72"/>
    <w:lvl w:ilvl="0" w:tplc="D90E9B96">
      <w:start w:val="4"/>
      <w:numFmt w:val="bullet"/>
      <w:lvlText w:val="-"/>
      <w:lvlJc w:val="left"/>
      <w:pPr>
        <w:ind w:left="720" w:hanging="360"/>
      </w:pPr>
      <w:rPr>
        <w:rFonts w:ascii="Times New Roman" w:eastAsia="Times New Roman" w:hAnsi="Times New Roman"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628A1"/>
    <w:multiLevelType w:val="hybridMultilevel"/>
    <w:tmpl w:val="DD2EC65A"/>
    <w:lvl w:ilvl="0" w:tplc="0D328150">
      <w:start w:val="2003"/>
      <w:numFmt w:val="bullet"/>
      <w:lvlText w:val="-"/>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67045038"/>
    <w:multiLevelType w:val="hybridMultilevel"/>
    <w:tmpl w:val="12F48AF2"/>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2E5857"/>
    <w:multiLevelType w:val="hybridMultilevel"/>
    <w:tmpl w:val="3A4E4272"/>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8777CC"/>
    <w:multiLevelType w:val="hybridMultilevel"/>
    <w:tmpl w:val="C5E43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A21A69"/>
    <w:multiLevelType w:val="hybridMultilevel"/>
    <w:tmpl w:val="BD96B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37AAA"/>
    <w:multiLevelType w:val="hybridMultilevel"/>
    <w:tmpl w:val="209A2F9C"/>
    <w:lvl w:ilvl="0" w:tplc="0D328150">
      <w:start w:val="2003"/>
      <w:numFmt w:val="bullet"/>
      <w:lvlText w:val="-"/>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5"/>
  </w:num>
  <w:num w:numId="3">
    <w:abstractNumId w:val="6"/>
  </w:num>
  <w:num w:numId="4">
    <w:abstractNumId w:val="19"/>
  </w:num>
  <w:num w:numId="5">
    <w:abstractNumId w:val="14"/>
  </w:num>
  <w:num w:numId="6">
    <w:abstractNumId w:val="9"/>
  </w:num>
  <w:num w:numId="7">
    <w:abstractNumId w:val="23"/>
  </w:num>
  <w:num w:numId="8">
    <w:abstractNumId w:val="16"/>
  </w:num>
  <w:num w:numId="9">
    <w:abstractNumId w:val="11"/>
  </w:num>
  <w:num w:numId="10">
    <w:abstractNumId w:val="3"/>
  </w:num>
  <w:num w:numId="11">
    <w:abstractNumId w:val="13"/>
  </w:num>
  <w:num w:numId="12">
    <w:abstractNumId w:val="22"/>
  </w:num>
  <w:num w:numId="13">
    <w:abstractNumId w:val="15"/>
  </w:num>
  <w:num w:numId="14">
    <w:abstractNumId w:val="12"/>
  </w:num>
  <w:num w:numId="15">
    <w:abstractNumId w:val="7"/>
  </w:num>
  <w:num w:numId="16">
    <w:abstractNumId w:val="4"/>
  </w:num>
  <w:num w:numId="17">
    <w:abstractNumId w:val="20"/>
  </w:num>
  <w:num w:numId="18">
    <w:abstractNumId w:val="10"/>
  </w:num>
  <w:num w:numId="19">
    <w:abstractNumId w:val="18"/>
  </w:num>
  <w:num w:numId="20">
    <w:abstractNumId w:val="17"/>
  </w:num>
  <w:num w:numId="21">
    <w:abstractNumId w:val="0"/>
  </w:num>
  <w:num w:numId="22">
    <w:abstractNumId w:val="8"/>
  </w:num>
  <w:num w:numId="23">
    <w:abstractNumId w:val="2"/>
  </w:num>
  <w:num w:numId="24">
    <w:abstractNumId w:val="25"/>
  </w:num>
  <w:num w:numId="25">
    <w:abstractNumId w:val="24"/>
  </w:num>
  <w:num w:numId="26">
    <w:abstractNumId w:val="2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FD"/>
    <w:rsid w:val="00106C80"/>
    <w:rsid w:val="0013158C"/>
    <w:rsid w:val="00153903"/>
    <w:rsid w:val="00157A11"/>
    <w:rsid w:val="001754FD"/>
    <w:rsid w:val="001816D4"/>
    <w:rsid w:val="0022016A"/>
    <w:rsid w:val="002C38DB"/>
    <w:rsid w:val="00311BE4"/>
    <w:rsid w:val="0040416B"/>
    <w:rsid w:val="00445E5D"/>
    <w:rsid w:val="004543A4"/>
    <w:rsid w:val="004E5F5B"/>
    <w:rsid w:val="0054669B"/>
    <w:rsid w:val="005F2B9C"/>
    <w:rsid w:val="006A529C"/>
    <w:rsid w:val="006C70F6"/>
    <w:rsid w:val="00797C74"/>
    <w:rsid w:val="007D5F01"/>
    <w:rsid w:val="0084502A"/>
    <w:rsid w:val="00867275"/>
    <w:rsid w:val="00963590"/>
    <w:rsid w:val="00A44DD8"/>
    <w:rsid w:val="00AB42D6"/>
    <w:rsid w:val="00AE487C"/>
    <w:rsid w:val="00B0306D"/>
    <w:rsid w:val="00B805FC"/>
    <w:rsid w:val="00BB0DC6"/>
    <w:rsid w:val="00BD5D59"/>
    <w:rsid w:val="00C22965"/>
    <w:rsid w:val="00CB0659"/>
    <w:rsid w:val="00DF04BF"/>
    <w:rsid w:val="00E6644F"/>
    <w:rsid w:val="00ED3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42DE"/>
  <w15:chartTrackingRefBased/>
  <w15:docId w15:val="{CE5EDA35-C186-4BE0-8703-FF2CFD16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1754FD"/>
    <w:pPr>
      <w:keepNext/>
      <w:spacing w:after="0" w:line="240" w:lineRule="auto"/>
      <w:outlineLvl w:val="0"/>
    </w:pPr>
    <w:rPr>
      <w:rFonts w:ascii="Times New Roman" w:eastAsia="Times New Roman" w:hAnsi="Times New Roman" w:cs="Times New Roman"/>
      <w:b/>
      <w:bCs/>
      <w:i/>
      <w:iCs/>
      <w:color w:val="000000"/>
      <w:sz w:val="20"/>
      <w:szCs w:val="20"/>
      <w:lang w:eastAsia="x-none"/>
    </w:rPr>
  </w:style>
  <w:style w:type="paragraph" w:styleId="Antrat2">
    <w:name w:val="heading 2"/>
    <w:basedOn w:val="prastasis"/>
    <w:next w:val="prastasis"/>
    <w:link w:val="Antrat2Diagrama"/>
    <w:qFormat/>
    <w:rsid w:val="001754FD"/>
    <w:pPr>
      <w:keepNext/>
      <w:spacing w:after="0" w:line="240" w:lineRule="auto"/>
      <w:outlineLvl w:val="1"/>
    </w:pPr>
    <w:rPr>
      <w:rFonts w:ascii="Times New Roman" w:eastAsia="Times New Roman" w:hAnsi="Times New Roman" w:cs="Times New Roman"/>
      <w:noProof/>
      <w:sz w:val="20"/>
      <w:szCs w:val="20"/>
      <w:u w:val="single"/>
      <w:lang w:eastAsia="x-none"/>
    </w:rPr>
  </w:style>
  <w:style w:type="paragraph" w:styleId="Antrat3">
    <w:name w:val="heading 3"/>
    <w:basedOn w:val="prastasis"/>
    <w:next w:val="prastasis"/>
    <w:link w:val="Antrat3Diagrama"/>
    <w:qFormat/>
    <w:rsid w:val="001754FD"/>
    <w:pPr>
      <w:keepNext/>
      <w:spacing w:after="0" w:line="240" w:lineRule="auto"/>
      <w:outlineLvl w:val="2"/>
    </w:pPr>
    <w:rPr>
      <w:rFonts w:ascii="Times New Roman" w:eastAsia="Times New Roman" w:hAnsi="Times New Roman" w:cs="Times New Roman"/>
      <w:i/>
      <w:iCs/>
      <w:color w:val="000000"/>
      <w:sz w:val="20"/>
      <w:szCs w:val="20"/>
      <w:lang w:eastAsia="x-none"/>
    </w:rPr>
  </w:style>
  <w:style w:type="paragraph" w:styleId="Antrat4">
    <w:name w:val="heading 4"/>
    <w:basedOn w:val="prastasis"/>
    <w:next w:val="prastasis"/>
    <w:link w:val="Antrat4Diagrama"/>
    <w:qFormat/>
    <w:rsid w:val="001754FD"/>
    <w:pPr>
      <w:keepNext/>
      <w:spacing w:after="0" w:line="240" w:lineRule="auto"/>
      <w:outlineLvl w:val="3"/>
    </w:pPr>
    <w:rPr>
      <w:rFonts w:ascii="Times New Roman" w:eastAsia="Times New Roman" w:hAnsi="Times New Roman" w:cs="Times New Roman"/>
      <w:b/>
      <w:sz w:val="20"/>
      <w:szCs w:val="24"/>
      <w:lang w:eastAsia="x-none"/>
    </w:rPr>
  </w:style>
  <w:style w:type="paragraph" w:styleId="Antrat5">
    <w:name w:val="heading 5"/>
    <w:basedOn w:val="prastasis"/>
    <w:next w:val="prastasis"/>
    <w:link w:val="Antrat5Diagrama"/>
    <w:qFormat/>
    <w:rsid w:val="001754FD"/>
    <w:pPr>
      <w:keepNext/>
      <w:spacing w:after="0" w:line="240" w:lineRule="auto"/>
      <w:outlineLvl w:val="4"/>
    </w:pPr>
    <w:rPr>
      <w:rFonts w:ascii="Times New Roman" w:eastAsia="Times New Roman" w:hAnsi="Times New Roman" w:cs="Times New Roman"/>
      <w:b/>
      <w:color w:val="000000"/>
      <w:sz w:val="20"/>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4FD"/>
    <w:rPr>
      <w:rFonts w:ascii="Times New Roman" w:eastAsia="Times New Roman" w:hAnsi="Times New Roman" w:cs="Times New Roman"/>
      <w:b/>
      <w:bCs/>
      <w:i/>
      <w:iCs/>
      <w:color w:val="000000"/>
      <w:sz w:val="20"/>
      <w:szCs w:val="20"/>
      <w:lang w:eastAsia="x-none"/>
    </w:rPr>
  </w:style>
  <w:style w:type="character" w:customStyle="1" w:styleId="Antrat2Diagrama">
    <w:name w:val="Antraštė 2 Diagrama"/>
    <w:basedOn w:val="Numatytasispastraiposriftas"/>
    <w:link w:val="Antrat2"/>
    <w:rsid w:val="001754FD"/>
    <w:rPr>
      <w:rFonts w:ascii="Times New Roman" w:eastAsia="Times New Roman" w:hAnsi="Times New Roman" w:cs="Times New Roman"/>
      <w:noProof/>
      <w:sz w:val="20"/>
      <w:szCs w:val="20"/>
      <w:u w:val="single"/>
      <w:lang w:eastAsia="x-none"/>
    </w:rPr>
  </w:style>
  <w:style w:type="character" w:customStyle="1" w:styleId="Antrat3Diagrama">
    <w:name w:val="Antraštė 3 Diagrama"/>
    <w:basedOn w:val="Numatytasispastraiposriftas"/>
    <w:link w:val="Antrat3"/>
    <w:rsid w:val="001754FD"/>
    <w:rPr>
      <w:rFonts w:ascii="Times New Roman" w:eastAsia="Times New Roman" w:hAnsi="Times New Roman" w:cs="Times New Roman"/>
      <w:i/>
      <w:iCs/>
      <w:color w:val="000000"/>
      <w:sz w:val="20"/>
      <w:szCs w:val="20"/>
      <w:lang w:eastAsia="x-none"/>
    </w:rPr>
  </w:style>
  <w:style w:type="character" w:customStyle="1" w:styleId="Antrat4Diagrama">
    <w:name w:val="Antraštė 4 Diagrama"/>
    <w:basedOn w:val="Numatytasispastraiposriftas"/>
    <w:link w:val="Antrat4"/>
    <w:rsid w:val="001754FD"/>
    <w:rPr>
      <w:rFonts w:ascii="Times New Roman" w:eastAsia="Times New Roman" w:hAnsi="Times New Roman" w:cs="Times New Roman"/>
      <w:b/>
      <w:sz w:val="20"/>
      <w:szCs w:val="24"/>
      <w:lang w:eastAsia="x-none"/>
    </w:rPr>
  </w:style>
  <w:style w:type="character" w:customStyle="1" w:styleId="Antrat5Diagrama">
    <w:name w:val="Antraštė 5 Diagrama"/>
    <w:basedOn w:val="Numatytasispastraiposriftas"/>
    <w:link w:val="Antrat5"/>
    <w:rsid w:val="001754FD"/>
    <w:rPr>
      <w:rFonts w:ascii="Times New Roman" w:eastAsia="Times New Roman" w:hAnsi="Times New Roman" w:cs="Times New Roman"/>
      <w:b/>
      <w:color w:val="000000"/>
      <w:sz w:val="20"/>
      <w:szCs w:val="24"/>
      <w:lang w:eastAsia="x-none"/>
    </w:rPr>
  </w:style>
  <w:style w:type="numbering" w:customStyle="1" w:styleId="NoList1">
    <w:name w:val="No List1"/>
    <w:next w:val="Sraonra"/>
    <w:uiPriority w:val="99"/>
    <w:semiHidden/>
    <w:unhideWhenUsed/>
    <w:rsid w:val="001754FD"/>
  </w:style>
  <w:style w:type="paragraph" w:styleId="Pagrindinistekstas">
    <w:name w:val="Body Text"/>
    <w:basedOn w:val="prastasis"/>
    <w:link w:val="PagrindinistekstasDiagrama"/>
    <w:rsid w:val="001754FD"/>
    <w:pPr>
      <w:autoSpaceDE w:val="0"/>
      <w:autoSpaceDN w:val="0"/>
      <w:spacing w:after="0" w:line="240" w:lineRule="auto"/>
    </w:pPr>
    <w:rPr>
      <w:rFonts w:ascii="Arial" w:eastAsia="Times New Roman" w:hAnsi="Arial" w:cs="Times New Roman"/>
      <w:sz w:val="20"/>
      <w:szCs w:val="20"/>
      <w:lang w:eastAsia="x-none"/>
    </w:rPr>
  </w:style>
  <w:style w:type="character" w:customStyle="1" w:styleId="PagrindinistekstasDiagrama">
    <w:name w:val="Pagrindinis tekstas Diagrama"/>
    <w:basedOn w:val="Numatytasispastraiposriftas"/>
    <w:link w:val="Pagrindinistekstas"/>
    <w:rsid w:val="001754FD"/>
    <w:rPr>
      <w:rFonts w:ascii="Arial" w:eastAsia="Times New Roman" w:hAnsi="Arial" w:cs="Times New Roman"/>
      <w:sz w:val="20"/>
      <w:szCs w:val="20"/>
      <w:lang w:eastAsia="x-none"/>
    </w:rPr>
  </w:style>
  <w:style w:type="paragraph" w:styleId="Pagrindiniotekstotrauka">
    <w:name w:val="Body Text Indent"/>
    <w:basedOn w:val="prastasis"/>
    <w:link w:val="PagrindiniotekstotraukaDiagrama"/>
    <w:rsid w:val="001754FD"/>
    <w:pPr>
      <w:numPr>
        <w:ilvl w:val="12"/>
      </w:numPr>
      <w:spacing w:after="0" w:line="240" w:lineRule="auto"/>
      <w:ind w:left="709" w:hanging="1"/>
      <w:jc w:val="both"/>
    </w:pPr>
    <w:rPr>
      <w:rFonts w:ascii="Times New Roman" w:eastAsia="Times New Roman" w:hAnsi="Times New Roman" w:cs="Times New Roman"/>
      <w:sz w:val="24"/>
      <w:szCs w:val="20"/>
      <w:lang w:val="en-GB" w:eastAsia="hu-HU"/>
    </w:rPr>
  </w:style>
  <w:style w:type="character" w:customStyle="1" w:styleId="PagrindiniotekstotraukaDiagrama">
    <w:name w:val="Pagrindinio teksto įtrauka Diagrama"/>
    <w:basedOn w:val="Numatytasispastraiposriftas"/>
    <w:link w:val="Pagrindiniotekstotrauka"/>
    <w:rsid w:val="001754FD"/>
    <w:rPr>
      <w:rFonts w:ascii="Times New Roman" w:eastAsia="Times New Roman" w:hAnsi="Times New Roman" w:cs="Times New Roman"/>
      <w:sz w:val="24"/>
      <w:szCs w:val="20"/>
      <w:lang w:val="en-GB" w:eastAsia="hu-HU"/>
    </w:rPr>
  </w:style>
  <w:style w:type="paragraph" w:styleId="Pagrindinistekstas3">
    <w:name w:val="Body Text 3"/>
    <w:basedOn w:val="prastasis"/>
    <w:link w:val="Pagrindinistekstas3Diagrama"/>
    <w:rsid w:val="001754FD"/>
    <w:pPr>
      <w:spacing w:after="0" w:line="240" w:lineRule="auto"/>
    </w:pPr>
    <w:rPr>
      <w:rFonts w:ascii="Times New Roman" w:eastAsia="Times New Roman" w:hAnsi="Times New Roman" w:cs="Times New Roman"/>
      <w:iCs/>
      <w:color w:val="000000"/>
      <w:sz w:val="20"/>
      <w:szCs w:val="24"/>
      <w:lang w:eastAsia="x-none"/>
    </w:rPr>
  </w:style>
  <w:style w:type="character" w:customStyle="1" w:styleId="Pagrindinistekstas3Diagrama">
    <w:name w:val="Pagrindinis tekstas 3 Diagrama"/>
    <w:basedOn w:val="Numatytasispastraiposriftas"/>
    <w:link w:val="Pagrindinistekstas3"/>
    <w:rsid w:val="001754FD"/>
    <w:rPr>
      <w:rFonts w:ascii="Times New Roman" w:eastAsia="Times New Roman" w:hAnsi="Times New Roman" w:cs="Times New Roman"/>
      <w:iCs/>
      <w:color w:val="000000"/>
      <w:sz w:val="20"/>
      <w:szCs w:val="24"/>
      <w:lang w:eastAsia="x-none"/>
    </w:rPr>
  </w:style>
  <w:style w:type="paragraph" w:customStyle="1" w:styleId="BodyText21">
    <w:name w:val="Body Text 21"/>
    <w:basedOn w:val="prastasis"/>
    <w:rsid w:val="001754FD"/>
    <w:pPr>
      <w:spacing w:after="0" w:line="240" w:lineRule="auto"/>
      <w:ind w:left="709" w:hanging="709"/>
      <w:jc w:val="both"/>
    </w:pPr>
    <w:rPr>
      <w:rFonts w:ascii="Times New Roman" w:eastAsia="Times New Roman" w:hAnsi="Times New Roman" w:cs="Times New Roman"/>
      <w:sz w:val="24"/>
      <w:szCs w:val="20"/>
      <w:lang w:val="en-GB" w:eastAsia="hu-HU"/>
    </w:rPr>
  </w:style>
  <w:style w:type="paragraph" w:styleId="Porat">
    <w:name w:val="footer"/>
    <w:basedOn w:val="prastasis"/>
    <w:link w:val="PoratDiagrama"/>
    <w:rsid w:val="001754FD"/>
    <w:pPr>
      <w:tabs>
        <w:tab w:val="center" w:pos="4153"/>
        <w:tab w:val="right" w:pos="8306"/>
      </w:tabs>
      <w:autoSpaceDE w:val="0"/>
      <w:autoSpaceDN w:val="0"/>
      <w:spacing w:after="0" w:line="240" w:lineRule="auto"/>
    </w:pPr>
    <w:rPr>
      <w:rFonts w:ascii="Arial" w:eastAsia="Times New Roman" w:hAnsi="Arial" w:cs="Times New Roman"/>
      <w:sz w:val="24"/>
      <w:szCs w:val="24"/>
      <w:lang w:eastAsia="x-none"/>
    </w:rPr>
  </w:style>
  <w:style w:type="character" w:customStyle="1" w:styleId="PoratDiagrama">
    <w:name w:val="Poraštė Diagrama"/>
    <w:basedOn w:val="Numatytasispastraiposriftas"/>
    <w:link w:val="Porat"/>
    <w:rsid w:val="001754FD"/>
    <w:rPr>
      <w:rFonts w:ascii="Arial" w:eastAsia="Times New Roman" w:hAnsi="Arial" w:cs="Times New Roman"/>
      <w:sz w:val="24"/>
      <w:szCs w:val="24"/>
      <w:lang w:eastAsia="x-none"/>
    </w:rPr>
  </w:style>
  <w:style w:type="character" w:styleId="Puslapionumeris">
    <w:name w:val="page number"/>
    <w:basedOn w:val="Numatytasispastraiposriftas"/>
    <w:rsid w:val="001754FD"/>
  </w:style>
  <w:style w:type="paragraph" w:styleId="Pagrindinistekstas2">
    <w:name w:val="Body Text 2"/>
    <w:basedOn w:val="prastasis"/>
    <w:link w:val="Pagrindinistekstas2Diagrama"/>
    <w:rsid w:val="001754FD"/>
    <w:pPr>
      <w:spacing w:after="0" w:line="240" w:lineRule="auto"/>
    </w:pPr>
    <w:rPr>
      <w:rFonts w:ascii="Times New Roman" w:eastAsia="Times New Roman" w:hAnsi="Times New Roman" w:cs="Times New Roman"/>
      <w:b/>
      <w:sz w:val="20"/>
      <w:szCs w:val="24"/>
      <w:lang w:eastAsia="x-none"/>
    </w:rPr>
  </w:style>
  <w:style w:type="character" w:customStyle="1" w:styleId="Pagrindinistekstas2Diagrama">
    <w:name w:val="Pagrindinis tekstas 2 Diagrama"/>
    <w:basedOn w:val="Numatytasispastraiposriftas"/>
    <w:link w:val="Pagrindinistekstas2"/>
    <w:rsid w:val="001754FD"/>
    <w:rPr>
      <w:rFonts w:ascii="Times New Roman" w:eastAsia="Times New Roman" w:hAnsi="Times New Roman" w:cs="Times New Roman"/>
      <w:b/>
      <w:sz w:val="20"/>
      <w:szCs w:val="24"/>
      <w:lang w:eastAsia="x-none"/>
    </w:rPr>
  </w:style>
  <w:style w:type="paragraph" w:styleId="Antrats">
    <w:name w:val="header"/>
    <w:basedOn w:val="prastasis"/>
    <w:link w:val="AntratsDiagrama"/>
    <w:rsid w:val="001754FD"/>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AntratsDiagrama">
    <w:name w:val="Antraštės Diagrama"/>
    <w:basedOn w:val="Numatytasispastraiposriftas"/>
    <w:link w:val="Antrats"/>
    <w:rsid w:val="001754FD"/>
    <w:rPr>
      <w:rFonts w:ascii="Times New Roman" w:eastAsia="Times New Roman" w:hAnsi="Times New Roman" w:cs="Times New Roman"/>
      <w:sz w:val="24"/>
      <w:szCs w:val="24"/>
      <w:lang w:eastAsia="x-none"/>
    </w:rPr>
  </w:style>
  <w:style w:type="character" w:styleId="Komentaronuoroda">
    <w:name w:val="annotation reference"/>
    <w:semiHidden/>
    <w:rsid w:val="001754FD"/>
    <w:rPr>
      <w:sz w:val="16"/>
      <w:szCs w:val="16"/>
    </w:rPr>
  </w:style>
  <w:style w:type="paragraph" w:styleId="Komentarotekstas">
    <w:name w:val="annotation text"/>
    <w:basedOn w:val="prastasis"/>
    <w:link w:val="KomentarotekstasDiagrama"/>
    <w:semiHidden/>
    <w:rsid w:val="001754FD"/>
    <w:pPr>
      <w:spacing w:after="0" w:line="240" w:lineRule="auto"/>
    </w:pPr>
    <w:rPr>
      <w:rFonts w:ascii="Times New Roman" w:eastAsia="Times New Roman" w:hAnsi="Times New Roman" w:cs="Times New Roman"/>
      <w:sz w:val="20"/>
      <w:szCs w:val="20"/>
      <w:lang w:eastAsia="x-none"/>
    </w:rPr>
  </w:style>
  <w:style w:type="character" w:customStyle="1" w:styleId="KomentarotekstasDiagrama">
    <w:name w:val="Komentaro tekstas Diagrama"/>
    <w:basedOn w:val="Numatytasispastraiposriftas"/>
    <w:link w:val="Komentarotekstas"/>
    <w:semiHidden/>
    <w:rsid w:val="001754FD"/>
    <w:rPr>
      <w:rFonts w:ascii="Times New Roman" w:eastAsia="Times New Roman" w:hAnsi="Times New Roman" w:cs="Times New Roman"/>
      <w:sz w:val="20"/>
      <w:szCs w:val="20"/>
      <w:lang w:eastAsia="x-none"/>
    </w:rPr>
  </w:style>
  <w:style w:type="paragraph" w:styleId="Debesliotekstas">
    <w:name w:val="Balloon Text"/>
    <w:basedOn w:val="prastasis"/>
    <w:link w:val="DebesliotekstasDiagrama"/>
    <w:semiHidden/>
    <w:rsid w:val="001754FD"/>
    <w:pPr>
      <w:spacing w:after="0" w:line="240" w:lineRule="auto"/>
    </w:pPr>
    <w:rPr>
      <w:rFonts w:ascii="Tahoma" w:eastAsia="Times New Roman" w:hAnsi="Tahoma" w:cs="Times New Roman"/>
      <w:sz w:val="16"/>
      <w:szCs w:val="16"/>
      <w:lang w:eastAsia="x-none"/>
    </w:rPr>
  </w:style>
  <w:style w:type="character" w:customStyle="1" w:styleId="DebesliotekstasDiagrama">
    <w:name w:val="Debesėlio tekstas Diagrama"/>
    <w:basedOn w:val="Numatytasispastraiposriftas"/>
    <w:link w:val="Debesliotekstas"/>
    <w:semiHidden/>
    <w:rsid w:val="001754FD"/>
    <w:rPr>
      <w:rFonts w:ascii="Tahoma" w:eastAsia="Times New Roman" w:hAnsi="Tahoma" w:cs="Times New Roman"/>
      <w:sz w:val="16"/>
      <w:szCs w:val="16"/>
      <w:lang w:eastAsia="x-none"/>
    </w:rPr>
  </w:style>
  <w:style w:type="paragraph" w:styleId="Dokumentostruktra">
    <w:name w:val="Document Map"/>
    <w:basedOn w:val="prastasis"/>
    <w:link w:val="DokumentostruktraDiagrama"/>
    <w:semiHidden/>
    <w:rsid w:val="001754FD"/>
    <w:pPr>
      <w:shd w:val="clear" w:color="auto" w:fill="000080"/>
      <w:spacing w:after="0" w:line="240" w:lineRule="auto"/>
    </w:pPr>
    <w:rPr>
      <w:rFonts w:ascii="Tahoma" w:eastAsia="Times New Roman" w:hAnsi="Tahoma" w:cs="Times New Roman"/>
      <w:sz w:val="20"/>
      <w:szCs w:val="20"/>
      <w:lang w:eastAsia="x-none"/>
    </w:rPr>
  </w:style>
  <w:style w:type="character" w:customStyle="1" w:styleId="DokumentostruktraDiagrama">
    <w:name w:val="Dokumento struktūra Diagrama"/>
    <w:basedOn w:val="Numatytasispastraiposriftas"/>
    <w:link w:val="Dokumentostruktra"/>
    <w:semiHidden/>
    <w:rsid w:val="001754FD"/>
    <w:rPr>
      <w:rFonts w:ascii="Tahoma" w:eastAsia="Times New Roman" w:hAnsi="Tahoma" w:cs="Times New Roman"/>
      <w:sz w:val="20"/>
      <w:szCs w:val="20"/>
      <w:shd w:val="clear" w:color="auto" w:fill="000080"/>
      <w:lang w:eastAsia="x-none"/>
    </w:rPr>
  </w:style>
  <w:style w:type="table" w:styleId="Lentelstinklelis">
    <w:name w:val="Table Grid"/>
    <w:basedOn w:val="prastojilentel"/>
    <w:uiPriority w:val="39"/>
    <w:rsid w:val="001754F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3parykinimas1">
    <w:name w:val="Spalvotas spalvinimas – 3 paryškinimas1"/>
    <w:basedOn w:val="prastasis"/>
    <w:uiPriority w:val="34"/>
    <w:qFormat/>
    <w:rsid w:val="001754FD"/>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1754FD"/>
    <w:rPr>
      <w:color w:val="0000FF"/>
      <w:u w:val="single"/>
    </w:rPr>
  </w:style>
  <w:style w:type="paragraph" w:customStyle="1" w:styleId="Tamsussraas3parykinimas1">
    <w:name w:val="Tamsus sąrašas – 3 paryškinimas1"/>
    <w:hidden/>
    <w:uiPriority w:val="99"/>
    <w:semiHidden/>
    <w:rsid w:val="001754FD"/>
    <w:pPr>
      <w:spacing w:after="0" w:line="240" w:lineRule="auto"/>
    </w:pPr>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1754FD"/>
    <w:rPr>
      <w:b/>
      <w:bCs/>
    </w:rPr>
  </w:style>
  <w:style w:type="character" w:customStyle="1" w:styleId="KomentarotemaDiagrama">
    <w:name w:val="Komentaro tema Diagrama"/>
    <w:basedOn w:val="KomentarotekstasDiagrama"/>
    <w:link w:val="Komentarotema"/>
    <w:uiPriority w:val="99"/>
    <w:semiHidden/>
    <w:rsid w:val="001754FD"/>
    <w:rPr>
      <w:rFonts w:ascii="Times New Roman" w:eastAsia="Times New Roman" w:hAnsi="Times New Roman" w:cs="Times New Roman"/>
      <w:b/>
      <w:bCs/>
      <w:sz w:val="20"/>
      <w:szCs w:val="20"/>
      <w:lang w:eastAsia="x-none"/>
    </w:rPr>
  </w:style>
  <w:style w:type="paragraph" w:customStyle="1" w:styleId="2vidutinissraas2parykinimas1">
    <w:name w:val="2 vidutinis sąrašas – 2 paryškinimas1"/>
    <w:hidden/>
    <w:rsid w:val="001754FD"/>
    <w:pPr>
      <w:spacing w:after="0" w:line="240" w:lineRule="auto"/>
    </w:pPr>
    <w:rPr>
      <w:rFonts w:ascii="Times New Roman" w:eastAsia="Times New Roman" w:hAnsi="Times New Roman" w:cs="Times New Roman"/>
      <w:sz w:val="24"/>
      <w:szCs w:val="24"/>
    </w:rPr>
  </w:style>
  <w:style w:type="paragraph" w:customStyle="1" w:styleId="Spalvotasspalvinimas1parykinimas1">
    <w:name w:val="Spalvotas spalvinimas – 1 paryškinimas1"/>
    <w:hidden/>
    <w:rsid w:val="001754FD"/>
    <w:pPr>
      <w:spacing w:after="0" w:line="240" w:lineRule="auto"/>
    </w:pPr>
    <w:rPr>
      <w:rFonts w:ascii="Times New Roman" w:eastAsia="Times New Roman" w:hAnsi="Times New Roman" w:cs="Times New Roman"/>
      <w:sz w:val="24"/>
      <w:szCs w:val="24"/>
    </w:rPr>
  </w:style>
  <w:style w:type="paragraph" w:styleId="Pataisymai">
    <w:name w:val="Revision"/>
    <w:hidden/>
    <w:uiPriority w:val="99"/>
    <w:semiHidden/>
    <w:rsid w:val="007D5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07347-07F3-4346-BE77-BBC019FFDD17}">
  <ds:schemaRef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schemas.microsoft.com/office/infopath/2007/PartnerControls"/>
    <ds:schemaRef ds:uri="cb0b4dfd-1452-42df-bcc2-835b32a0f636"/>
    <ds:schemaRef ds:uri="8c54d1d4-8a50-4b16-b050-2289fc7c4d80"/>
  </ds:schemaRefs>
</ds:datastoreItem>
</file>

<file path=customXml/itemProps2.xml><?xml version="1.0" encoding="utf-8"?>
<ds:datastoreItem xmlns:ds="http://schemas.openxmlformats.org/officeDocument/2006/customXml" ds:itemID="{5267F786-B4C1-4A50-A829-9BF3B3A94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C20A9-5911-4752-A607-85C6CE897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27901</Words>
  <Characters>15904</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Albina Burkauskaitė</cp:lastModifiedBy>
  <cp:revision>3</cp:revision>
  <dcterms:created xsi:type="dcterms:W3CDTF">2024-10-23T11:08:00Z</dcterms:created>
  <dcterms:modified xsi:type="dcterms:W3CDTF">2024-10-23T11:10:00Z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