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EB31" w14:textId="77777777" w:rsidR="00086462" w:rsidRPr="00A74004" w:rsidRDefault="00086462" w:rsidP="00086462">
      <w:pPr>
        <w:jc w:val="center"/>
        <w:rPr>
          <w:b/>
          <w:sz w:val="22"/>
          <w:szCs w:val="22"/>
        </w:rPr>
      </w:pPr>
      <w:r w:rsidRPr="00A74004">
        <w:rPr>
          <w:b/>
          <w:sz w:val="22"/>
          <w:szCs w:val="22"/>
        </w:rPr>
        <w:t>Pakuotės lapelis: informacija vartotojui</w:t>
      </w:r>
    </w:p>
    <w:p w14:paraId="13247CE6" w14:textId="77777777" w:rsidR="00086462" w:rsidRPr="0005054E" w:rsidRDefault="00086462" w:rsidP="00086462">
      <w:pPr>
        <w:jc w:val="center"/>
        <w:rPr>
          <w:b/>
          <w:sz w:val="22"/>
        </w:rPr>
      </w:pPr>
    </w:p>
    <w:p w14:paraId="79D84753" w14:textId="77777777" w:rsidR="00086462" w:rsidRPr="00F72BA2" w:rsidRDefault="00086462" w:rsidP="00086462">
      <w:pPr>
        <w:jc w:val="center"/>
        <w:rPr>
          <w:b/>
          <w:sz w:val="22"/>
        </w:rPr>
      </w:pPr>
      <w:proofErr w:type="spellStart"/>
      <w:r w:rsidRPr="002A6D33">
        <w:rPr>
          <w:b/>
          <w:sz w:val="22"/>
        </w:rPr>
        <w:t>Myleran</w:t>
      </w:r>
      <w:proofErr w:type="spellEnd"/>
      <w:r w:rsidRPr="002A6D33">
        <w:rPr>
          <w:b/>
          <w:sz w:val="22"/>
        </w:rPr>
        <w:t xml:space="preserve"> 2 mg plėvele dengtos tabletės</w:t>
      </w:r>
    </w:p>
    <w:p w14:paraId="79353372" w14:textId="77777777" w:rsidR="00086462" w:rsidRPr="00FC3271" w:rsidRDefault="00086462" w:rsidP="00086462">
      <w:pPr>
        <w:jc w:val="center"/>
        <w:rPr>
          <w:b/>
          <w:sz w:val="22"/>
        </w:rPr>
      </w:pPr>
      <w:proofErr w:type="spellStart"/>
      <w:r>
        <w:rPr>
          <w:sz w:val="22"/>
        </w:rPr>
        <w:t>b</w:t>
      </w:r>
      <w:r w:rsidRPr="00F72BA2">
        <w:rPr>
          <w:sz w:val="22"/>
        </w:rPr>
        <w:t>usulfanas</w:t>
      </w:r>
      <w:proofErr w:type="spellEnd"/>
    </w:p>
    <w:p w14:paraId="0903A16A" w14:textId="77777777" w:rsidR="00086462" w:rsidRPr="00A74004" w:rsidRDefault="00086462" w:rsidP="00086462">
      <w:pPr>
        <w:rPr>
          <w:b/>
          <w:sz w:val="22"/>
        </w:rPr>
      </w:pPr>
    </w:p>
    <w:p w14:paraId="6B5422DE" w14:textId="77777777" w:rsidR="00086462" w:rsidRPr="002A6D33" w:rsidRDefault="00086462" w:rsidP="00086462">
      <w:pPr>
        <w:rPr>
          <w:b/>
          <w:sz w:val="22"/>
        </w:rPr>
      </w:pPr>
      <w:r w:rsidRPr="00A74004">
        <w:rPr>
          <w:b/>
          <w:sz w:val="22"/>
        </w:rPr>
        <w:t>Atidžiai perskaitykite visą šį lapelį, prieš pradėdami vartoti vaistą</w:t>
      </w:r>
      <w:r>
        <w:rPr>
          <w:b/>
          <w:sz w:val="22"/>
          <w:szCs w:val="22"/>
        </w:rPr>
        <w:t xml:space="preserve">, </w:t>
      </w:r>
      <w:r w:rsidRPr="006417B3">
        <w:rPr>
          <w:b/>
          <w:noProof/>
          <w:sz w:val="22"/>
          <w:szCs w:val="22"/>
        </w:rPr>
        <w:t>nes jame pateikiama Jums svarbi informacija</w:t>
      </w:r>
      <w:r w:rsidRPr="008B79BB">
        <w:rPr>
          <w:b/>
          <w:sz w:val="22"/>
          <w:szCs w:val="22"/>
        </w:rPr>
        <w:t>.</w:t>
      </w:r>
    </w:p>
    <w:p w14:paraId="15CA83CE" w14:textId="77777777" w:rsidR="00086462" w:rsidRPr="002A6D33" w:rsidRDefault="00086462" w:rsidP="00086462">
      <w:pPr>
        <w:pStyle w:val="Sraopastraipa"/>
        <w:ind w:left="567" w:hanging="567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05054E">
        <w:rPr>
          <w:sz w:val="22"/>
        </w:rPr>
        <w:t>Neišmeskite šio lapelio, nes vėl gali prireikti jį perskaityti.</w:t>
      </w:r>
    </w:p>
    <w:p w14:paraId="152F31B5" w14:textId="77777777" w:rsidR="00086462" w:rsidRPr="002A6D33" w:rsidRDefault="00086462" w:rsidP="00086462">
      <w:pPr>
        <w:pStyle w:val="Sraopastraipa"/>
        <w:ind w:left="567" w:hanging="567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05054E">
        <w:rPr>
          <w:sz w:val="22"/>
        </w:rPr>
        <w:t>Jeigu kiltų daugiau klausimų, kreipkitės į gydytoją</w:t>
      </w:r>
      <w:r w:rsidRPr="00A74004">
        <w:rPr>
          <w:sz w:val="22"/>
          <w:szCs w:val="22"/>
        </w:rPr>
        <w:t>,</w:t>
      </w:r>
      <w:r w:rsidRPr="0005054E">
        <w:rPr>
          <w:sz w:val="22"/>
        </w:rPr>
        <w:t xml:space="preserve"> vaistininką</w:t>
      </w:r>
      <w:r w:rsidRPr="00A74004">
        <w:rPr>
          <w:sz w:val="22"/>
          <w:szCs w:val="22"/>
        </w:rPr>
        <w:t xml:space="preserve"> arba slaugytoją</w:t>
      </w:r>
      <w:r w:rsidRPr="0005054E">
        <w:rPr>
          <w:sz w:val="22"/>
        </w:rPr>
        <w:t>.</w:t>
      </w:r>
    </w:p>
    <w:p w14:paraId="4E92A540" w14:textId="77777777" w:rsidR="00086462" w:rsidRPr="002A6D33" w:rsidRDefault="00086462" w:rsidP="00086462">
      <w:pPr>
        <w:pStyle w:val="Sraopastraipa"/>
        <w:ind w:left="567" w:hanging="567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05054E">
        <w:rPr>
          <w:sz w:val="22"/>
        </w:rPr>
        <w:t xml:space="preserve">Šis vaistas </w:t>
      </w:r>
      <w:r w:rsidRPr="002A6D33">
        <w:rPr>
          <w:sz w:val="22"/>
        </w:rPr>
        <w:t>skirtas</w:t>
      </w:r>
      <w:r w:rsidRPr="00F72BA2">
        <w:rPr>
          <w:sz w:val="22"/>
        </w:rPr>
        <w:t xml:space="preserve"> </w:t>
      </w:r>
      <w:r w:rsidRPr="00A74004">
        <w:rPr>
          <w:sz w:val="22"/>
          <w:szCs w:val="22"/>
        </w:rPr>
        <w:t xml:space="preserve">tik </w:t>
      </w:r>
      <w:r w:rsidRPr="0005054E">
        <w:rPr>
          <w:sz w:val="22"/>
        </w:rPr>
        <w:t xml:space="preserve">Jums, todėl kitiems žmonėms jo duoti negalima. Vaistas gali jiems pakenkti (net tiems, kurių ligos </w:t>
      </w:r>
      <w:r w:rsidRPr="00006FA9">
        <w:rPr>
          <w:sz w:val="22"/>
          <w:szCs w:val="22"/>
        </w:rPr>
        <w:t>požymiai</w:t>
      </w:r>
      <w:r w:rsidRPr="0005054E">
        <w:rPr>
          <w:sz w:val="22"/>
        </w:rPr>
        <w:t xml:space="preserve"> yra tokie patys kaip Jūsų).</w:t>
      </w:r>
    </w:p>
    <w:p w14:paraId="6ADA6070" w14:textId="77777777" w:rsidR="00086462" w:rsidRPr="002A6D33" w:rsidRDefault="00086462" w:rsidP="00086462">
      <w:pPr>
        <w:pStyle w:val="Sraopastraipa"/>
        <w:ind w:left="567" w:hanging="567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05054E">
        <w:rPr>
          <w:sz w:val="22"/>
        </w:rPr>
        <w:t>Jeigu pasireiškė šalutinis poveikis</w:t>
      </w:r>
      <w:r w:rsidRPr="002A6D33">
        <w:rPr>
          <w:sz w:val="22"/>
        </w:rPr>
        <w:t xml:space="preserve"> </w:t>
      </w:r>
      <w:r w:rsidRPr="00006FA9">
        <w:rPr>
          <w:sz w:val="22"/>
          <w:szCs w:val="22"/>
        </w:rPr>
        <w:t>(net jeigu jis</w:t>
      </w:r>
      <w:r w:rsidRPr="0005054E">
        <w:rPr>
          <w:sz w:val="22"/>
        </w:rPr>
        <w:t xml:space="preserve"> šiame lapelyje </w:t>
      </w:r>
      <w:r w:rsidRPr="00006FA9">
        <w:rPr>
          <w:sz w:val="22"/>
          <w:szCs w:val="22"/>
        </w:rPr>
        <w:t>nenurodytas)</w:t>
      </w:r>
      <w:r w:rsidRPr="00A74004">
        <w:rPr>
          <w:sz w:val="22"/>
          <w:szCs w:val="22"/>
        </w:rPr>
        <w:t xml:space="preserve">, </w:t>
      </w:r>
      <w:r w:rsidRPr="00006FA9">
        <w:rPr>
          <w:sz w:val="22"/>
          <w:szCs w:val="22"/>
        </w:rPr>
        <w:t>kreipkitės į gydytoją</w:t>
      </w:r>
      <w:r>
        <w:rPr>
          <w:sz w:val="22"/>
          <w:szCs w:val="22"/>
        </w:rPr>
        <w:t xml:space="preserve"> arba </w:t>
      </w:r>
      <w:r w:rsidRPr="00006FA9">
        <w:rPr>
          <w:sz w:val="22"/>
          <w:szCs w:val="22"/>
        </w:rPr>
        <w:t>vaistininką</w:t>
      </w:r>
      <w:r w:rsidRPr="00A74004">
        <w:rPr>
          <w:sz w:val="22"/>
          <w:szCs w:val="22"/>
        </w:rPr>
        <w:t>. Žr. 4 skyrių</w:t>
      </w:r>
      <w:r w:rsidRPr="0005054E">
        <w:rPr>
          <w:sz w:val="22"/>
        </w:rPr>
        <w:t>.</w:t>
      </w:r>
    </w:p>
    <w:p w14:paraId="56B2A0DF" w14:textId="77777777" w:rsidR="00086462" w:rsidRPr="008B79BB" w:rsidRDefault="00086462" w:rsidP="00086462">
      <w:pPr>
        <w:tabs>
          <w:tab w:val="left" w:pos="540"/>
        </w:tabs>
        <w:rPr>
          <w:b/>
          <w:sz w:val="22"/>
        </w:rPr>
      </w:pPr>
    </w:p>
    <w:p w14:paraId="1DD27257" w14:textId="77777777" w:rsidR="00086462" w:rsidRPr="00A74004" w:rsidRDefault="00086462" w:rsidP="00086462">
      <w:pPr>
        <w:ind w:left="567" w:hanging="567"/>
        <w:rPr>
          <w:b/>
          <w:sz w:val="22"/>
          <w:szCs w:val="22"/>
        </w:rPr>
      </w:pPr>
      <w:r w:rsidRPr="00006FA9">
        <w:rPr>
          <w:b/>
          <w:bCs/>
          <w:sz w:val="22"/>
          <w:szCs w:val="22"/>
        </w:rPr>
        <w:t>Apie ką rašoma šiame lapelyje</w:t>
      </w:r>
      <w:r>
        <w:rPr>
          <w:b/>
          <w:bCs/>
          <w:sz w:val="22"/>
          <w:szCs w:val="22"/>
        </w:rPr>
        <w:t>?</w:t>
      </w:r>
    </w:p>
    <w:p w14:paraId="2D793997" w14:textId="77777777" w:rsidR="00086462" w:rsidRPr="002A6D33" w:rsidRDefault="00086462" w:rsidP="00086462">
      <w:pPr>
        <w:ind w:left="567" w:hanging="567"/>
        <w:rPr>
          <w:sz w:val="22"/>
        </w:rPr>
      </w:pPr>
      <w:r w:rsidRPr="0005054E">
        <w:rPr>
          <w:sz w:val="22"/>
        </w:rPr>
        <w:t>1.</w:t>
      </w:r>
      <w:r w:rsidRPr="0005054E">
        <w:rPr>
          <w:sz w:val="22"/>
        </w:rPr>
        <w:tab/>
        <w:t xml:space="preserve">Kas yra </w:t>
      </w:r>
      <w:proofErr w:type="spellStart"/>
      <w:r w:rsidRPr="0005054E">
        <w:rPr>
          <w:sz w:val="22"/>
        </w:rPr>
        <w:t>Myleran</w:t>
      </w:r>
      <w:proofErr w:type="spellEnd"/>
      <w:r w:rsidRPr="0005054E">
        <w:rPr>
          <w:sz w:val="22"/>
        </w:rPr>
        <w:t xml:space="preserve"> ir kam jis vartojamas</w:t>
      </w:r>
    </w:p>
    <w:p w14:paraId="1EA3225C" w14:textId="77777777" w:rsidR="00086462" w:rsidRPr="00F72BA2" w:rsidRDefault="00086462" w:rsidP="00086462">
      <w:pPr>
        <w:ind w:left="567" w:hanging="567"/>
        <w:rPr>
          <w:sz w:val="22"/>
        </w:rPr>
      </w:pPr>
      <w:r w:rsidRPr="00F72BA2">
        <w:rPr>
          <w:sz w:val="22"/>
        </w:rPr>
        <w:t>2.</w:t>
      </w:r>
      <w:r w:rsidRPr="00F72BA2">
        <w:rPr>
          <w:sz w:val="22"/>
        </w:rPr>
        <w:tab/>
        <w:t xml:space="preserve">Kas žinotina prieš vartojant </w:t>
      </w:r>
      <w:proofErr w:type="spellStart"/>
      <w:r w:rsidRPr="00F72BA2">
        <w:rPr>
          <w:sz w:val="22"/>
        </w:rPr>
        <w:t>Myleran</w:t>
      </w:r>
      <w:proofErr w:type="spellEnd"/>
    </w:p>
    <w:p w14:paraId="7369E85A" w14:textId="77777777" w:rsidR="00086462" w:rsidRPr="00A74004" w:rsidRDefault="00086462" w:rsidP="00086462">
      <w:pPr>
        <w:ind w:left="567" w:hanging="567"/>
        <w:rPr>
          <w:sz w:val="22"/>
        </w:rPr>
      </w:pPr>
      <w:r w:rsidRPr="00FC3271">
        <w:rPr>
          <w:sz w:val="22"/>
        </w:rPr>
        <w:t>3.</w:t>
      </w:r>
      <w:r w:rsidRPr="00FC3271">
        <w:rPr>
          <w:sz w:val="22"/>
        </w:rPr>
        <w:tab/>
        <w:t xml:space="preserve">Kaip vartoti </w:t>
      </w:r>
      <w:proofErr w:type="spellStart"/>
      <w:r w:rsidRPr="00FC3271">
        <w:rPr>
          <w:sz w:val="22"/>
        </w:rPr>
        <w:t>Myleran</w:t>
      </w:r>
      <w:proofErr w:type="spellEnd"/>
    </w:p>
    <w:p w14:paraId="4103C918" w14:textId="77777777" w:rsidR="00086462" w:rsidRPr="00A74004" w:rsidRDefault="00086462" w:rsidP="00086462">
      <w:pPr>
        <w:ind w:left="567" w:hanging="567"/>
        <w:rPr>
          <w:sz w:val="22"/>
        </w:rPr>
      </w:pPr>
      <w:r w:rsidRPr="00A74004">
        <w:rPr>
          <w:sz w:val="22"/>
        </w:rPr>
        <w:t>4.</w:t>
      </w:r>
      <w:r w:rsidRPr="00A74004">
        <w:rPr>
          <w:sz w:val="22"/>
        </w:rPr>
        <w:tab/>
        <w:t>Galimas šalutinis poveikis</w:t>
      </w:r>
    </w:p>
    <w:p w14:paraId="4946760F" w14:textId="77777777" w:rsidR="00086462" w:rsidRPr="00A74004" w:rsidRDefault="00086462" w:rsidP="00086462">
      <w:pPr>
        <w:ind w:left="567" w:hanging="567"/>
        <w:rPr>
          <w:sz w:val="22"/>
        </w:rPr>
      </w:pPr>
      <w:r w:rsidRPr="00A74004">
        <w:rPr>
          <w:sz w:val="22"/>
        </w:rPr>
        <w:t>5.</w:t>
      </w:r>
      <w:r w:rsidRPr="00A74004">
        <w:rPr>
          <w:sz w:val="22"/>
        </w:rPr>
        <w:tab/>
        <w:t xml:space="preserve">Kaip laikyti </w:t>
      </w:r>
      <w:proofErr w:type="spellStart"/>
      <w:r w:rsidRPr="00A74004">
        <w:rPr>
          <w:sz w:val="22"/>
        </w:rPr>
        <w:t>Myleran</w:t>
      </w:r>
      <w:proofErr w:type="spellEnd"/>
    </w:p>
    <w:p w14:paraId="2F2BFD35" w14:textId="77777777" w:rsidR="00086462" w:rsidRPr="002A6D33" w:rsidRDefault="00086462" w:rsidP="00086462">
      <w:pPr>
        <w:ind w:left="567" w:hanging="567"/>
        <w:rPr>
          <w:sz w:val="22"/>
        </w:rPr>
      </w:pPr>
      <w:r w:rsidRPr="00A74004">
        <w:rPr>
          <w:sz w:val="22"/>
        </w:rPr>
        <w:t>6.</w:t>
      </w:r>
      <w:r w:rsidRPr="00A74004">
        <w:rPr>
          <w:sz w:val="22"/>
        </w:rPr>
        <w:tab/>
      </w:r>
      <w:r w:rsidRPr="00A74004">
        <w:rPr>
          <w:sz w:val="22"/>
          <w:szCs w:val="22"/>
        </w:rPr>
        <w:t>Pakuotės turinys ir kita</w:t>
      </w:r>
      <w:r w:rsidRPr="0005054E">
        <w:rPr>
          <w:sz w:val="22"/>
        </w:rPr>
        <w:t xml:space="preserve"> informacija</w:t>
      </w:r>
    </w:p>
    <w:p w14:paraId="459DB957" w14:textId="77777777" w:rsidR="00086462" w:rsidRPr="008B79BB" w:rsidRDefault="00086462" w:rsidP="00086462">
      <w:pPr>
        <w:tabs>
          <w:tab w:val="left" w:pos="540"/>
        </w:tabs>
        <w:rPr>
          <w:b/>
          <w:sz w:val="22"/>
        </w:rPr>
      </w:pPr>
    </w:p>
    <w:p w14:paraId="4EDC0556" w14:textId="77777777" w:rsidR="00086462" w:rsidRPr="0005054E" w:rsidRDefault="00086462" w:rsidP="00086462">
      <w:pPr>
        <w:rPr>
          <w:sz w:val="22"/>
        </w:rPr>
      </w:pPr>
    </w:p>
    <w:p w14:paraId="69C5A010" w14:textId="77777777" w:rsidR="00086462" w:rsidRPr="00A74004" w:rsidRDefault="00086462" w:rsidP="00086462">
      <w:pPr>
        <w:tabs>
          <w:tab w:val="left" w:pos="567"/>
        </w:tabs>
        <w:rPr>
          <w:b/>
          <w:bCs/>
          <w:sz w:val="22"/>
          <w:szCs w:val="22"/>
        </w:rPr>
      </w:pPr>
      <w:r w:rsidRPr="002A6D33">
        <w:rPr>
          <w:b/>
          <w:sz w:val="22"/>
        </w:rPr>
        <w:t>1.</w:t>
      </w:r>
      <w:r w:rsidRPr="002A6D33">
        <w:rPr>
          <w:b/>
          <w:sz w:val="22"/>
        </w:rPr>
        <w:tab/>
      </w:r>
      <w:r w:rsidRPr="00A74004">
        <w:rPr>
          <w:b/>
          <w:sz w:val="22"/>
          <w:szCs w:val="22"/>
        </w:rPr>
        <w:t xml:space="preserve">Kas yra </w:t>
      </w:r>
      <w:proofErr w:type="spellStart"/>
      <w:r w:rsidRPr="008B79BB">
        <w:rPr>
          <w:b/>
          <w:sz w:val="22"/>
        </w:rPr>
        <w:t>Myleran</w:t>
      </w:r>
      <w:proofErr w:type="spellEnd"/>
      <w:r w:rsidRPr="008B79BB">
        <w:rPr>
          <w:b/>
          <w:sz w:val="22"/>
        </w:rPr>
        <w:t xml:space="preserve"> </w:t>
      </w:r>
      <w:r w:rsidRPr="00A74004">
        <w:rPr>
          <w:b/>
          <w:sz w:val="22"/>
          <w:szCs w:val="22"/>
        </w:rPr>
        <w:t>ir kam jis vartojamas</w:t>
      </w:r>
    </w:p>
    <w:p w14:paraId="5D9A6E43" w14:textId="77777777" w:rsidR="00086462" w:rsidRPr="00A74004" w:rsidRDefault="00086462" w:rsidP="00086462">
      <w:pPr>
        <w:rPr>
          <w:b/>
          <w:bCs/>
          <w:sz w:val="22"/>
          <w:szCs w:val="22"/>
        </w:rPr>
      </w:pPr>
    </w:p>
    <w:p w14:paraId="0884E220" w14:textId="77777777" w:rsidR="00086462" w:rsidRPr="00A74004" w:rsidRDefault="00086462" w:rsidP="00086462">
      <w:pPr>
        <w:autoSpaceDE w:val="0"/>
        <w:autoSpaceDN w:val="0"/>
        <w:adjustRightInd w:val="0"/>
        <w:rPr>
          <w:sz w:val="22"/>
          <w:szCs w:val="22"/>
          <w:lang w:bidi="en-GB"/>
        </w:rPr>
      </w:pP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tablečių sudėtyje yra veikliosios medžiagos, vadinamos </w:t>
      </w:r>
      <w:proofErr w:type="spellStart"/>
      <w:r w:rsidRPr="00A74004">
        <w:rPr>
          <w:sz w:val="22"/>
          <w:szCs w:val="22"/>
        </w:rPr>
        <w:t>busulfanu</w:t>
      </w:r>
      <w:proofErr w:type="spellEnd"/>
      <w:r w:rsidRPr="00A74004">
        <w:rPr>
          <w:sz w:val="22"/>
          <w:szCs w:val="22"/>
        </w:rPr>
        <w:t xml:space="preserve">, kuri </w:t>
      </w:r>
      <w:r w:rsidRPr="0005054E">
        <w:rPr>
          <w:sz w:val="22"/>
        </w:rPr>
        <w:t xml:space="preserve">priklauso </w:t>
      </w:r>
      <w:r w:rsidRPr="00A74004">
        <w:rPr>
          <w:sz w:val="22"/>
          <w:szCs w:val="22"/>
        </w:rPr>
        <w:t xml:space="preserve">grupei vaistų, vadinamų </w:t>
      </w:r>
      <w:proofErr w:type="spellStart"/>
      <w:r w:rsidRPr="00A74004">
        <w:rPr>
          <w:sz w:val="22"/>
          <w:szCs w:val="22"/>
        </w:rPr>
        <w:t>alkilinančiais</w:t>
      </w:r>
      <w:proofErr w:type="spellEnd"/>
      <w:r w:rsidRPr="00A74004">
        <w:rPr>
          <w:sz w:val="22"/>
          <w:szCs w:val="22"/>
        </w:rPr>
        <w:t xml:space="preserve"> preparatais (</w:t>
      </w:r>
      <w:proofErr w:type="spellStart"/>
      <w:r w:rsidRPr="0005054E">
        <w:rPr>
          <w:sz w:val="22"/>
        </w:rPr>
        <w:t>citotoksinių</w:t>
      </w:r>
      <w:proofErr w:type="spellEnd"/>
      <w:r w:rsidRPr="0005054E">
        <w:rPr>
          <w:sz w:val="22"/>
        </w:rPr>
        <w:t xml:space="preserve"> </w:t>
      </w:r>
      <w:r w:rsidRPr="00A74004">
        <w:rPr>
          <w:sz w:val="22"/>
          <w:szCs w:val="22"/>
        </w:rPr>
        <w:t xml:space="preserve">arba chemoterapijos </w:t>
      </w:r>
      <w:r w:rsidRPr="0005054E">
        <w:rPr>
          <w:sz w:val="22"/>
        </w:rPr>
        <w:t>vaistų</w:t>
      </w:r>
      <w:r w:rsidRPr="00A74004">
        <w:rPr>
          <w:sz w:val="22"/>
          <w:szCs w:val="22"/>
        </w:rPr>
        <w:t xml:space="preserve">). </w:t>
      </w:r>
    </w:p>
    <w:p w14:paraId="6CE39AAC" w14:textId="77777777" w:rsidR="00086462" w:rsidRPr="002A6D33" w:rsidRDefault="00086462" w:rsidP="00086462">
      <w:pPr>
        <w:autoSpaceDE w:val="0"/>
        <w:autoSpaceDN w:val="0"/>
        <w:adjustRightInd w:val="0"/>
        <w:rPr>
          <w:sz w:val="22"/>
        </w:rPr>
      </w:pPr>
      <w:r w:rsidRPr="00A74004">
        <w:rPr>
          <w:sz w:val="22"/>
          <w:szCs w:val="22"/>
        </w:rPr>
        <w:t>Šis vaistas skiriamas tam tikriems</w:t>
      </w:r>
      <w:r w:rsidRPr="0005054E">
        <w:rPr>
          <w:sz w:val="22"/>
        </w:rPr>
        <w:t xml:space="preserve"> kraujo </w:t>
      </w:r>
      <w:r w:rsidRPr="00A74004">
        <w:rPr>
          <w:sz w:val="22"/>
          <w:szCs w:val="22"/>
        </w:rPr>
        <w:t xml:space="preserve">sutrikimams gydyti, įskaitant kai kurių rūšių vėžį. Jis </w:t>
      </w:r>
      <w:r w:rsidRPr="0005054E">
        <w:rPr>
          <w:sz w:val="22"/>
        </w:rPr>
        <w:t xml:space="preserve">veikia </w:t>
      </w:r>
      <w:r w:rsidRPr="00A74004">
        <w:rPr>
          <w:sz w:val="22"/>
          <w:szCs w:val="22"/>
        </w:rPr>
        <w:t>sumažindamas</w:t>
      </w:r>
      <w:r w:rsidRPr="0005054E">
        <w:rPr>
          <w:sz w:val="22"/>
        </w:rPr>
        <w:t xml:space="preserve"> naujų </w:t>
      </w:r>
      <w:r w:rsidRPr="00A74004">
        <w:rPr>
          <w:sz w:val="22"/>
          <w:szCs w:val="22"/>
        </w:rPr>
        <w:t xml:space="preserve">kaulų čiulpų gaminamų </w:t>
      </w:r>
      <w:r w:rsidRPr="0005054E">
        <w:rPr>
          <w:sz w:val="22"/>
        </w:rPr>
        <w:t xml:space="preserve">kraujo ląstelių </w:t>
      </w:r>
      <w:r w:rsidRPr="00A74004">
        <w:rPr>
          <w:sz w:val="22"/>
          <w:szCs w:val="22"/>
        </w:rPr>
        <w:t>skaičių</w:t>
      </w:r>
      <w:r w:rsidRPr="0005054E">
        <w:rPr>
          <w:sz w:val="22"/>
        </w:rPr>
        <w:t>.</w:t>
      </w:r>
    </w:p>
    <w:p w14:paraId="72B1A966" w14:textId="77777777" w:rsidR="00086462" w:rsidRPr="00A74004" w:rsidRDefault="00086462" w:rsidP="00086462">
      <w:pPr>
        <w:autoSpaceDE w:val="0"/>
        <w:autoSpaceDN w:val="0"/>
        <w:adjustRightInd w:val="0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Jūsų gydytojas Jums paaiškins, kaip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padeda konkrečiai esant Jūsų būklei.</w:t>
      </w:r>
    </w:p>
    <w:p w14:paraId="24BCA412" w14:textId="77777777" w:rsidR="00086462" w:rsidRPr="00A74004" w:rsidRDefault="00086462" w:rsidP="00086462">
      <w:pPr>
        <w:autoSpaceDE w:val="0"/>
        <w:autoSpaceDN w:val="0"/>
        <w:adjustRightInd w:val="0"/>
        <w:rPr>
          <w:sz w:val="22"/>
          <w:szCs w:val="22"/>
          <w:lang w:bidi="en-GB"/>
        </w:rPr>
      </w:pPr>
    </w:p>
    <w:p w14:paraId="73EEFD4F" w14:textId="77777777" w:rsidR="00086462" w:rsidRPr="00A74004" w:rsidRDefault="00086462" w:rsidP="00086462">
      <w:pPr>
        <w:autoSpaceDE w:val="0"/>
        <w:autoSpaceDN w:val="0"/>
        <w:adjustRightInd w:val="0"/>
        <w:rPr>
          <w:sz w:val="22"/>
          <w:szCs w:val="22"/>
          <w:lang w:bidi="en-GB"/>
        </w:rPr>
      </w:pP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skiriamas šioms ligoms gydyti:</w:t>
      </w:r>
    </w:p>
    <w:p w14:paraId="3278B770" w14:textId="77777777" w:rsidR="00086462" w:rsidRPr="00A74004" w:rsidRDefault="00086462" w:rsidP="0008646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lang w:bidi="en-GB"/>
        </w:rPr>
      </w:pPr>
      <w:r w:rsidRPr="00A74004">
        <w:rPr>
          <w:b/>
          <w:sz w:val="22"/>
          <w:szCs w:val="22"/>
        </w:rPr>
        <w:t xml:space="preserve">Lėtinė </w:t>
      </w:r>
      <w:proofErr w:type="spellStart"/>
      <w:r w:rsidRPr="00A74004">
        <w:rPr>
          <w:b/>
          <w:sz w:val="22"/>
          <w:szCs w:val="22"/>
        </w:rPr>
        <w:t>mielo</w:t>
      </w:r>
      <w:r>
        <w:rPr>
          <w:b/>
          <w:sz w:val="22"/>
          <w:szCs w:val="22"/>
        </w:rPr>
        <w:t>idinė</w:t>
      </w:r>
      <w:proofErr w:type="spellEnd"/>
      <w:r>
        <w:rPr>
          <w:b/>
          <w:sz w:val="22"/>
          <w:szCs w:val="22"/>
        </w:rPr>
        <w:t xml:space="preserve"> </w:t>
      </w:r>
      <w:r w:rsidRPr="00A74004">
        <w:rPr>
          <w:b/>
          <w:sz w:val="22"/>
          <w:szCs w:val="22"/>
        </w:rPr>
        <w:t>leukemija –</w:t>
      </w:r>
      <w:r w:rsidRPr="00A74004">
        <w:rPr>
          <w:sz w:val="22"/>
          <w:szCs w:val="22"/>
        </w:rPr>
        <w:t xml:space="preserve"> vėžio rūšis, veikianti tam tikras kaulų čiulpų (kuriuose gaminamos kraujo ląstelės) </w:t>
      </w:r>
      <w:proofErr w:type="spellStart"/>
      <w:r w:rsidRPr="00A74004">
        <w:rPr>
          <w:sz w:val="22"/>
          <w:szCs w:val="22"/>
        </w:rPr>
        <w:t>kraujodaros</w:t>
      </w:r>
      <w:proofErr w:type="spellEnd"/>
      <w:r w:rsidRPr="00A74004">
        <w:rPr>
          <w:sz w:val="22"/>
          <w:szCs w:val="22"/>
        </w:rPr>
        <w:t xml:space="preserve"> ląsteles, dėl ko padidėja baltųjų kraujo ląstelių kiekis kraujyje. Tai gali sukelti infekcijas ir kraujavimą.</w:t>
      </w:r>
    </w:p>
    <w:p w14:paraId="5C22015A" w14:textId="77777777" w:rsidR="00086462" w:rsidRPr="00A74004" w:rsidRDefault="00086462" w:rsidP="0008646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lang w:bidi="en-GB"/>
        </w:rPr>
      </w:pPr>
      <w:r w:rsidRPr="00A74004">
        <w:rPr>
          <w:b/>
          <w:sz w:val="22"/>
          <w:szCs w:val="22"/>
        </w:rPr>
        <w:t xml:space="preserve">Tikroji </w:t>
      </w:r>
      <w:proofErr w:type="spellStart"/>
      <w:r w:rsidRPr="00A74004">
        <w:rPr>
          <w:b/>
          <w:sz w:val="22"/>
          <w:szCs w:val="22"/>
        </w:rPr>
        <w:t>policitemija</w:t>
      </w:r>
      <w:proofErr w:type="spellEnd"/>
      <w:r w:rsidRPr="00A74004">
        <w:rPr>
          <w:sz w:val="22"/>
          <w:szCs w:val="22"/>
        </w:rPr>
        <w:t> – liga, dėl kurios padidėja raudonųjų kraujo ląstelių kiekis kraujyje. Dėl to kraujas tirštėja ir atsiranda kraujo krešulių. Tai gali sukelti tokius simptomus kaip galvos skausmas, svaigulys, dusulys ir kt.</w:t>
      </w:r>
    </w:p>
    <w:p w14:paraId="1F9AC658" w14:textId="77777777" w:rsidR="00086462" w:rsidRPr="00A74004" w:rsidRDefault="00086462" w:rsidP="0008646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lang w:bidi="en-GB"/>
        </w:rPr>
      </w:pPr>
      <w:proofErr w:type="spellStart"/>
      <w:r w:rsidRPr="00A74004">
        <w:rPr>
          <w:b/>
          <w:sz w:val="22"/>
          <w:szCs w:val="22"/>
        </w:rPr>
        <w:t>Trombocitemija</w:t>
      </w:r>
      <w:proofErr w:type="spellEnd"/>
      <w:r w:rsidRPr="00A74004">
        <w:rPr>
          <w:b/>
          <w:sz w:val="22"/>
          <w:szCs w:val="22"/>
        </w:rPr>
        <w:t> –</w:t>
      </w:r>
      <w:r w:rsidRPr="00A74004">
        <w:rPr>
          <w:sz w:val="22"/>
          <w:szCs w:val="22"/>
        </w:rPr>
        <w:t xml:space="preserve"> trombocitus (kraujui </w:t>
      </w:r>
      <w:r>
        <w:rPr>
          <w:sz w:val="22"/>
          <w:szCs w:val="22"/>
        </w:rPr>
        <w:t>sudaryti krešulius</w:t>
      </w:r>
      <w:r w:rsidRPr="00A74004">
        <w:rPr>
          <w:sz w:val="22"/>
          <w:szCs w:val="22"/>
        </w:rPr>
        <w:t xml:space="preserve"> padedančias kraujo ląsteles) veikianti liga. Trombocitų skaičius gali padidėti – tada atsiranda kraujo krešulių. Arba trombocitai gali neveikti tinkamai – tada atsiranda tokių simptomų kaip kraujavimas iš nosies ir dantenų bei lengvai atsirandančios kraujosruvos.</w:t>
      </w:r>
    </w:p>
    <w:p w14:paraId="0FB7DFFC" w14:textId="77777777" w:rsidR="00086462" w:rsidRPr="00A74004" w:rsidRDefault="00086462" w:rsidP="0008646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lang w:bidi="en-GB"/>
        </w:rPr>
      </w:pPr>
      <w:proofErr w:type="spellStart"/>
      <w:r w:rsidRPr="00A74004">
        <w:rPr>
          <w:b/>
          <w:sz w:val="22"/>
          <w:szCs w:val="22"/>
        </w:rPr>
        <w:t>Mielofibrozė</w:t>
      </w:r>
      <w:proofErr w:type="spellEnd"/>
      <w:r w:rsidRPr="00A74004">
        <w:rPr>
          <w:b/>
          <w:sz w:val="22"/>
          <w:szCs w:val="22"/>
        </w:rPr>
        <w:t> –</w:t>
      </w:r>
      <w:r w:rsidRPr="00A74004">
        <w:rPr>
          <w:sz w:val="22"/>
          <w:szCs w:val="22"/>
        </w:rPr>
        <w:t xml:space="preserve"> liga, kai kaulų čiulpus pakeičia skaidulinis (</w:t>
      </w:r>
      <w:proofErr w:type="spellStart"/>
      <w:r w:rsidRPr="00A74004">
        <w:rPr>
          <w:sz w:val="22"/>
          <w:szCs w:val="22"/>
        </w:rPr>
        <w:t>randinis</w:t>
      </w:r>
      <w:proofErr w:type="spellEnd"/>
      <w:r w:rsidRPr="00A74004">
        <w:rPr>
          <w:sz w:val="22"/>
          <w:szCs w:val="22"/>
        </w:rPr>
        <w:t>) audinys. Dėl to netinkamai gaminamos raudonosios ir baltosios kraujo ląstelės. Gali atsirasti tokių simptomų kaip nuovargis, pilvo išsipūtimas, kraujavimas ir kraujosruvos.</w:t>
      </w:r>
    </w:p>
    <w:p w14:paraId="1C187B00" w14:textId="77777777" w:rsidR="00086462" w:rsidRPr="00A74004" w:rsidRDefault="00086462" w:rsidP="00086462">
      <w:pPr>
        <w:autoSpaceDE w:val="0"/>
        <w:autoSpaceDN w:val="0"/>
        <w:adjustRightInd w:val="0"/>
        <w:rPr>
          <w:sz w:val="22"/>
          <w:szCs w:val="22"/>
        </w:rPr>
      </w:pPr>
      <w:r w:rsidRPr="00A74004">
        <w:rPr>
          <w:sz w:val="22"/>
          <w:szCs w:val="22"/>
        </w:rPr>
        <w:t>Jei norite</w:t>
      </w:r>
      <w:r>
        <w:rPr>
          <w:sz w:val="22"/>
          <w:szCs w:val="22"/>
        </w:rPr>
        <w:t xml:space="preserve"> sužinoti daugiau</w:t>
      </w:r>
      <w:r w:rsidRPr="00A74004">
        <w:rPr>
          <w:sz w:val="22"/>
          <w:szCs w:val="22"/>
        </w:rPr>
        <w:t>, paprašykite gydytojo, kad apie šias ligas paaiškintų daugiau.</w:t>
      </w:r>
    </w:p>
    <w:p w14:paraId="7233682B" w14:textId="77777777" w:rsidR="00086462" w:rsidRPr="0005054E" w:rsidRDefault="00086462" w:rsidP="00086462">
      <w:pPr>
        <w:rPr>
          <w:sz w:val="22"/>
        </w:rPr>
      </w:pPr>
    </w:p>
    <w:p w14:paraId="39302A2A" w14:textId="77777777" w:rsidR="00086462" w:rsidRPr="002A6D33" w:rsidRDefault="00086462" w:rsidP="00086462">
      <w:pPr>
        <w:rPr>
          <w:sz w:val="22"/>
        </w:rPr>
      </w:pPr>
    </w:p>
    <w:p w14:paraId="07CE6082" w14:textId="77777777" w:rsidR="00086462" w:rsidRPr="008B79BB" w:rsidRDefault="00086462" w:rsidP="00086462">
      <w:pPr>
        <w:tabs>
          <w:tab w:val="left" w:pos="567"/>
        </w:tabs>
        <w:rPr>
          <w:b/>
          <w:sz w:val="22"/>
        </w:rPr>
      </w:pPr>
      <w:r w:rsidRPr="00F72BA2">
        <w:rPr>
          <w:b/>
          <w:sz w:val="22"/>
        </w:rPr>
        <w:t>2.</w:t>
      </w:r>
      <w:r w:rsidRPr="00F72BA2">
        <w:rPr>
          <w:b/>
          <w:sz w:val="22"/>
        </w:rPr>
        <w:tab/>
      </w:r>
      <w:r w:rsidRPr="00A74004">
        <w:rPr>
          <w:b/>
          <w:sz w:val="22"/>
          <w:szCs w:val="22"/>
        </w:rPr>
        <w:t>Kas žinotina prieš</w:t>
      </w:r>
      <w:r w:rsidRPr="008B79BB">
        <w:rPr>
          <w:b/>
          <w:sz w:val="22"/>
        </w:rPr>
        <w:t xml:space="preserve"> vartojant </w:t>
      </w:r>
      <w:proofErr w:type="spellStart"/>
      <w:r w:rsidRPr="008B79BB">
        <w:rPr>
          <w:b/>
          <w:sz w:val="22"/>
        </w:rPr>
        <w:t>Myleran</w:t>
      </w:r>
      <w:proofErr w:type="spellEnd"/>
    </w:p>
    <w:p w14:paraId="13590723" w14:textId="77777777" w:rsidR="00086462" w:rsidRPr="008B79BB" w:rsidRDefault="00086462" w:rsidP="00086462">
      <w:pPr>
        <w:rPr>
          <w:sz w:val="22"/>
        </w:rPr>
      </w:pPr>
    </w:p>
    <w:p w14:paraId="59738E20" w14:textId="77777777" w:rsidR="00086462" w:rsidRPr="008B79BB" w:rsidRDefault="00086462" w:rsidP="00086462">
      <w:pPr>
        <w:ind w:left="567" w:hanging="567"/>
        <w:rPr>
          <w:b/>
          <w:caps/>
          <w:sz w:val="22"/>
        </w:rPr>
      </w:pPr>
      <w:proofErr w:type="spellStart"/>
      <w:r w:rsidRPr="008B79BB">
        <w:rPr>
          <w:b/>
          <w:sz w:val="22"/>
        </w:rPr>
        <w:t>Myleran</w:t>
      </w:r>
      <w:proofErr w:type="spellEnd"/>
      <w:r w:rsidRPr="008B79BB">
        <w:rPr>
          <w:b/>
          <w:sz w:val="22"/>
        </w:rPr>
        <w:t xml:space="preserve"> vartoti </w:t>
      </w:r>
      <w:r>
        <w:rPr>
          <w:b/>
          <w:sz w:val="22"/>
        </w:rPr>
        <w:t>draudžia</w:t>
      </w:r>
      <w:r w:rsidRPr="008B79BB">
        <w:rPr>
          <w:b/>
          <w:sz w:val="22"/>
        </w:rPr>
        <w:t>ma</w:t>
      </w:r>
      <w:r>
        <w:rPr>
          <w:b/>
          <w:sz w:val="22"/>
          <w:szCs w:val="22"/>
        </w:rPr>
        <w:t>:</w:t>
      </w:r>
    </w:p>
    <w:p w14:paraId="4120353F" w14:textId="77777777" w:rsidR="00086462" w:rsidRPr="005E007B" w:rsidRDefault="00086462" w:rsidP="00086462">
      <w:pPr>
        <w:numPr>
          <w:ilvl w:val="0"/>
          <w:numId w:val="1"/>
        </w:numPr>
        <w:rPr>
          <w:sz w:val="22"/>
        </w:rPr>
      </w:pPr>
      <w:r w:rsidRPr="008B79BB">
        <w:rPr>
          <w:sz w:val="22"/>
        </w:rPr>
        <w:t xml:space="preserve">jeigu yra alergija </w:t>
      </w:r>
      <w:proofErr w:type="spellStart"/>
      <w:r w:rsidRPr="005E007B">
        <w:rPr>
          <w:sz w:val="22"/>
        </w:rPr>
        <w:t>busulfanui</w:t>
      </w:r>
      <w:proofErr w:type="spellEnd"/>
      <w:r w:rsidRPr="005E007B">
        <w:rPr>
          <w:sz w:val="22"/>
        </w:rPr>
        <w:t xml:space="preserve"> arba bet kuriai pagalbinei </w:t>
      </w:r>
      <w:r w:rsidRPr="00A74004">
        <w:rPr>
          <w:sz w:val="22"/>
          <w:szCs w:val="22"/>
        </w:rPr>
        <w:t>šio vaisto</w:t>
      </w:r>
      <w:r w:rsidRPr="005E007B">
        <w:rPr>
          <w:sz w:val="22"/>
        </w:rPr>
        <w:t xml:space="preserve"> medžiagai</w:t>
      </w:r>
      <w:r w:rsidRPr="00A74004">
        <w:rPr>
          <w:sz w:val="22"/>
          <w:szCs w:val="22"/>
        </w:rPr>
        <w:t xml:space="preserve"> (jos</w:t>
      </w:r>
      <w:r w:rsidRPr="005E007B">
        <w:rPr>
          <w:sz w:val="22"/>
        </w:rPr>
        <w:t xml:space="preserve"> išvardytos </w:t>
      </w:r>
      <w:r w:rsidRPr="00A74004">
        <w:rPr>
          <w:sz w:val="22"/>
          <w:szCs w:val="22"/>
        </w:rPr>
        <w:t>6</w:t>
      </w:r>
      <w:r>
        <w:rPr>
          <w:sz w:val="22"/>
          <w:szCs w:val="22"/>
        </w:rPr>
        <w:t> </w:t>
      </w:r>
      <w:r w:rsidRPr="00A74004">
        <w:rPr>
          <w:sz w:val="22"/>
          <w:szCs w:val="22"/>
        </w:rPr>
        <w:t>skyriuje);</w:t>
      </w:r>
    </w:p>
    <w:p w14:paraId="0BA780A4" w14:textId="77777777" w:rsidR="00086462" w:rsidRPr="005E007B" w:rsidRDefault="00086462" w:rsidP="00086462">
      <w:pPr>
        <w:pStyle w:val="Sraopastraipa"/>
        <w:numPr>
          <w:ilvl w:val="0"/>
          <w:numId w:val="1"/>
        </w:numPr>
        <w:rPr>
          <w:sz w:val="22"/>
        </w:rPr>
      </w:pPr>
      <w:r w:rsidRPr="005E007B">
        <w:rPr>
          <w:sz w:val="22"/>
        </w:rPr>
        <w:t xml:space="preserve">jei </w:t>
      </w:r>
      <w:r w:rsidRPr="00A74004">
        <w:rPr>
          <w:sz w:val="22"/>
          <w:szCs w:val="22"/>
        </w:rPr>
        <w:t xml:space="preserve">anksčiau vartojote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tablečių ir jos</w:t>
      </w:r>
      <w:r w:rsidRPr="005E007B">
        <w:rPr>
          <w:sz w:val="22"/>
        </w:rPr>
        <w:t xml:space="preserve"> nebuvo </w:t>
      </w:r>
      <w:r w:rsidRPr="00A74004">
        <w:rPr>
          <w:sz w:val="22"/>
          <w:szCs w:val="22"/>
        </w:rPr>
        <w:t>veiksmingos</w:t>
      </w:r>
      <w:r w:rsidRPr="005E007B">
        <w:rPr>
          <w:sz w:val="22"/>
        </w:rPr>
        <w:t>.</w:t>
      </w:r>
    </w:p>
    <w:p w14:paraId="33FEC362" w14:textId="77777777" w:rsidR="00086462" w:rsidRPr="00A74004" w:rsidRDefault="00086462" w:rsidP="00086462">
      <w:pPr>
        <w:rPr>
          <w:sz w:val="22"/>
          <w:szCs w:val="22"/>
        </w:rPr>
      </w:pPr>
      <w:r w:rsidRPr="005E007B">
        <w:rPr>
          <w:sz w:val="22"/>
        </w:rPr>
        <w:t xml:space="preserve">Jeigu </w:t>
      </w:r>
      <w:r w:rsidRPr="00A74004">
        <w:rPr>
          <w:sz w:val="22"/>
          <w:szCs w:val="22"/>
        </w:rPr>
        <w:t xml:space="preserve">abejojate, </w:t>
      </w:r>
      <w:r>
        <w:rPr>
          <w:sz w:val="22"/>
          <w:szCs w:val="22"/>
        </w:rPr>
        <w:t xml:space="preserve">pasitarkite su gydytoju, </w:t>
      </w:r>
      <w:r w:rsidRPr="00A74004">
        <w:rPr>
          <w:sz w:val="22"/>
          <w:szCs w:val="22"/>
        </w:rPr>
        <w:t xml:space="preserve">prieš pradėdami vartoti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>.</w:t>
      </w:r>
    </w:p>
    <w:p w14:paraId="4F9A5C18" w14:textId="77777777" w:rsidR="00086462" w:rsidRPr="00A74004" w:rsidRDefault="00086462" w:rsidP="00086462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6FCBE839" w14:textId="77777777" w:rsidR="00086462" w:rsidRPr="00A74004" w:rsidRDefault="00086462" w:rsidP="00086462">
      <w:pPr>
        <w:keepNext/>
        <w:keepLines/>
        <w:ind w:left="567" w:hanging="567"/>
        <w:rPr>
          <w:b/>
          <w:sz w:val="22"/>
          <w:szCs w:val="22"/>
        </w:rPr>
      </w:pPr>
      <w:r w:rsidRPr="00A74004">
        <w:rPr>
          <w:b/>
          <w:sz w:val="22"/>
          <w:szCs w:val="22"/>
        </w:rPr>
        <w:t>Įspėjimai ir atsargumo priemonės</w:t>
      </w:r>
    </w:p>
    <w:p w14:paraId="7C98B4EF" w14:textId="77777777" w:rsidR="00086462" w:rsidRPr="00A74004" w:rsidRDefault="00086462" w:rsidP="00086462">
      <w:pPr>
        <w:keepNext/>
        <w:keepLines/>
        <w:tabs>
          <w:tab w:val="left" w:pos="567"/>
        </w:tabs>
        <w:rPr>
          <w:sz w:val="22"/>
          <w:szCs w:val="22"/>
          <w:lang w:bidi="en-GB"/>
        </w:rPr>
      </w:pP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yra stiprus </w:t>
      </w:r>
      <w:proofErr w:type="spellStart"/>
      <w:r w:rsidRPr="00A74004">
        <w:rPr>
          <w:sz w:val="22"/>
          <w:szCs w:val="22"/>
        </w:rPr>
        <w:t>citotoksinis</w:t>
      </w:r>
      <w:proofErr w:type="spellEnd"/>
      <w:r w:rsidRPr="00A74004">
        <w:rPr>
          <w:sz w:val="22"/>
          <w:szCs w:val="22"/>
        </w:rPr>
        <w:t xml:space="preserve"> vaistas, sukeliantis reikšmingą kraujo ląstelių kiekio sumažėjimą. Skiriant rekomenduojamą dozę, to ir siekiama. Todėl būsite atidžiai stebimas.</w:t>
      </w:r>
    </w:p>
    <w:p w14:paraId="09623A20" w14:textId="77777777" w:rsidR="00086462" w:rsidRPr="00A74004" w:rsidRDefault="00086462" w:rsidP="00086462">
      <w:pPr>
        <w:tabs>
          <w:tab w:val="left" w:pos="567"/>
        </w:tabs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Vartojant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>, gali padidėti rizika, kad ateityje išsivystys kitas piktybinis susirgimas (vėžio tipas).</w:t>
      </w:r>
    </w:p>
    <w:p w14:paraId="185C9680" w14:textId="77777777" w:rsidR="00086462" w:rsidRPr="00A74004" w:rsidRDefault="00086462" w:rsidP="00086462">
      <w:pPr>
        <w:tabs>
          <w:tab w:val="left" w:pos="567"/>
        </w:tabs>
        <w:rPr>
          <w:sz w:val="22"/>
          <w:szCs w:val="22"/>
          <w:lang w:bidi="en-GB"/>
        </w:rPr>
      </w:pPr>
    </w:p>
    <w:p w14:paraId="33065ACF" w14:textId="77777777" w:rsidR="00086462" w:rsidRPr="00B36AD5" w:rsidRDefault="00086462" w:rsidP="00086462">
      <w:pPr>
        <w:tabs>
          <w:tab w:val="left" w:pos="567"/>
        </w:tabs>
        <w:rPr>
          <w:sz w:val="22"/>
        </w:rPr>
      </w:pPr>
      <w:r w:rsidRPr="00A74004">
        <w:rPr>
          <w:sz w:val="22"/>
          <w:szCs w:val="22"/>
        </w:rPr>
        <w:t>Pasitarkite su gydytoju</w:t>
      </w:r>
      <w:r w:rsidRPr="00B36AD5">
        <w:rPr>
          <w:sz w:val="22"/>
        </w:rPr>
        <w:t xml:space="preserve">, prieš pradėdami vartoti </w:t>
      </w:r>
      <w:proofErr w:type="spellStart"/>
      <w:r w:rsidRPr="00B36AD5">
        <w:rPr>
          <w:sz w:val="22"/>
        </w:rPr>
        <w:t>Myleran</w:t>
      </w:r>
      <w:proofErr w:type="spellEnd"/>
      <w:r w:rsidRPr="00A74004">
        <w:rPr>
          <w:sz w:val="22"/>
          <w:szCs w:val="22"/>
        </w:rPr>
        <w:t>:</w:t>
      </w:r>
    </w:p>
    <w:p w14:paraId="15D6746B" w14:textId="77777777" w:rsidR="00086462" w:rsidRDefault="00086462" w:rsidP="00086462">
      <w:pPr>
        <w:pStyle w:val="Sraopastraipa"/>
        <w:numPr>
          <w:ilvl w:val="0"/>
          <w:numId w:val="2"/>
        </w:numPr>
        <w:rPr>
          <w:sz w:val="22"/>
        </w:rPr>
      </w:pPr>
      <w:r w:rsidRPr="001B7E67">
        <w:rPr>
          <w:sz w:val="22"/>
        </w:rPr>
        <w:t xml:space="preserve">Jei jums dabar ar </w:t>
      </w:r>
      <w:proofErr w:type="spellStart"/>
      <w:r w:rsidRPr="001B7E67">
        <w:rPr>
          <w:sz w:val="22"/>
        </w:rPr>
        <w:t>neseseniai</w:t>
      </w:r>
      <w:proofErr w:type="spellEnd"/>
      <w:r w:rsidRPr="001B7E67">
        <w:rPr>
          <w:sz w:val="22"/>
        </w:rPr>
        <w:t xml:space="preserve"> buvo atlikta spindulinė terapija ar bet kokia kita chemoterapija, ar jei jums kada nors buvo atlikta kamieninių ląstelių transplantacija. Taip ir yra todėl, kad </w:t>
      </w:r>
      <w:proofErr w:type="spellStart"/>
      <w:r w:rsidRPr="001B7E67">
        <w:rPr>
          <w:sz w:val="22"/>
        </w:rPr>
        <w:t>Myleran</w:t>
      </w:r>
      <w:proofErr w:type="spellEnd"/>
      <w:r w:rsidRPr="001B7E67">
        <w:rPr>
          <w:sz w:val="22"/>
        </w:rPr>
        <w:t xml:space="preserve"> gali sukelti sunkius kepenų sutrikimus (kepenų venų </w:t>
      </w:r>
      <w:proofErr w:type="spellStart"/>
      <w:r w:rsidRPr="001B7E67">
        <w:rPr>
          <w:sz w:val="22"/>
        </w:rPr>
        <w:t>okliuzinę</w:t>
      </w:r>
      <w:proofErr w:type="spellEnd"/>
      <w:r w:rsidRPr="001B7E67">
        <w:rPr>
          <w:sz w:val="22"/>
        </w:rPr>
        <w:t xml:space="preserve"> ligą). Kepenų venų </w:t>
      </w:r>
      <w:proofErr w:type="spellStart"/>
      <w:r w:rsidRPr="001B7E67">
        <w:rPr>
          <w:sz w:val="22"/>
        </w:rPr>
        <w:t>okliuzinės</w:t>
      </w:r>
      <w:proofErr w:type="spellEnd"/>
      <w:r w:rsidRPr="001B7E67">
        <w:rPr>
          <w:sz w:val="22"/>
        </w:rPr>
        <w:t xml:space="preserve"> ligos rizika yra didesnė, jei jums buvo taikyta spindulinė terapija didesnės apimties ar lygi trims chemoterapijos ciklams, ar jei jums buvo atlikta kamieninių ląstelių transplantacija.; </w:t>
      </w:r>
    </w:p>
    <w:p w14:paraId="5F3CEFB5" w14:textId="77777777" w:rsidR="00086462" w:rsidRPr="001B7E67" w:rsidRDefault="00086462" w:rsidP="00086462">
      <w:pPr>
        <w:pStyle w:val="Sraopastraipa"/>
        <w:numPr>
          <w:ilvl w:val="0"/>
          <w:numId w:val="2"/>
        </w:numPr>
        <w:rPr>
          <w:sz w:val="22"/>
        </w:rPr>
      </w:pPr>
      <w:r w:rsidRPr="001B7E67">
        <w:rPr>
          <w:sz w:val="22"/>
        </w:rPr>
        <w:t xml:space="preserve">jeigu Jums </w:t>
      </w:r>
      <w:r w:rsidRPr="001B7E67">
        <w:rPr>
          <w:sz w:val="22"/>
          <w:szCs w:val="22"/>
        </w:rPr>
        <w:t xml:space="preserve">šiuo metu taikoma ar </w:t>
      </w:r>
      <w:r w:rsidRPr="001B7E67">
        <w:rPr>
          <w:sz w:val="22"/>
        </w:rPr>
        <w:t xml:space="preserve">neseniai </w:t>
      </w:r>
      <w:r w:rsidRPr="001B7E67">
        <w:rPr>
          <w:sz w:val="22"/>
          <w:szCs w:val="22"/>
        </w:rPr>
        <w:t xml:space="preserve">buvo taikyta spindulinė terapija; </w:t>
      </w:r>
    </w:p>
    <w:p w14:paraId="3FC4CD7E" w14:textId="77777777" w:rsidR="00086462" w:rsidRPr="00537530" w:rsidRDefault="00086462" w:rsidP="00086462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537530">
        <w:rPr>
          <w:sz w:val="22"/>
          <w:szCs w:val="22"/>
        </w:rPr>
        <w:t xml:space="preserve">jeigu </w:t>
      </w:r>
      <w:r w:rsidRPr="00537530">
        <w:rPr>
          <w:sz w:val="22"/>
        </w:rPr>
        <w:t xml:space="preserve">sergate </w:t>
      </w:r>
      <w:proofErr w:type="spellStart"/>
      <w:r w:rsidRPr="00537530">
        <w:rPr>
          <w:sz w:val="22"/>
          <w:szCs w:val="22"/>
        </w:rPr>
        <w:t>talasemija</w:t>
      </w:r>
      <w:proofErr w:type="spellEnd"/>
      <w:r w:rsidRPr="00537530">
        <w:rPr>
          <w:sz w:val="22"/>
          <w:szCs w:val="22"/>
        </w:rPr>
        <w:t xml:space="preserve"> (įgimta kraujo liga); </w:t>
      </w:r>
    </w:p>
    <w:p w14:paraId="7C0C3356" w14:textId="77777777" w:rsidR="00086462" w:rsidRPr="00537530" w:rsidRDefault="00086462" w:rsidP="00086462">
      <w:pPr>
        <w:pStyle w:val="Sraopastraipa"/>
        <w:numPr>
          <w:ilvl w:val="0"/>
          <w:numId w:val="2"/>
        </w:numPr>
        <w:rPr>
          <w:sz w:val="22"/>
        </w:rPr>
      </w:pPr>
      <w:r w:rsidRPr="00537530">
        <w:rPr>
          <w:sz w:val="22"/>
          <w:szCs w:val="22"/>
        </w:rPr>
        <w:t>inkstų,</w:t>
      </w:r>
      <w:r w:rsidRPr="00537530">
        <w:rPr>
          <w:sz w:val="22"/>
        </w:rPr>
        <w:t xml:space="preserve"> kepenų ar </w:t>
      </w:r>
      <w:r w:rsidRPr="00537530">
        <w:rPr>
          <w:sz w:val="22"/>
          <w:szCs w:val="22"/>
        </w:rPr>
        <w:t>plaučių</w:t>
      </w:r>
      <w:r w:rsidRPr="00537530">
        <w:rPr>
          <w:sz w:val="22"/>
        </w:rPr>
        <w:t xml:space="preserve"> liga;</w:t>
      </w:r>
    </w:p>
    <w:p w14:paraId="7B1A5EE7" w14:textId="77777777" w:rsidR="00086462" w:rsidRDefault="00086462" w:rsidP="00086462">
      <w:pPr>
        <w:pStyle w:val="Sraopastraipa"/>
        <w:numPr>
          <w:ilvl w:val="0"/>
          <w:numId w:val="2"/>
        </w:numPr>
        <w:rPr>
          <w:sz w:val="22"/>
          <w:szCs w:val="22"/>
          <w:lang w:bidi="en-GB"/>
        </w:rPr>
      </w:pPr>
      <w:r w:rsidRPr="00537530">
        <w:rPr>
          <w:sz w:val="22"/>
          <w:szCs w:val="22"/>
        </w:rPr>
        <w:t>žinoma, kad Jūsų kraujyje per didelis kiekis šlapimo rūgšties, t. y. sergate podagra, dėl kurios gali skaudėti sąnarius.</w:t>
      </w:r>
    </w:p>
    <w:p w14:paraId="3DB7BD14" w14:textId="77777777" w:rsidR="00086462" w:rsidRDefault="00086462" w:rsidP="00086462">
      <w:pPr>
        <w:ind w:left="720"/>
        <w:rPr>
          <w:sz w:val="22"/>
          <w:szCs w:val="22"/>
          <w:lang w:bidi="en-GB"/>
        </w:rPr>
      </w:pPr>
    </w:p>
    <w:p w14:paraId="4CDD772A" w14:textId="77777777" w:rsidR="00086462" w:rsidRDefault="00086462" w:rsidP="00086462">
      <w:pPr>
        <w:tabs>
          <w:tab w:val="left" w:pos="567"/>
        </w:tabs>
        <w:rPr>
          <w:sz w:val="22"/>
          <w:szCs w:val="22"/>
        </w:rPr>
      </w:pPr>
      <w:proofErr w:type="spellStart"/>
      <w:r w:rsidRPr="00537530">
        <w:rPr>
          <w:sz w:val="22"/>
          <w:szCs w:val="22"/>
        </w:rPr>
        <w:t>Myleran</w:t>
      </w:r>
      <w:proofErr w:type="spellEnd"/>
      <w:r w:rsidRPr="00537530">
        <w:rPr>
          <w:sz w:val="22"/>
          <w:szCs w:val="22"/>
        </w:rPr>
        <w:t xml:space="preserve"> gali sukelti nevaisingumą tiek vyrams tiek moterims. Prieš pradedant gydymą turėtumėte pasitarti su gydytoju dėl spermos užšaldymo.</w:t>
      </w:r>
    </w:p>
    <w:p w14:paraId="67316A5C" w14:textId="77777777" w:rsidR="00086462" w:rsidRPr="00537530" w:rsidRDefault="00086462" w:rsidP="00086462">
      <w:pPr>
        <w:rPr>
          <w:sz w:val="22"/>
          <w:szCs w:val="22"/>
          <w:lang w:bidi="en-GB"/>
        </w:rPr>
      </w:pPr>
    </w:p>
    <w:p w14:paraId="6DCA3F09" w14:textId="77777777" w:rsidR="00086462" w:rsidRPr="002A6D33" w:rsidRDefault="00086462" w:rsidP="00086462">
      <w:pPr>
        <w:rPr>
          <w:sz w:val="22"/>
        </w:rPr>
      </w:pPr>
      <w:r w:rsidRPr="00A74004">
        <w:rPr>
          <w:sz w:val="22"/>
          <w:szCs w:val="22"/>
        </w:rPr>
        <w:t>Jei nesate tikri, ar kuris nors ir pirmiau minėtų dalykų</w:t>
      </w:r>
      <w:r w:rsidRPr="00B36AD5">
        <w:rPr>
          <w:sz w:val="22"/>
        </w:rPr>
        <w:t xml:space="preserve"> Jums tinka</w:t>
      </w:r>
      <w:r w:rsidRPr="00A74004">
        <w:rPr>
          <w:sz w:val="22"/>
          <w:szCs w:val="22"/>
        </w:rPr>
        <w:t>, prieš pradėdami vartoti</w:t>
      </w:r>
      <w:r w:rsidRPr="0005054E">
        <w:rPr>
          <w:sz w:val="22"/>
        </w:rPr>
        <w:t xml:space="preserve"> </w:t>
      </w:r>
      <w:proofErr w:type="spellStart"/>
      <w:r w:rsidRPr="0005054E">
        <w:rPr>
          <w:sz w:val="22"/>
        </w:rPr>
        <w:t>Myleran</w:t>
      </w:r>
      <w:proofErr w:type="spellEnd"/>
      <w:r w:rsidRPr="00A74004">
        <w:rPr>
          <w:sz w:val="22"/>
          <w:szCs w:val="22"/>
        </w:rPr>
        <w:t xml:space="preserve"> pasi</w:t>
      </w:r>
      <w:r>
        <w:rPr>
          <w:sz w:val="22"/>
          <w:szCs w:val="22"/>
        </w:rPr>
        <w:t>tarkite</w:t>
      </w:r>
      <w:r w:rsidRPr="00A74004">
        <w:rPr>
          <w:sz w:val="22"/>
          <w:szCs w:val="22"/>
        </w:rPr>
        <w:t xml:space="preserve"> su gydytoju arba vaistininku</w:t>
      </w:r>
      <w:r w:rsidRPr="0005054E">
        <w:rPr>
          <w:sz w:val="22"/>
        </w:rPr>
        <w:t>.</w:t>
      </w:r>
    </w:p>
    <w:p w14:paraId="02E12087" w14:textId="77777777" w:rsidR="00086462" w:rsidRPr="00F72BA2" w:rsidRDefault="00086462" w:rsidP="00086462">
      <w:pPr>
        <w:tabs>
          <w:tab w:val="left" w:pos="567"/>
        </w:tabs>
        <w:rPr>
          <w:sz w:val="22"/>
        </w:rPr>
      </w:pPr>
    </w:p>
    <w:p w14:paraId="11A99005" w14:textId="77777777" w:rsidR="00086462" w:rsidRPr="00FC3271" w:rsidRDefault="00086462" w:rsidP="00086462">
      <w:pPr>
        <w:tabs>
          <w:tab w:val="left" w:pos="567"/>
        </w:tabs>
        <w:rPr>
          <w:b/>
          <w:sz w:val="22"/>
        </w:rPr>
      </w:pPr>
      <w:r w:rsidRPr="00F72BA2">
        <w:rPr>
          <w:b/>
          <w:sz w:val="22"/>
        </w:rPr>
        <w:t xml:space="preserve">Kiti vaistai ir </w:t>
      </w:r>
      <w:proofErr w:type="spellStart"/>
      <w:r w:rsidRPr="00F72BA2">
        <w:rPr>
          <w:b/>
          <w:sz w:val="22"/>
        </w:rPr>
        <w:t>Myleran</w:t>
      </w:r>
      <w:proofErr w:type="spellEnd"/>
    </w:p>
    <w:p w14:paraId="3106D368" w14:textId="77777777" w:rsidR="00086462" w:rsidRPr="0005054E" w:rsidRDefault="00086462" w:rsidP="00086462">
      <w:pPr>
        <w:autoSpaceDE w:val="0"/>
        <w:autoSpaceDN w:val="0"/>
        <w:adjustRightInd w:val="0"/>
        <w:rPr>
          <w:sz w:val="22"/>
        </w:rPr>
      </w:pPr>
      <w:r w:rsidRPr="00A74004">
        <w:rPr>
          <w:sz w:val="22"/>
        </w:rPr>
        <w:t xml:space="preserve">Jeigu </w:t>
      </w:r>
      <w:r w:rsidRPr="0005054E">
        <w:rPr>
          <w:sz w:val="22"/>
        </w:rPr>
        <w:t xml:space="preserve">vartojate </w:t>
      </w:r>
      <w:r w:rsidRPr="00A74004">
        <w:rPr>
          <w:sz w:val="22"/>
          <w:szCs w:val="22"/>
        </w:rPr>
        <w:t>ar</w:t>
      </w:r>
      <w:r w:rsidRPr="0005054E">
        <w:rPr>
          <w:sz w:val="22"/>
        </w:rPr>
        <w:t xml:space="preserve"> neseniai </w:t>
      </w:r>
      <w:r w:rsidRPr="00A74004">
        <w:rPr>
          <w:sz w:val="22"/>
          <w:szCs w:val="22"/>
        </w:rPr>
        <w:t>vartojote</w:t>
      </w:r>
      <w:r w:rsidRPr="0005054E">
        <w:rPr>
          <w:sz w:val="22"/>
        </w:rPr>
        <w:t xml:space="preserve"> kitų vaistų</w:t>
      </w:r>
      <w:r w:rsidRPr="00A74004">
        <w:rPr>
          <w:sz w:val="22"/>
          <w:szCs w:val="22"/>
        </w:rPr>
        <w:t xml:space="preserve"> arba dėl to nesate tikri, apie tai</w:t>
      </w:r>
      <w:r w:rsidRPr="0005054E">
        <w:rPr>
          <w:sz w:val="22"/>
        </w:rPr>
        <w:t xml:space="preserve"> pasakykite gydytojui. </w:t>
      </w:r>
      <w:proofErr w:type="spellStart"/>
      <w:r w:rsidRPr="0005054E">
        <w:rPr>
          <w:sz w:val="22"/>
        </w:rPr>
        <w:t>Myleran</w:t>
      </w:r>
      <w:proofErr w:type="spellEnd"/>
      <w:r w:rsidRPr="0005054E">
        <w:rPr>
          <w:sz w:val="22"/>
        </w:rPr>
        <w:t xml:space="preserve"> </w:t>
      </w:r>
      <w:r w:rsidRPr="00A74004">
        <w:rPr>
          <w:sz w:val="22"/>
          <w:szCs w:val="22"/>
        </w:rPr>
        <w:t>gali sąveikauti su kitais vaistais ir turi būti vartojamas atsargiai.</w:t>
      </w:r>
    </w:p>
    <w:p w14:paraId="6DE9011D" w14:textId="77777777" w:rsidR="00086462" w:rsidRPr="00A74004" w:rsidRDefault="00086462" w:rsidP="00086462">
      <w:pPr>
        <w:tabs>
          <w:tab w:val="left" w:pos="567"/>
        </w:tabs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>Ypač reikia pasakyti savo gydytojui arba vaistininkui, jei vartojate bet kurį iš toliau išvardytų vaistų:</w:t>
      </w:r>
    </w:p>
    <w:p w14:paraId="1EDCA88D" w14:textId="77777777" w:rsidR="00086462" w:rsidRPr="0005054E" w:rsidRDefault="00086462" w:rsidP="00086462">
      <w:pPr>
        <w:numPr>
          <w:ilvl w:val="0"/>
          <w:numId w:val="3"/>
        </w:numPr>
        <w:ind w:left="567" w:hanging="567"/>
        <w:rPr>
          <w:sz w:val="22"/>
        </w:rPr>
      </w:pPr>
      <w:r w:rsidRPr="0005054E">
        <w:rPr>
          <w:sz w:val="22"/>
        </w:rPr>
        <w:t xml:space="preserve">kiti </w:t>
      </w:r>
      <w:proofErr w:type="spellStart"/>
      <w:r w:rsidRPr="0005054E">
        <w:rPr>
          <w:sz w:val="22"/>
        </w:rPr>
        <w:t>citotoksiniai</w:t>
      </w:r>
      <w:proofErr w:type="spellEnd"/>
      <w:r w:rsidRPr="0005054E">
        <w:rPr>
          <w:sz w:val="22"/>
        </w:rPr>
        <w:t xml:space="preserve"> vaistai (</w:t>
      </w:r>
      <w:r w:rsidRPr="00A74004">
        <w:rPr>
          <w:sz w:val="22"/>
          <w:szCs w:val="22"/>
        </w:rPr>
        <w:t xml:space="preserve">chemoterapija) – vartojant su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, didesnė tikimybė, kad pasireikš plaučius veikiantis šalutinis poveikis; </w:t>
      </w:r>
    </w:p>
    <w:p w14:paraId="123AFC2C" w14:textId="77777777" w:rsidR="00086462" w:rsidRPr="00A74004" w:rsidRDefault="00086462" w:rsidP="000864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proofErr w:type="spellStart"/>
      <w:r w:rsidRPr="00A74004">
        <w:rPr>
          <w:sz w:val="22"/>
          <w:szCs w:val="22"/>
        </w:rPr>
        <w:t>fenitoinas</w:t>
      </w:r>
      <w:proofErr w:type="spellEnd"/>
      <w:r w:rsidRPr="00A74004">
        <w:rPr>
          <w:sz w:val="22"/>
          <w:szCs w:val="22"/>
        </w:rPr>
        <w:t xml:space="preserve"> (skiriamas traukuliams gydyti ir jų išvengti) – Jūsų gydytojui gali tekti pakeisti </w:t>
      </w:r>
      <w:proofErr w:type="spellStart"/>
      <w:r w:rsidRPr="00A74004">
        <w:rPr>
          <w:sz w:val="22"/>
          <w:szCs w:val="22"/>
        </w:rPr>
        <w:t>fenitoiną</w:t>
      </w:r>
      <w:proofErr w:type="spellEnd"/>
      <w:r w:rsidRPr="00A74004">
        <w:rPr>
          <w:sz w:val="22"/>
          <w:szCs w:val="22"/>
        </w:rPr>
        <w:t xml:space="preserve"> kitu vaistu;</w:t>
      </w:r>
    </w:p>
    <w:p w14:paraId="7BE8DA61" w14:textId="77777777" w:rsidR="00086462" w:rsidRPr="00A74004" w:rsidRDefault="00086462" w:rsidP="00086462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vakcinos, kurių sudėtyje yra gyvų organizmų (pvz., geriamosios nuo poliomielito, tymų, kiaulytės ir raudonukės) – dėl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Jūsų organizmo gebėjimas kovoti su infekcijomis gali būti sumažėjęs;</w:t>
      </w:r>
    </w:p>
    <w:p w14:paraId="2F0EB67F" w14:textId="77777777" w:rsidR="00086462" w:rsidRPr="0005054E" w:rsidRDefault="00086462" w:rsidP="00086462">
      <w:pPr>
        <w:pStyle w:val="Sraopastraipa"/>
        <w:numPr>
          <w:ilvl w:val="0"/>
          <w:numId w:val="3"/>
        </w:numPr>
        <w:ind w:left="567" w:hanging="567"/>
        <w:rPr>
          <w:sz w:val="22"/>
        </w:rPr>
      </w:pPr>
      <w:proofErr w:type="spellStart"/>
      <w:r w:rsidRPr="0005054E">
        <w:rPr>
          <w:sz w:val="22"/>
        </w:rPr>
        <w:t>itrakonazolas</w:t>
      </w:r>
      <w:proofErr w:type="spellEnd"/>
      <w:r w:rsidRPr="0005054E">
        <w:rPr>
          <w:sz w:val="22"/>
        </w:rPr>
        <w:t xml:space="preserve"> (</w:t>
      </w:r>
      <w:r w:rsidRPr="00A74004">
        <w:rPr>
          <w:sz w:val="22"/>
          <w:szCs w:val="22"/>
        </w:rPr>
        <w:t xml:space="preserve">nuo </w:t>
      </w:r>
      <w:r w:rsidRPr="0005054E">
        <w:rPr>
          <w:sz w:val="22"/>
        </w:rPr>
        <w:t>grybelinių infekcijų</w:t>
      </w:r>
      <w:r w:rsidRPr="00A74004">
        <w:rPr>
          <w:sz w:val="22"/>
          <w:szCs w:val="22"/>
        </w:rPr>
        <w:t xml:space="preserve">) arba </w:t>
      </w:r>
      <w:proofErr w:type="spellStart"/>
      <w:r w:rsidRPr="0005054E">
        <w:rPr>
          <w:sz w:val="22"/>
        </w:rPr>
        <w:t>metronidazolas</w:t>
      </w:r>
      <w:proofErr w:type="spellEnd"/>
      <w:r w:rsidRPr="00A74004">
        <w:rPr>
          <w:sz w:val="22"/>
          <w:szCs w:val="22"/>
        </w:rPr>
        <w:t xml:space="preserve"> (nuo bakterinių </w:t>
      </w:r>
      <w:r w:rsidRPr="0005054E">
        <w:rPr>
          <w:sz w:val="22"/>
        </w:rPr>
        <w:t>infekcijų</w:t>
      </w:r>
      <w:r w:rsidRPr="00A74004">
        <w:rPr>
          <w:sz w:val="22"/>
          <w:szCs w:val="22"/>
        </w:rPr>
        <w:t xml:space="preserve">) – vartojami kartu su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gali sukelti sunkų šalutinį poveikį;</w:t>
      </w:r>
    </w:p>
    <w:p w14:paraId="627BF855" w14:textId="77777777" w:rsidR="00086462" w:rsidRPr="00A74004" w:rsidRDefault="00086462" w:rsidP="000864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proofErr w:type="spellStart"/>
      <w:r w:rsidRPr="00A74004">
        <w:rPr>
          <w:sz w:val="22"/>
          <w:szCs w:val="22"/>
        </w:rPr>
        <w:t>ciklofosfamidas</w:t>
      </w:r>
      <w:proofErr w:type="spellEnd"/>
      <w:r w:rsidRPr="00A74004">
        <w:rPr>
          <w:sz w:val="22"/>
          <w:szCs w:val="22"/>
        </w:rPr>
        <w:t xml:space="preserve"> (skiriamas tam tikroms kraujo sutrikimų rūšims gydyti) – vartojant kartu su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, geriausia pirmąją </w:t>
      </w:r>
      <w:proofErr w:type="spellStart"/>
      <w:r w:rsidRPr="00A74004">
        <w:rPr>
          <w:sz w:val="22"/>
          <w:szCs w:val="22"/>
        </w:rPr>
        <w:t>ciklofosfamido</w:t>
      </w:r>
      <w:proofErr w:type="spellEnd"/>
      <w:r w:rsidRPr="00A74004">
        <w:rPr>
          <w:sz w:val="22"/>
          <w:szCs w:val="22"/>
        </w:rPr>
        <w:t xml:space="preserve"> dozę suvartoti praėjus 24 ar daugiau valandų po paskutinės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dozės. Tai sumažins galimų šalutinio poveikio reiškinių tikimybę;</w:t>
      </w:r>
    </w:p>
    <w:p w14:paraId="48F2B8AF" w14:textId="77777777" w:rsidR="00086462" w:rsidRPr="0005054E" w:rsidRDefault="00086462" w:rsidP="00086462">
      <w:pPr>
        <w:numPr>
          <w:ilvl w:val="0"/>
          <w:numId w:val="3"/>
        </w:numPr>
        <w:ind w:left="567" w:hanging="567"/>
        <w:rPr>
          <w:sz w:val="22"/>
        </w:rPr>
      </w:pPr>
      <w:r w:rsidRPr="00A74004">
        <w:rPr>
          <w:sz w:val="22"/>
          <w:szCs w:val="22"/>
        </w:rPr>
        <w:t>nuskausminam</w:t>
      </w:r>
      <w:r>
        <w:rPr>
          <w:sz w:val="22"/>
          <w:szCs w:val="22"/>
        </w:rPr>
        <w:t>ieji</w:t>
      </w:r>
      <w:r w:rsidRPr="00A74004">
        <w:rPr>
          <w:sz w:val="22"/>
          <w:szCs w:val="22"/>
        </w:rPr>
        <w:t xml:space="preserve"> vaista</w:t>
      </w:r>
      <w:r>
        <w:rPr>
          <w:sz w:val="22"/>
          <w:szCs w:val="22"/>
        </w:rPr>
        <w:t>i</w:t>
      </w:r>
      <w:r w:rsidRPr="00A74004">
        <w:rPr>
          <w:sz w:val="22"/>
          <w:szCs w:val="22"/>
        </w:rPr>
        <w:t>,</w:t>
      </w:r>
      <w:r>
        <w:rPr>
          <w:sz w:val="22"/>
          <w:szCs w:val="22"/>
        </w:rPr>
        <w:t xml:space="preserve"> kurių</w:t>
      </w:r>
      <w:r w:rsidRPr="00A74004">
        <w:rPr>
          <w:sz w:val="22"/>
          <w:szCs w:val="22"/>
        </w:rPr>
        <w:t xml:space="preserve"> skiriama atliekant operaciją ligoninėje arba </w:t>
      </w:r>
      <w:r w:rsidRPr="0005054E">
        <w:rPr>
          <w:sz w:val="22"/>
        </w:rPr>
        <w:t xml:space="preserve">pas </w:t>
      </w:r>
      <w:r w:rsidRPr="00A74004">
        <w:rPr>
          <w:sz w:val="22"/>
          <w:szCs w:val="22"/>
        </w:rPr>
        <w:t xml:space="preserve">odontologą, tokiu atveju pasakykite </w:t>
      </w:r>
      <w:r w:rsidRPr="0005054E">
        <w:rPr>
          <w:sz w:val="22"/>
        </w:rPr>
        <w:t xml:space="preserve">savo gydytojui </w:t>
      </w:r>
      <w:r w:rsidRPr="00A74004">
        <w:rPr>
          <w:sz w:val="22"/>
          <w:szCs w:val="22"/>
        </w:rPr>
        <w:t>arba odontologui</w:t>
      </w:r>
      <w:r w:rsidRPr="0005054E">
        <w:rPr>
          <w:sz w:val="22"/>
        </w:rPr>
        <w:t xml:space="preserve">, kad vartojate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>;</w:t>
      </w:r>
    </w:p>
    <w:p w14:paraId="22A3E951" w14:textId="77777777" w:rsidR="00086462" w:rsidRDefault="00086462" w:rsidP="00086462">
      <w:pPr>
        <w:numPr>
          <w:ilvl w:val="0"/>
          <w:numId w:val="3"/>
        </w:numPr>
        <w:ind w:left="567" w:hanging="567"/>
        <w:rPr>
          <w:sz w:val="22"/>
          <w:szCs w:val="22"/>
          <w:lang w:bidi="en-GB"/>
        </w:rPr>
      </w:pPr>
      <w:proofErr w:type="spellStart"/>
      <w:r w:rsidRPr="00A74004">
        <w:rPr>
          <w:sz w:val="22"/>
          <w:szCs w:val="22"/>
        </w:rPr>
        <w:t>paracetamolis</w:t>
      </w:r>
      <w:proofErr w:type="spellEnd"/>
      <w:r w:rsidRPr="00A74004">
        <w:rPr>
          <w:sz w:val="22"/>
          <w:szCs w:val="22"/>
        </w:rPr>
        <w:t xml:space="preserve"> – reikia skirti atsargiai, vartojant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>.</w:t>
      </w:r>
    </w:p>
    <w:p w14:paraId="053A96CE" w14:textId="77777777" w:rsidR="00086462" w:rsidRPr="00CC4674" w:rsidRDefault="00086462" w:rsidP="00086462">
      <w:pPr>
        <w:pStyle w:val="Sraopastraipa"/>
        <w:numPr>
          <w:ilvl w:val="0"/>
          <w:numId w:val="14"/>
        </w:numPr>
        <w:tabs>
          <w:tab w:val="left" w:pos="709"/>
        </w:tabs>
        <w:ind w:left="567" w:hanging="568"/>
        <w:rPr>
          <w:sz w:val="22"/>
        </w:rPr>
      </w:pPr>
      <w:r w:rsidRPr="00150791">
        <w:rPr>
          <w:sz w:val="22"/>
          <w:szCs w:val="22"/>
          <w:lang w:bidi="en-GB"/>
        </w:rPr>
        <w:t xml:space="preserve">jei vaikams, gaunantiems kombinuotą </w:t>
      </w:r>
      <w:proofErr w:type="spellStart"/>
      <w:r w:rsidRPr="00150791">
        <w:rPr>
          <w:sz w:val="22"/>
          <w:szCs w:val="22"/>
          <w:lang w:bidi="en-GB"/>
        </w:rPr>
        <w:t>Myleran</w:t>
      </w:r>
      <w:proofErr w:type="spellEnd"/>
      <w:r w:rsidRPr="00150791">
        <w:rPr>
          <w:sz w:val="22"/>
          <w:szCs w:val="22"/>
          <w:lang w:bidi="en-GB"/>
        </w:rPr>
        <w:t xml:space="preserve"> ir </w:t>
      </w:r>
      <w:proofErr w:type="spellStart"/>
      <w:r w:rsidRPr="00150791">
        <w:rPr>
          <w:sz w:val="22"/>
          <w:szCs w:val="22"/>
          <w:lang w:bidi="en-GB"/>
        </w:rPr>
        <w:t>mefalano</w:t>
      </w:r>
      <w:proofErr w:type="spellEnd"/>
      <w:r w:rsidRPr="00150791">
        <w:rPr>
          <w:sz w:val="22"/>
          <w:szCs w:val="22"/>
          <w:lang w:bidi="en-GB"/>
        </w:rPr>
        <w:t xml:space="preserve"> (vaisto nuo vėžio) gydymą, </w:t>
      </w:r>
      <w:proofErr w:type="spellStart"/>
      <w:r w:rsidRPr="00150791">
        <w:rPr>
          <w:sz w:val="22"/>
          <w:szCs w:val="22"/>
          <w:lang w:bidi="en-GB"/>
        </w:rPr>
        <w:t>mefalanas</w:t>
      </w:r>
      <w:proofErr w:type="spellEnd"/>
      <w:r w:rsidRPr="00150791">
        <w:rPr>
          <w:sz w:val="22"/>
          <w:szCs w:val="22"/>
          <w:lang w:bidi="en-GB"/>
        </w:rPr>
        <w:t xml:space="preserve"> yra skiriamas praėjus mažiau nei 24 valandoms po paskutinės </w:t>
      </w:r>
      <w:proofErr w:type="spellStart"/>
      <w:r w:rsidRPr="00150791">
        <w:rPr>
          <w:sz w:val="22"/>
          <w:szCs w:val="22"/>
          <w:lang w:bidi="en-GB"/>
        </w:rPr>
        <w:t>Myleran</w:t>
      </w:r>
      <w:proofErr w:type="spellEnd"/>
      <w:r w:rsidRPr="00150791">
        <w:rPr>
          <w:sz w:val="22"/>
          <w:szCs w:val="22"/>
          <w:lang w:bidi="en-GB"/>
        </w:rPr>
        <w:t xml:space="preserve"> dozės, didėja galimo šalutinio poveikio rizika.</w:t>
      </w:r>
    </w:p>
    <w:p w14:paraId="33B8102A" w14:textId="77777777" w:rsidR="00086462" w:rsidRPr="00DB00C1" w:rsidRDefault="00086462" w:rsidP="00086462">
      <w:pPr>
        <w:pStyle w:val="Sraopastraipa"/>
        <w:numPr>
          <w:ilvl w:val="0"/>
          <w:numId w:val="14"/>
        </w:numPr>
        <w:tabs>
          <w:tab w:val="left" w:pos="709"/>
        </w:tabs>
        <w:ind w:left="567" w:hanging="568"/>
        <w:rPr>
          <w:sz w:val="22"/>
        </w:rPr>
      </w:pPr>
      <w:proofErr w:type="spellStart"/>
      <w:r w:rsidRPr="00DB00C1">
        <w:rPr>
          <w:sz w:val="22"/>
        </w:rPr>
        <w:t>Deferazirokso</w:t>
      </w:r>
      <w:proofErr w:type="spellEnd"/>
      <w:r w:rsidRPr="00DB00C1">
        <w:rPr>
          <w:sz w:val="22"/>
        </w:rPr>
        <w:t xml:space="preserve"> (vaisto, vartojamo geležies pertekliui pašalinti iš jūsų organizmo).</w:t>
      </w:r>
    </w:p>
    <w:p w14:paraId="3750DEFE" w14:textId="77777777" w:rsidR="00086462" w:rsidRPr="00DB00C1" w:rsidRDefault="00086462" w:rsidP="00086462">
      <w:pPr>
        <w:pStyle w:val="Sraopastraipa"/>
        <w:tabs>
          <w:tab w:val="left" w:pos="709"/>
        </w:tabs>
        <w:ind w:left="567"/>
        <w:rPr>
          <w:sz w:val="22"/>
        </w:rPr>
      </w:pPr>
    </w:p>
    <w:p w14:paraId="348797E8" w14:textId="77777777" w:rsidR="00086462" w:rsidRPr="008B79BB" w:rsidRDefault="00086462" w:rsidP="00086462">
      <w:pPr>
        <w:rPr>
          <w:b/>
          <w:sz w:val="22"/>
        </w:rPr>
      </w:pPr>
      <w:r w:rsidRPr="008B79BB">
        <w:rPr>
          <w:b/>
          <w:sz w:val="22"/>
        </w:rPr>
        <w:t>Nėštumas</w:t>
      </w:r>
      <w:r w:rsidRPr="00A74004">
        <w:rPr>
          <w:b/>
          <w:sz w:val="22"/>
          <w:szCs w:val="22"/>
        </w:rPr>
        <w:t>,</w:t>
      </w:r>
      <w:r w:rsidRPr="008B79BB">
        <w:rPr>
          <w:b/>
          <w:sz w:val="22"/>
        </w:rPr>
        <w:t xml:space="preserve"> žindymo laikotarpis</w:t>
      </w:r>
      <w:r w:rsidRPr="00A74004">
        <w:rPr>
          <w:b/>
          <w:sz w:val="22"/>
          <w:szCs w:val="22"/>
        </w:rPr>
        <w:t xml:space="preserve"> ir vaisingumas</w:t>
      </w:r>
    </w:p>
    <w:p w14:paraId="50DB6CC2" w14:textId="77777777" w:rsidR="00086462" w:rsidRPr="006417B3" w:rsidRDefault="00086462" w:rsidP="00086462">
      <w:pPr>
        <w:rPr>
          <w:bCs/>
          <w:sz w:val="22"/>
          <w:szCs w:val="22"/>
          <w:u w:val="single"/>
          <w:lang w:bidi="en-GB"/>
        </w:rPr>
      </w:pPr>
      <w:r w:rsidRPr="006417B3">
        <w:rPr>
          <w:sz w:val="22"/>
          <w:szCs w:val="22"/>
          <w:u w:val="single"/>
        </w:rPr>
        <w:t>Nėštumas, žindymo laikotarpis</w:t>
      </w:r>
    </w:p>
    <w:p w14:paraId="0CE82147" w14:textId="77777777" w:rsidR="00086462" w:rsidRPr="002A6D33" w:rsidRDefault="00086462" w:rsidP="00086462">
      <w:pPr>
        <w:rPr>
          <w:sz w:val="22"/>
        </w:rPr>
      </w:pPr>
      <w:r w:rsidRPr="0005054E">
        <w:rPr>
          <w:sz w:val="22"/>
        </w:rPr>
        <w:t xml:space="preserve">Jeigu esate nėščia, </w:t>
      </w:r>
      <w:r w:rsidRPr="00A74004">
        <w:rPr>
          <w:sz w:val="22"/>
          <w:szCs w:val="22"/>
        </w:rPr>
        <w:t>žindote kūdikį,</w:t>
      </w:r>
      <w:r w:rsidRPr="0005054E">
        <w:rPr>
          <w:sz w:val="22"/>
        </w:rPr>
        <w:t xml:space="preserve"> manote, kad </w:t>
      </w:r>
      <w:r w:rsidRPr="00A74004">
        <w:rPr>
          <w:sz w:val="22"/>
          <w:szCs w:val="22"/>
        </w:rPr>
        <w:t>galbūt esate</w:t>
      </w:r>
      <w:r w:rsidRPr="0005054E">
        <w:rPr>
          <w:sz w:val="22"/>
        </w:rPr>
        <w:t xml:space="preserve"> nėščia,</w:t>
      </w:r>
      <w:r w:rsidRPr="002A6D33">
        <w:rPr>
          <w:sz w:val="22"/>
        </w:rPr>
        <w:t xml:space="preserve"> </w:t>
      </w:r>
      <w:r w:rsidRPr="00A74004">
        <w:rPr>
          <w:sz w:val="22"/>
          <w:szCs w:val="22"/>
        </w:rPr>
        <w:t>arba</w:t>
      </w:r>
      <w:r w:rsidRPr="0005054E">
        <w:rPr>
          <w:sz w:val="22"/>
        </w:rPr>
        <w:t xml:space="preserve"> planuojate </w:t>
      </w:r>
      <w:r w:rsidRPr="00A74004">
        <w:rPr>
          <w:sz w:val="22"/>
          <w:szCs w:val="22"/>
        </w:rPr>
        <w:t xml:space="preserve">pastoti, </w:t>
      </w:r>
      <w:r w:rsidRPr="004B14A5">
        <w:rPr>
          <w:sz w:val="22"/>
          <w:szCs w:val="22"/>
        </w:rPr>
        <w:t>tai prieš vartodama šį vaistą, pa</w:t>
      </w:r>
      <w:r>
        <w:rPr>
          <w:sz w:val="22"/>
          <w:szCs w:val="22"/>
        </w:rPr>
        <w:t>sitarkite su gydytoju</w:t>
      </w:r>
      <w:r w:rsidRPr="0005054E">
        <w:rPr>
          <w:sz w:val="22"/>
        </w:rPr>
        <w:t xml:space="preserve">. </w:t>
      </w:r>
    </w:p>
    <w:p w14:paraId="40514941" w14:textId="77777777" w:rsidR="00086462" w:rsidRPr="00F72BA2" w:rsidRDefault="00086462" w:rsidP="00086462">
      <w:pPr>
        <w:tabs>
          <w:tab w:val="left" w:pos="567"/>
        </w:tabs>
        <w:rPr>
          <w:sz w:val="22"/>
        </w:rPr>
      </w:pPr>
    </w:p>
    <w:p w14:paraId="09741FC1" w14:textId="77777777" w:rsidR="00086462" w:rsidRPr="00A74004" w:rsidRDefault="00086462" w:rsidP="00086462">
      <w:pPr>
        <w:tabs>
          <w:tab w:val="left" w:pos="567"/>
        </w:tabs>
        <w:rPr>
          <w:bCs/>
          <w:sz w:val="22"/>
          <w:szCs w:val="22"/>
          <w:lang w:bidi="en-GB"/>
        </w:rPr>
      </w:pPr>
      <w:r w:rsidRPr="00F72BA2">
        <w:rPr>
          <w:sz w:val="22"/>
        </w:rPr>
        <w:t xml:space="preserve">Vartojant </w:t>
      </w:r>
      <w:proofErr w:type="spellStart"/>
      <w:r w:rsidRPr="00F72BA2">
        <w:rPr>
          <w:sz w:val="22"/>
        </w:rPr>
        <w:t>Myleran</w:t>
      </w:r>
      <w:proofErr w:type="spellEnd"/>
      <w:r w:rsidRPr="00A74004">
        <w:rPr>
          <w:sz w:val="22"/>
          <w:szCs w:val="22"/>
        </w:rPr>
        <w:t>, žindyti negalima.</w:t>
      </w:r>
    </w:p>
    <w:p w14:paraId="46F2DA1F" w14:textId="77777777" w:rsidR="00086462" w:rsidRPr="0005054E" w:rsidRDefault="00086462" w:rsidP="00086462">
      <w:pPr>
        <w:rPr>
          <w:sz w:val="22"/>
        </w:rPr>
      </w:pPr>
    </w:p>
    <w:p w14:paraId="6DA6BB23" w14:textId="77777777" w:rsidR="00086462" w:rsidRPr="006417B3" w:rsidRDefault="00086462" w:rsidP="00086462">
      <w:pPr>
        <w:rPr>
          <w:sz w:val="22"/>
          <w:u w:val="single"/>
        </w:rPr>
      </w:pPr>
      <w:r w:rsidRPr="006417B3">
        <w:rPr>
          <w:sz w:val="22"/>
          <w:u w:val="single"/>
        </w:rPr>
        <w:t>Vaisingumas</w:t>
      </w:r>
    </w:p>
    <w:p w14:paraId="306632CA" w14:textId="77777777" w:rsidR="00086462" w:rsidRPr="0005054E" w:rsidRDefault="00086462" w:rsidP="00086462">
      <w:pPr>
        <w:rPr>
          <w:sz w:val="22"/>
        </w:rPr>
      </w:pP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gali pakenkti Jūsų spermai arba kiaušialąstėms. Kol Jūs arba</w:t>
      </w:r>
      <w:r w:rsidRPr="0005054E">
        <w:rPr>
          <w:sz w:val="22"/>
        </w:rPr>
        <w:t xml:space="preserve"> Jūsų partneris vartoja </w:t>
      </w:r>
      <w:r w:rsidRPr="00A74004">
        <w:rPr>
          <w:sz w:val="22"/>
          <w:szCs w:val="22"/>
        </w:rPr>
        <w:t>šias tabletes</w:t>
      </w:r>
      <w:r w:rsidRPr="0005054E">
        <w:rPr>
          <w:sz w:val="22"/>
        </w:rPr>
        <w:t xml:space="preserve">, būtina naudoti </w:t>
      </w:r>
      <w:r w:rsidRPr="00A74004">
        <w:rPr>
          <w:sz w:val="22"/>
          <w:szCs w:val="22"/>
        </w:rPr>
        <w:t>patikimus kontracepcijos metodus</w:t>
      </w:r>
      <w:r w:rsidRPr="0005054E">
        <w:rPr>
          <w:sz w:val="22"/>
        </w:rPr>
        <w:t xml:space="preserve">, kad </w:t>
      </w:r>
      <w:r w:rsidRPr="00A74004">
        <w:rPr>
          <w:sz w:val="22"/>
          <w:szCs w:val="22"/>
        </w:rPr>
        <w:t>būtų išvengta</w:t>
      </w:r>
      <w:r w:rsidRPr="0005054E">
        <w:rPr>
          <w:sz w:val="22"/>
        </w:rPr>
        <w:t xml:space="preserve"> nėštumo.</w:t>
      </w:r>
      <w:r w:rsidRPr="00A74004">
        <w:rPr>
          <w:sz w:val="22"/>
          <w:szCs w:val="22"/>
        </w:rPr>
        <w:t xml:space="preserve"> </w:t>
      </w:r>
    </w:p>
    <w:p w14:paraId="5BB739A3" w14:textId="77777777" w:rsidR="00086462" w:rsidRPr="00A74004" w:rsidRDefault="00086462" w:rsidP="00086462">
      <w:pPr>
        <w:tabs>
          <w:tab w:val="left" w:pos="567"/>
        </w:tabs>
        <w:rPr>
          <w:b/>
          <w:sz w:val="22"/>
          <w:szCs w:val="22"/>
        </w:rPr>
      </w:pPr>
    </w:p>
    <w:p w14:paraId="1F2AFC48" w14:textId="77777777" w:rsidR="00086462" w:rsidRPr="00A74004" w:rsidRDefault="00086462" w:rsidP="00086462">
      <w:pPr>
        <w:tabs>
          <w:tab w:val="left" w:pos="567"/>
        </w:tabs>
        <w:rPr>
          <w:sz w:val="22"/>
          <w:szCs w:val="22"/>
        </w:rPr>
      </w:pPr>
      <w:r w:rsidRPr="00A74004">
        <w:rPr>
          <w:b/>
          <w:sz w:val="22"/>
          <w:szCs w:val="22"/>
        </w:rPr>
        <w:t>Vairavimas ir mechanizmų valdymas</w:t>
      </w:r>
    </w:p>
    <w:p w14:paraId="4F1D165F" w14:textId="77777777" w:rsidR="00086462" w:rsidRPr="00A74004" w:rsidRDefault="00086462" w:rsidP="00086462">
      <w:pPr>
        <w:tabs>
          <w:tab w:val="left" w:pos="567"/>
        </w:tabs>
        <w:rPr>
          <w:sz w:val="22"/>
          <w:szCs w:val="22"/>
        </w:rPr>
      </w:pPr>
      <w:r w:rsidRPr="00A74004">
        <w:rPr>
          <w:sz w:val="22"/>
          <w:szCs w:val="22"/>
        </w:rPr>
        <w:t xml:space="preserve">Duomenų apie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poveikį gebėjimui vairuoti ir valdyti mechanizmus nėra.</w:t>
      </w:r>
    </w:p>
    <w:p w14:paraId="29F0078A" w14:textId="77777777" w:rsidR="00086462" w:rsidRPr="0005054E" w:rsidRDefault="00086462" w:rsidP="00086462">
      <w:pPr>
        <w:tabs>
          <w:tab w:val="left" w:pos="567"/>
        </w:tabs>
        <w:rPr>
          <w:sz w:val="22"/>
        </w:rPr>
      </w:pPr>
    </w:p>
    <w:p w14:paraId="785E087B" w14:textId="77777777" w:rsidR="00086462" w:rsidRDefault="00086462" w:rsidP="00086462">
      <w:pPr>
        <w:rPr>
          <w:sz w:val="22"/>
        </w:rPr>
      </w:pPr>
      <w:proofErr w:type="spellStart"/>
      <w:r w:rsidRPr="007F470A">
        <w:rPr>
          <w:b/>
          <w:sz w:val="22"/>
          <w:szCs w:val="22"/>
        </w:rPr>
        <w:t>Myleran</w:t>
      </w:r>
      <w:proofErr w:type="spellEnd"/>
      <w:r w:rsidRPr="008B79BB">
        <w:rPr>
          <w:b/>
          <w:sz w:val="22"/>
        </w:rPr>
        <w:t xml:space="preserve"> sudėtyje yra laktozės</w:t>
      </w:r>
      <w:r w:rsidRPr="0005054E">
        <w:rPr>
          <w:sz w:val="22"/>
        </w:rPr>
        <w:t xml:space="preserve">. </w:t>
      </w:r>
    </w:p>
    <w:p w14:paraId="4A783E3C" w14:textId="77777777" w:rsidR="00086462" w:rsidRPr="002A6D33" w:rsidRDefault="00086462" w:rsidP="00086462">
      <w:pPr>
        <w:rPr>
          <w:sz w:val="22"/>
        </w:rPr>
      </w:pPr>
      <w:r w:rsidRPr="0005054E">
        <w:rPr>
          <w:sz w:val="22"/>
        </w:rPr>
        <w:t>Jeigu gydytojas Jums yra sakęs, kad netoleruojate kokių nors angliavandenių, kreipkitės į jį prieš pradėdami vartoti šį vaistą.</w:t>
      </w:r>
    </w:p>
    <w:p w14:paraId="01F85ED7" w14:textId="77777777" w:rsidR="00086462" w:rsidRPr="00F72BA2" w:rsidRDefault="00086462" w:rsidP="00086462">
      <w:pPr>
        <w:rPr>
          <w:sz w:val="22"/>
        </w:rPr>
      </w:pPr>
    </w:p>
    <w:p w14:paraId="305B05D2" w14:textId="77777777" w:rsidR="00086462" w:rsidRPr="00F72BA2" w:rsidRDefault="00086462" w:rsidP="00086462">
      <w:pPr>
        <w:rPr>
          <w:sz w:val="22"/>
        </w:rPr>
      </w:pPr>
    </w:p>
    <w:p w14:paraId="2EFB071C" w14:textId="77777777" w:rsidR="00086462" w:rsidRPr="0005054E" w:rsidRDefault="00086462" w:rsidP="00086462">
      <w:pPr>
        <w:keepNext/>
        <w:ind w:left="567" w:hanging="567"/>
        <w:rPr>
          <w:b/>
          <w:sz w:val="22"/>
        </w:rPr>
      </w:pPr>
      <w:r w:rsidRPr="00FC3271">
        <w:rPr>
          <w:b/>
          <w:sz w:val="22"/>
        </w:rPr>
        <w:t>3.</w:t>
      </w:r>
      <w:r w:rsidRPr="00FC3271">
        <w:rPr>
          <w:b/>
          <w:sz w:val="22"/>
        </w:rPr>
        <w:tab/>
      </w:r>
      <w:r w:rsidRPr="00A74004">
        <w:rPr>
          <w:b/>
          <w:sz w:val="22"/>
          <w:szCs w:val="22"/>
        </w:rPr>
        <w:t xml:space="preserve">Kaip vartoti </w:t>
      </w:r>
      <w:proofErr w:type="spellStart"/>
      <w:r w:rsidRPr="00A74004">
        <w:rPr>
          <w:b/>
          <w:sz w:val="22"/>
          <w:szCs w:val="22"/>
        </w:rPr>
        <w:t>Myleran</w:t>
      </w:r>
      <w:proofErr w:type="spellEnd"/>
    </w:p>
    <w:p w14:paraId="6F4C8207" w14:textId="77777777" w:rsidR="00086462" w:rsidRPr="002A6D33" w:rsidRDefault="00086462" w:rsidP="00086462">
      <w:pPr>
        <w:rPr>
          <w:sz w:val="22"/>
        </w:rPr>
      </w:pPr>
    </w:p>
    <w:p w14:paraId="652543F9" w14:textId="77777777" w:rsidR="00086462" w:rsidRPr="0005054E" w:rsidRDefault="00086462" w:rsidP="00086462">
      <w:pPr>
        <w:rPr>
          <w:sz w:val="22"/>
        </w:rPr>
      </w:pPr>
      <w:r w:rsidRPr="004B14A5">
        <w:rPr>
          <w:sz w:val="22"/>
          <w:szCs w:val="22"/>
        </w:rPr>
        <w:t>Visada</w:t>
      </w:r>
      <w:r w:rsidRPr="0005054E">
        <w:rPr>
          <w:sz w:val="22"/>
        </w:rPr>
        <w:t xml:space="preserve"> vartokite </w:t>
      </w:r>
      <w:r w:rsidRPr="004B14A5">
        <w:rPr>
          <w:sz w:val="22"/>
          <w:szCs w:val="22"/>
        </w:rPr>
        <w:t xml:space="preserve">šį vaistą </w:t>
      </w:r>
      <w:r w:rsidRPr="0005054E">
        <w:rPr>
          <w:sz w:val="22"/>
        </w:rPr>
        <w:t>tiksliai kaip nurodė gy</w:t>
      </w:r>
      <w:r w:rsidRPr="002A6D33">
        <w:rPr>
          <w:sz w:val="22"/>
        </w:rPr>
        <w:t>dytojas</w:t>
      </w:r>
      <w:r w:rsidRPr="00F72BA2">
        <w:rPr>
          <w:sz w:val="22"/>
        </w:rPr>
        <w:t>. Jeigu abejojate, kreipkitės į gydytoją</w:t>
      </w:r>
      <w:r w:rsidRPr="00A74004">
        <w:rPr>
          <w:sz w:val="22"/>
          <w:szCs w:val="22"/>
        </w:rPr>
        <w:t xml:space="preserve">. </w:t>
      </w:r>
    </w:p>
    <w:p w14:paraId="61AD83FE" w14:textId="77777777" w:rsidR="00086462" w:rsidRPr="00A74004" w:rsidRDefault="00086462" w:rsidP="00086462">
      <w:pPr>
        <w:rPr>
          <w:sz w:val="22"/>
          <w:szCs w:val="22"/>
        </w:rPr>
      </w:pPr>
    </w:p>
    <w:p w14:paraId="58AD8DA0" w14:textId="77777777" w:rsidR="00086462" w:rsidRPr="0005054E" w:rsidRDefault="00086462" w:rsidP="00086462">
      <w:pPr>
        <w:rPr>
          <w:sz w:val="22"/>
        </w:rPr>
      </w:pPr>
      <w:proofErr w:type="spellStart"/>
      <w:r w:rsidRPr="0005054E">
        <w:rPr>
          <w:sz w:val="22"/>
        </w:rPr>
        <w:t>Myleran</w:t>
      </w:r>
      <w:proofErr w:type="spellEnd"/>
      <w:r w:rsidRPr="0005054E">
        <w:rPr>
          <w:sz w:val="22"/>
        </w:rPr>
        <w:t xml:space="preserve"> </w:t>
      </w:r>
      <w:r w:rsidRPr="00A74004">
        <w:rPr>
          <w:sz w:val="22"/>
          <w:szCs w:val="22"/>
        </w:rPr>
        <w:t xml:space="preserve">Jums skirti gali </w:t>
      </w:r>
      <w:r w:rsidRPr="0005054E">
        <w:rPr>
          <w:sz w:val="22"/>
        </w:rPr>
        <w:t xml:space="preserve">tik </w:t>
      </w:r>
      <w:r w:rsidRPr="00A74004">
        <w:rPr>
          <w:sz w:val="22"/>
          <w:szCs w:val="22"/>
        </w:rPr>
        <w:t>gydytojas specialistas, turintis vėžio</w:t>
      </w:r>
      <w:r w:rsidRPr="0005054E">
        <w:rPr>
          <w:sz w:val="22"/>
        </w:rPr>
        <w:t xml:space="preserve"> gydymo </w:t>
      </w:r>
      <w:r w:rsidRPr="00A74004">
        <w:rPr>
          <w:sz w:val="22"/>
          <w:szCs w:val="22"/>
        </w:rPr>
        <w:t xml:space="preserve">patirties. </w:t>
      </w:r>
    </w:p>
    <w:p w14:paraId="151F119D" w14:textId="77777777" w:rsidR="00086462" w:rsidRPr="00A74004" w:rsidRDefault="00086462" w:rsidP="00086462">
      <w:pPr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>Jūsų gydytojas Jums pasakys, kiek ir kaip dažnai turėsite vartoti šį vaistą.</w:t>
      </w:r>
    </w:p>
    <w:p w14:paraId="63F36962" w14:textId="77777777" w:rsidR="00086462" w:rsidRPr="00A74004" w:rsidRDefault="00086462" w:rsidP="00086462">
      <w:pPr>
        <w:numPr>
          <w:ilvl w:val="0"/>
          <w:numId w:val="10"/>
        </w:numPr>
        <w:ind w:left="567" w:hanging="567"/>
        <w:rPr>
          <w:b/>
          <w:sz w:val="22"/>
          <w:szCs w:val="22"/>
          <w:lang w:bidi="en-GB"/>
        </w:rPr>
      </w:pPr>
      <w:r w:rsidRPr="00A74004">
        <w:rPr>
          <w:b/>
          <w:sz w:val="22"/>
          <w:szCs w:val="22"/>
        </w:rPr>
        <w:t>Tablečių negalima laužyti, smulkinti ar kramtyti.</w:t>
      </w:r>
    </w:p>
    <w:p w14:paraId="0C1EBB08" w14:textId="77777777" w:rsidR="00086462" w:rsidRPr="00A74004" w:rsidRDefault="00086462" w:rsidP="00086462">
      <w:pPr>
        <w:autoSpaceDE w:val="0"/>
        <w:autoSpaceDN w:val="0"/>
        <w:adjustRightInd w:val="0"/>
        <w:rPr>
          <w:sz w:val="22"/>
          <w:szCs w:val="22"/>
        </w:rPr>
      </w:pPr>
    </w:p>
    <w:p w14:paraId="11F9E100" w14:textId="77777777" w:rsidR="00086462" w:rsidRPr="0005054E" w:rsidRDefault="00086462" w:rsidP="00086462">
      <w:pPr>
        <w:tabs>
          <w:tab w:val="left" w:pos="426"/>
          <w:tab w:val="left" w:pos="567"/>
          <w:tab w:val="left" w:pos="720"/>
          <w:tab w:val="left" w:pos="1296"/>
        </w:tabs>
        <w:rPr>
          <w:sz w:val="22"/>
        </w:rPr>
      </w:pPr>
      <w:proofErr w:type="spellStart"/>
      <w:r w:rsidRPr="005A2110">
        <w:rPr>
          <w:sz w:val="22"/>
        </w:rPr>
        <w:t>Myleran</w:t>
      </w:r>
      <w:proofErr w:type="spellEnd"/>
      <w:r w:rsidRPr="00A74004">
        <w:rPr>
          <w:sz w:val="22"/>
          <w:szCs w:val="22"/>
        </w:rPr>
        <w:t xml:space="preserve"> dozė priklauso nuo Jūsų kraujo sutrikimo arba </w:t>
      </w:r>
      <w:r w:rsidRPr="0005054E">
        <w:rPr>
          <w:sz w:val="22"/>
        </w:rPr>
        <w:t xml:space="preserve">kraujo </w:t>
      </w:r>
      <w:r w:rsidRPr="00A74004">
        <w:rPr>
          <w:sz w:val="22"/>
          <w:szCs w:val="22"/>
        </w:rPr>
        <w:t>vėžio rūšies (žr. 1 skyrių).</w:t>
      </w:r>
    </w:p>
    <w:p w14:paraId="3A396E3B" w14:textId="77777777" w:rsidR="00086462" w:rsidRPr="00A74004" w:rsidRDefault="00086462" w:rsidP="00086462">
      <w:pPr>
        <w:numPr>
          <w:ilvl w:val="0"/>
          <w:numId w:val="10"/>
        </w:numPr>
        <w:tabs>
          <w:tab w:val="left" w:pos="567"/>
          <w:tab w:val="left" w:pos="720"/>
          <w:tab w:val="left" w:pos="1296"/>
        </w:tabs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>Gydymo metu</w:t>
      </w:r>
      <w:r w:rsidRPr="0005054E">
        <w:rPr>
          <w:sz w:val="22"/>
        </w:rPr>
        <w:t xml:space="preserve"> gydytojas gali </w:t>
      </w:r>
      <w:r w:rsidRPr="00A74004">
        <w:rPr>
          <w:sz w:val="22"/>
          <w:szCs w:val="22"/>
        </w:rPr>
        <w:t>pakeisti Jums skiriamą dozę, atsižvelgdamas į Jūsų poreikius.</w:t>
      </w:r>
    </w:p>
    <w:p w14:paraId="48468DDF" w14:textId="77777777" w:rsidR="00086462" w:rsidRPr="00A74004" w:rsidRDefault="00086462" w:rsidP="00086462">
      <w:pPr>
        <w:numPr>
          <w:ilvl w:val="0"/>
          <w:numId w:val="10"/>
        </w:numPr>
        <w:tabs>
          <w:tab w:val="left" w:pos="567"/>
          <w:tab w:val="left" w:pos="720"/>
          <w:tab w:val="left" w:pos="1296"/>
        </w:tabs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>Jei turite antsvorio, dozė kartais gali būti keičiama.</w:t>
      </w:r>
    </w:p>
    <w:p w14:paraId="55BD85F1" w14:textId="77777777" w:rsidR="00086462" w:rsidRPr="00A74004" w:rsidRDefault="00086462" w:rsidP="00086462">
      <w:pPr>
        <w:numPr>
          <w:ilvl w:val="0"/>
          <w:numId w:val="10"/>
        </w:numPr>
        <w:tabs>
          <w:tab w:val="left" w:pos="567"/>
          <w:tab w:val="left" w:pos="720"/>
          <w:tab w:val="left" w:pos="1296"/>
        </w:tabs>
        <w:ind w:left="567" w:hanging="567"/>
        <w:contextualSpacing/>
        <w:rPr>
          <w:sz w:val="22"/>
          <w:szCs w:val="22"/>
        </w:rPr>
      </w:pPr>
      <w:r w:rsidRPr="00A74004">
        <w:rPr>
          <w:sz w:val="22"/>
          <w:szCs w:val="22"/>
        </w:rPr>
        <w:t xml:space="preserve">Jei vartojate didelę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dozę, Jūsų gydytojas dar gali paskirti kitą vaistą, vadinamą benzodiazepinu. Šis vaistas neleis atsirasti traukuliams.</w:t>
      </w:r>
    </w:p>
    <w:p w14:paraId="62C857E6" w14:textId="77777777" w:rsidR="00086462" w:rsidRPr="00A74004" w:rsidRDefault="00086462" w:rsidP="00086462">
      <w:pPr>
        <w:numPr>
          <w:ilvl w:val="0"/>
          <w:numId w:val="10"/>
        </w:numPr>
        <w:tabs>
          <w:tab w:val="left" w:pos="567"/>
          <w:tab w:val="left" w:pos="720"/>
          <w:tab w:val="left" w:pos="1296"/>
        </w:tabs>
        <w:ind w:left="567" w:hanging="567"/>
        <w:contextualSpacing/>
        <w:rPr>
          <w:sz w:val="22"/>
          <w:szCs w:val="22"/>
        </w:rPr>
      </w:pPr>
      <w:r w:rsidRPr="00A74004">
        <w:rPr>
          <w:sz w:val="22"/>
          <w:szCs w:val="22"/>
        </w:rPr>
        <w:t xml:space="preserve">Kol būsite gydomas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>, Jūsų gydytojas gali reguliariai tirti Jūsų kraują, kad nustatytų kraujo ląstelių kiekį. Dėl to gali būti pakeista Jūsų vaisto dozė.</w:t>
      </w:r>
    </w:p>
    <w:p w14:paraId="3AE0FB3B" w14:textId="77777777" w:rsidR="00086462" w:rsidRPr="00A74004" w:rsidRDefault="00086462" w:rsidP="00086462">
      <w:pPr>
        <w:tabs>
          <w:tab w:val="left" w:pos="540"/>
        </w:tabs>
        <w:ind w:left="540" w:hanging="540"/>
        <w:rPr>
          <w:sz w:val="22"/>
          <w:szCs w:val="22"/>
          <w:lang w:bidi="en-GB"/>
        </w:rPr>
      </w:pPr>
    </w:p>
    <w:p w14:paraId="6412D6C1" w14:textId="77777777" w:rsidR="00086462" w:rsidRPr="00A74004" w:rsidRDefault="00086462" w:rsidP="00086462">
      <w:pPr>
        <w:tabs>
          <w:tab w:val="left" w:pos="540"/>
        </w:tabs>
        <w:ind w:left="540" w:hanging="540"/>
        <w:rPr>
          <w:b/>
          <w:sz w:val="22"/>
          <w:szCs w:val="22"/>
          <w:lang w:bidi="en-GB"/>
        </w:rPr>
      </w:pPr>
      <w:r w:rsidRPr="00A74004">
        <w:rPr>
          <w:b/>
          <w:sz w:val="22"/>
          <w:szCs w:val="22"/>
        </w:rPr>
        <w:t xml:space="preserve">Lėtinė </w:t>
      </w:r>
      <w:proofErr w:type="spellStart"/>
      <w:r w:rsidRPr="00A74004">
        <w:rPr>
          <w:b/>
          <w:sz w:val="22"/>
          <w:szCs w:val="22"/>
        </w:rPr>
        <w:t>mielo</w:t>
      </w:r>
      <w:r>
        <w:rPr>
          <w:b/>
          <w:sz w:val="22"/>
          <w:szCs w:val="22"/>
        </w:rPr>
        <w:t>idinė</w:t>
      </w:r>
      <w:proofErr w:type="spellEnd"/>
      <w:r>
        <w:rPr>
          <w:b/>
          <w:sz w:val="22"/>
          <w:szCs w:val="22"/>
        </w:rPr>
        <w:t xml:space="preserve"> </w:t>
      </w:r>
      <w:r w:rsidRPr="00A74004">
        <w:rPr>
          <w:b/>
          <w:sz w:val="22"/>
          <w:szCs w:val="22"/>
        </w:rPr>
        <w:t xml:space="preserve">leukemija </w:t>
      </w:r>
    </w:p>
    <w:p w14:paraId="41C59F87" w14:textId="77777777" w:rsidR="00086462" w:rsidRPr="00A74004" w:rsidRDefault="00086462" w:rsidP="00086462">
      <w:pPr>
        <w:tabs>
          <w:tab w:val="left" w:pos="540"/>
        </w:tabs>
        <w:ind w:left="540" w:hanging="540"/>
        <w:rPr>
          <w:sz w:val="22"/>
          <w:szCs w:val="22"/>
          <w:lang w:bidi="en-GB"/>
        </w:rPr>
      </w:pPr>
      <w:r w:rsidRPr="00A74004">
        <w:rPr>
          <w:b/>
          <w:sz w:val="22"/>
          <w:szCs w:val="22"/>
        </w:rPr>
        <w:t>Suaugę ligoniai</w:t>
      </w:r>
    </w:p>
    <w:p w14:paraId="5585C9B8" w14:textId="77777777" w:rsidR="00086462" w:rsidRPr="00A74004" w:rsidRDefault="00086462" w:rsidP="00086462">
      <w:pPr>
        <w:numPr>
          <w:ilvl w:val="0"/>
          <w:numId w:val="4"/>
        </w:numPr>
        <w:ind w:left="567" w:hanging="567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>Paprastai pirma dozė siekia 4 mg, kuri gali būti skiriama kaip viena dozė. Vėlesnes dozes gydytojas pakoreguos pagal Jūsų kūno svorį.</w:t>
      </w:r>
    </w:p>
    <w:p w14:paraId="08988338" w14:textId="77777777" w:rsidR="00086462" w:rsidRPr="0005054E" w:rsidRDefault="00086462" w:rsidP="00086462">
      <w:pPr>
        <w:numPr>
          <w:ilvl w:val="0"/>
          <w:numId w:val="4"/>
        </w:numPr>
        <w:ind w:left="567" w:hanging="567"/>
        <w:rPr>
          <w:sz w:val="22"/>
        </w:rPr>
      </w:pPr>
      <w:r w:rsidRPr="00A74004">
        <w:rPr>
          <w:sz w:val="22"/>
          <w:szCs w:val="22"/>
        </w:rPr>
        <w:t>Gydymą paprastai sudaro 12–20 savaičių kursas. Jums gali būti paskirtas</w:t>
      </w:r>
      <w:r w:rsidRPr="0005054E">
        <w:rPr>
          <w:sz w:val="22"/>
        </w:rPr>
        <w:t xml:space="preserve"> daugiau </w:t>
      </w:r>
      <w:r w:rsidRPr="00A74004">
        <w:rPr>
          <w:sz w:val="22"/>
          <w:szCs w:val="22"/>
        </w:rPr>
        <w:t>kaip vienas</w:t>
      </w:r>
      <w:r w:rsidRPr="0005054E">
        <w:rPr>
          <w:sz w:val="22"/>
        </w:rPr>
        <w:t xml:space="preserve"> gydymo </w:t>
      </w:r>
      <w:r w:rsidRPr="00A74004">
        <w:rPr>
          <w:sz w:val="22"/>
          <w:szCs w:val="22"/>
        </w:rPr>
        <w:t xml:space="preserve">kursas.  </w:t>
      </w:r>
    </w:p>
    <w:p w14:paraId="5DEEB9FB" w14:textId="77777777" w:rsidR="00086462" w:rsidRPr="00A74004" w:rsidRDefault="00086462" w:rsidP="00086462">
      <w:pPr>
        <w:numPr>
          <w:ilvl w:val="0"/>
          <w:numId w:val="4"/>
        </w:numPr>
        <w:tabs>
          <w:tab w:val="num" w:pos="-2127"/>
        </w:tabs>
        <w:ind w:left="567" w:hanging="567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Kai kurie žmonės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turi vartoti ilgai. Jei Jums reikia šį vaistą vartoti ilgai, paprastai dozė yra nuo 0,5 mg iki 2 mg per parą. Jei Jūsų paros dozė mažesnė kaip 2 mg, Jūsų gydytojas gali nurodyti Jums gerti tabletes tik tam tikromis dienomis. Atidžiai laikykitės gydytojo nurodymų.</w:t>
      </w:r>
    </w:p>
    <w:p w14:paraId="2A61CCB1" w14:textId="77777777" w:rsidR="00086462" w:rsidRDefault="00086462" w:rsidP="00086462">
      <w:pPr>
        <w:tabs>
          <w:tab w:val="left" w:pos="540"/>
        </w:tabs>
        <w:rPr>
          <w:b/>
          <w:sz w:val="22"/>
          <w:szCs w:val="22"/>
        </w:rPr>
      </w:pPr>
    </w:p>
    <w:p w14:paraId="04F67B78" w14:textId="77777777" w:rsidR="00086462" w:rsidRPr="00A74004" w:rsidRDefault="00086462" w:rsidP="00086462">
      <w:pPr>
        <w:tabs>
          <w:tab w:val="left" w:pos="540"/>
        </w:tabs>
        <w:rPr>
          <w:b/>
          <w:sz w:val="22"/>
          <w:szCs w:val="22"/>
          <w:lang w:bidi="en-GB"/>
        </w:rPr>
      </w:pPr>
      <w:r w:rsidRPr="00A74004">
        <w:rPr>
          <w:b/>
          <w:sz w:val="22"/>
          <w:szCs w:val="22"/>
        </w:rPr>
        <w:t>V</w:t>
      </w:r>
      <w:r w:rsidRPr="004B14A5">
        <w:rPr>
          <w:b/>
          <w:sz w:val="22"/>
          <w:szCs w:val="22"/>
        </w:rPr>
        <w:t>artojimas v</w:t>
      </w:r>
      <w:r w:rsidRPr="00A74004">
        <w:rPr>
          <w:b/>
          <w:sz w:val="22"/>
          <w:szCs w:val="22"/>
        </w:rPr>
        <w:t>aika</w:t>
      </w:r>
      <w:r>
        <w:rPr>
          <w:b/>
          <w:sz w:val="22"/>
          <w:szCs w:val="22"/>
        </w:rPr>
        <w:t>ms</w:t>
      </w:r>
    </w:p>
    <w:p w14:paraId="7EEB63E9" w14:textId="77777777" w:rsidR="00086462" w:rsidRPr="00A74004" w:rsidRDefault="00086462" w:rsidP="00086462">
      <w:pPr>
        <w:tabs>
          <w:tab w:val="left" w:pos="567"/>
        </w:tabs>
        <w:ind w:left="567" w:hanging="567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sym w:font="Symbol" w:char="F0B7"/>
      </w:r>
      <w:r w:rsidRPr="00A74004">
        <w:rPr>
          <w:sz w:val="22"/>
          <w:szCs w:val="22"/>
        </w:rPr>
        <w:tab/>
        <w:t xml:space="preserve">Lėtinė </w:t>
      </w:r>
      <w:proofErr w:type="spellStart"/>
      <w:r w:rsidRPr="00A74004">
        <w:rPr>
          <w:sz w:val="22"/>
          <w:szCs w:val="22"/>
        </w:rPr>
        <w:t>mielo</w:t>
      </w:r>
      <w:r>
        <w:rPr>
          <w:sz w:val="22"/>
          <w:szCs w:val="22"/>
        </w:rPr>
        <w:t>idinė</w:t>
      </w:r>
      <w:proofErr w:type="spellEnd"/>
      <w:r>
        <w:rPr>
          <w:sz w:val="22"/>
          <w:szCs w:val="22"/>
        </w:rPr>
        <w:t xml:space="preserve"> </w:t>
      </w:r>
      <w:r w:rsidRPr="00A74004">
        <w:rPr>
          <w:sz w:val="22"/>
          <w:szCs w:val="22"/>
        </w:rPr>
        <w:t xml:space="preserve">leukemija labai retai išsivysto vaikams, rekomenduojamos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dozės nėra.</w:t>
      </w:r>
    </w:p>
    <w:p w14:paraId="2764E020" w14:textId="77777777" w:rsidR="00086462" w:rsidRPr="00A74004" w:rsidRDefault="00086462" w:rsidP="00086462">
      <w:pPr>
        <w:tabs>
          <w:tab w:val="left" w:pos="540"/>
        </w:tabs>
        <w:ind w:left="540" w:hanging="540"/>
        <w:rPr>
          <w:b/>
          <w:sz w:val="22"/>
          <w:szCs w:val="22"/>
        </w:rPr>
      </w:pPr>
    </w:p>
    <w:p w14:paraId="63F6F67A" w14:textId="77777777" w:rsidR="00086462" w:rsidRPr="00A74004" w:rsidRDefault="00086462" w:rsidP="00086462">
      <w:pPr>
        <w:tabs>
          <w:tab w:val="left" w:pos="540"/>
        </w:tabs>
        <w:rPr>
          <w:b/>
          <w:sz w:val="22"/>
          <w:szCs w:val="22"/>
        </w:rPr>
      </w:pPr>
      <w:r w:rsidRPr="00A74004">
        <w:rPr>
          <w:b/>
          <w:sz w:val="22"/>
          <w:szCs w:val="22"/>
        </w:rPr>
        <w:t xml:space="preserve">Tikroji </w:t>
      </w:r>
      <w:proofErr w:type="spellStart"/>
      <w:r w:rsidRPr="00A74004">
        <w:rPr>
          <w:b/>
          <w:sz w:val="22"/>
          <w:szCs w:val="22"/>
        </w:rPr>
        <w:t>policitemija</w:t>
      </w:r>
      <w:proofErr w:type="spellEnd"/>
    </w:p>
    <w:p w14:paraId="145A91C5" w14:textId="77777777" w:rsidR="00086462" w:rsidRPr="00A74004" w:rsidRDefault="00086462" w:rsidP="00086462">
      <w:pPr>
        <w:tabs>
          <w:tab w:val="left" w:pos="567"/>
        </w:tabs>
        <w:ind w:left="567" w:hanging="567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sym w:font="Symbol" w:char="F0B7"/>
      </w:r>
      <w:r w:rsidRPr="00A74004">
        <w:rPr>
          <w:sz w:val="22"/>
          <w:szCs w:val="22"/>
        </w:rPr>
        <w:tab/>
      </w:r>
      <w:r w:rsidRPr="0005054E">
        <w:rPr>
          <w:sz w:val="22"/>
        </w:rPr>
        <w:t xml:space="preserve">Įprasta dozė </w:t>
      </w:r>
      <w:r w:rsidRPr="00A74004">
        <w:rPr>
          <w:sz w:val="22"/>
          <w:szCs w:val="22"/>
        </w:rPr>
        <w:t xml:space="preserve">tikrajai </w:t>
      </w:r>
      <w:proofErr w:type="spellStart"/>
      <w:r w:rsidRPr="00A74004">
        <w:rPr>
          <w:sz w:val="22"/>
          <w:szCs w:val="22"/>
        </w:rPr>
        <w:t>policitemijai</w:t>
      </w:r>
      <w:proofErr w:type="spellEnd"/>
      <w:r w:rsidRPr="00A74004">
        <w:rPr>
          <w:sz w:val="22"/>
          <w:szCs w:val="22"/>
        </w:rPr>
        <w:t xml:space="preserve"> gydyti yra 4–6 mg per parą</w:t>
      </w:r>
      <w:r w:rsidRPr="0005054E">
        <w:rPr>
          <w:sz w:val="22"/>
        </w:rPr>
        <w:t>.</w:t>
      </w:r>
    </w:p>
    <w:p w14:paraId="7196F82C" w14:textId="77777777" w:rsidR="00086462" w:rsidRPr="002A6D33" w:rsidRDefault="00086462" w:rsidP="00086462">
      <w:pPr>
        <w:pStyle w:val="Sraopastraipa"/>
        <w:numPr>
          <w:ilvl w:val="0"/>
          <w:numId w:val="12"/>
        </w:numPr>
        <w:tabs>
          <w:tab w:val="left" w:pos="-3119"/>
          <w:tab w:val="left" w:pos="567"/>
        </w:tabs>
        <w:ind w:left="567" w:hanging="540"/>
        <w:rPr>
          <w:sz w:val="22"/>
        </w:rPr>
      </w:pPr>
      <w:r w:rsidRPr="00A74004">
        <w:rPr>
          <w:sz w:val="22"/>
          <w:szCs w:val="22"/>
        </w:rPr>
        <w:t>Kursas</w:t>
      </w:r>
      <w:r w:rsidRPr="0005054E">
        <w:rPr>
          <w:sz w:val="22"/>
        </w:rPr>
        <w:t xml:space="preserve"> paprastai trunka </w:t>
      </w:r>
      <w:r w:rsidRPr="00A74004">
        <w:rPr>
          <w:sz w:val="22"/>
          <w:szCs w:val="22"/>
        </w:rPr>
        <w:t>nuo 4 iki 6</w:t>
      </w:r>
      <w:r w:rsidRPr="0005054E">
        <w:rPr>
          <w:sz w:val="22"/>
        </w:rPr>
        <w:t xml:space="preserve"> savaičių. Prireikus</w:t>
      </w:r>
      <w:r w:rsidRPr="00A74004">
        <w:rPr>
          <w:sz w:val="22"/>
          <w:szCs w:val="22"/>
        </w:rPr>
        <w:t>, Jūsų gydytojas gali</w:t>
      </w:r>
      <w:r w:rsidRPr="0005054E">
        <w:rPr>
          <w:sz w:val="22"/>
        </w:rPr>
        <w:t xml:space="preserve"> pakartoti</w:t>
      </w:r>
      <w:r w:rsidRPr="00A74004">
        <w:rPr>
          <w:sz w:val="22"/>
          <w:szCs w:val="22"/>
        </w:rPr>
        <w:t xml:space="preserve"> šį kursą</w:t>
      </w:r>
      <w:r w:rsidRPr="0005054E">
        <w:rPr>
          <w:sz w:val="22"/>
        </w:rPr>
        <w:t>.</w:t>
      </w:r>
    </w:p>
    <w:p w14:paraId="47BBA65F" w14:textId="77777777" w:rsidR="00086462" w:rsidRPr="00A74004" w:rsidRDefault="00086462" w:rsidP="00086462">
      <w:pPr>
        <w:pStyle w:val="Sraopastraipa"/>
        <w:numPr>
          <w:ilvl w:val="0"/>
          <w:numId w:val="12"/>
        </w:numPr>
        <w:tabs>
          <w:tab w:val="left" w:pos="567"/>
        </w:tabs>
        <w:ind w:left="567" w:hanging="540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Kai kurie žmonės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turi vartoti ilgai. Jei Jums reikia šį vaistą vartoti ilgai, paprastai dozė yra nuo 2 mg iki 3 mg per parą. </w:t>
      </w:r>
    </w:p>
    <w:p w14:paraId="04EA640E" w14:textId="77777777" w:rsidR="00086462" w:rsidRPr="00A74004" w:rsidRDefault="00086462" w:rsidP="00086462">
      <w:pPr>
        <w:tabs>
          <w:tab w:val="left" w:pos="540"/>
        </w:tabs>
        <w:ind w:left="540" w:hanging="540"/>
        <w:rPr>
          <w:b/>
          <w:sz w:val="22"/>
          <w:szCs w:val="22"/>
        </w:rPr>
      </w:pPr>
    </w:p>
    <w:p w14:paraId="2F0D22E3" w14:textId="77777777" w:rsidR="00086462" w:rsidRPr="00A74004" w:rsidRDefault="00086462" w:rsidP="00086462">
      <w:pPr>
        <w:tabs>
          <w:tab w:val="left" w:pos="540"/>
        </w:tabs>
        <w:rPr>
          <w:b/>
          <w:sz w:val="22"/>
          <w:szCs w:val="22"/>
        </w:rPr>
      </w:pPr>
      <w:proofErr w:type="spellStart"/>
      <w:r w:rsidRPr="00A74004">
        <w:rPr>
          <w:b/>
          <w:sz w:val="22"/>
          <w:szCs w:val="22"/>
        </w:rPr>
        <w:t>Mielofibrozė</w:t>
      </w:r>
      <w:proofErr w:type="spellEnd"/>
      <w:r w:rsidRPr="00A74004">
        <w:rPr>
          <w:b/>
          <w:sz w:val="22"/>
          <w:szCs w:val="22"/>
        </w:rPr>
        <w:t xml:space="preserve"> ir </w:t>
      </w:r>
      <w:proofErr w:type="spellStart"/>
      <w:r w:rsidRPr="00A74004">
        <w:rPr>
          <w:b/>
          <w:sz w:val="22"/>
          <w:szCs w:val="22"/>
        </w:rPr>
        <w:t>esencialinė</w:t>
      </w:r>
      <w:proofErr w:type="spellEnd"/>
      <w:r w:rsidRPr="00A74004">
        <w:rPr>
          <w:b/>
          <w:sz w:val="22"/>
          <w:szCs w:val="22"/>
        </w:rPr>
        <w:t xml:space="preserve"> </w:t>
      </w:r>
      <w:proofErr w:type="spellStart"/>
      <w:r w:rsidRPr="00A74004">
        <w:rPr>
          <w:b/>
          <w:sz w:val="22"/>
          <w:szCs w:val="22"/>
        </w:rPr>
        <w:t>trombocitemija</w:t>
      </w:r>
      <w:proofErr w:type="spellEnd"/>
    </w:p>
    <w:p w14:paraId="260021FA" w14:textId="77777777" w:rsidR="00086462" w:rsidRPr="00A74004" w:rsidRDefault="00086462" w:rsidP="00086462">
      <w:pPr>
        <w:tabs>
          <w:tab w:val="left" w:pos="567"/>
        </w:tabs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sym w:font="Symbol" w:char="F0B7"/>
      </w:r>
      <w:r w:rsidRPr="00A74004">
        <w:rPr>
          <w:sz w:val="22"/>
          <w:szCs w:val="22"/>
        </w:rPr>
        <w:tab/>
      </w:r>
      <w:r w:rsidRPr="0005054E">
        <w:rPr>
          <w:sz w:val="22"/>
        </w:rPr>
        <w:t xml:space="preserve">Dažniausiai skiriama </w:t>
      </w:r>
      <w:r w:rsidRPr="00A74004">
        <w:rPr>
          <w:sz w:val="22"/>
          <w:szCs w:val="22"/>
        </w:rPr>
        <w:t xml:space="preserve">nuo </w:t>
      </w:r>
      <w:r w:rsidRPr="0005054E">
        <w:rPr>
          <w:sz w:val="22"/>
        </w:rPr>
        <w:t>2</w:t>
      </w:r>
      <w:r w:rsidRPr="00A74004">
        <w:rPr>
          <w:sz w:val="22"/>
          <w:szCs w:val="22"/>
        </w:rPr>
        <w:t xml:space="preserve"> iki 4</w:t>
      </w:r>
      <w:r w:rsidRPr="0005054E">
        <w:rPr>
          <w:sz w:val="22"/>
        </w:rPr>
        <w:t> mg vaisto per parą.</w:t>
      </w:r>
    </w:p>
    <w:p w14:paraId="6E24408B" w14:textId="77777777" w:rsidR="00086462" w:rsidRPr="00A74004" w:rsidRDefault="00086462" w:rsidP="00086462">
      <w:pPr>
        <w:rPr>
          <w:sz w:val="22"/>
          <w:szCs w:val="22"/>
        </w:rPr>
      </w:pPr>
    </w:p>
    <w:p w14:paraId="7FCD14B2" w14:textId="77777777" w:rsidR="00086462" w:rsidRPr="00A74004" w:rsidRDefault="00086462" w:rsidP="00086462">
      <w:pPr>
        <w:keepNext/>
        <w:rPr>
          <w:b/>
          <w:sz w:val="22"/>
          <w:szCs w:val="22"/>
        </w:rPr>
      </w:pPr>
      <w:r w:rsidRPr="00BE03CF">
        <w:rPr>
          <w:b/>
          <w:sz w:val="22"/>
          <w:szCs w:val="22"/>
        </w:rPr>
        <w:lastRenderedPageBreak/>
        <w:t xml:space="preserve">Ką daryti pavartojus per didelę </w:t>
      </w:r>
      <w:proofErr w:type="spellStart"/>
      <w:r>
        <w:rPr>
          <w:b/>
          <w:sz w:val="22"/>
          <w:szCs w:val="22"/>
        </w:rPr>
        <w:t>Myleran</w:t>
      </w:r>
      <w:proofErr w:type="spellEnd"/>
      <w:r w:rsidRPr="00BE03CF">
        <w:rPr>
          <w:b/>
          <w:sz w:val="22"/>
          <w:szCs w:val="22"/>
        </w:rPr>
        <w:t xml:space="preserve"> dozę</w:t>
      </w:r>
    </w:p>
    <w:p w14:paraId="799FE8C5" w14:textId="77777777" w:rsidR="00086462" w:rsidRPr="0005054E" w:rsidRDefault="00086462" w:rsidP="00086462">
      <w:pPr>
        <w:keepNext/>
        <w:rPr>
          <w:sz w:val="22"/>
        </w:rPr>
      </w:pPr>
      <w:r w:rsidRPr="00A74004">
        <w:rPr>
          <w:sz w:val="22"/>
          <w:szCs w:val="22"/>
        </w:rPr>
        <w:t xml:space="preserve">Nedelsdami pasakykite savo gydytojui ar važiuokite tiesiai į ligoninę. Būtinai su savimi pasiimkite </w:t>
      </w:r>
      <w:r w:rsidRPr="0005054E">
        <w:rPr>
          <w:sz w:val="22"/>
        </w:rPr>
        <w:t xml:space="preserve">vaisto </w:t>
      </w:r>
      <w:r w:rsidRPr="00A74004">
        <w:rPr>
          <w:sz w:val="22"/>
          <w:szCs w:val="22"/>
        </w:rPr>
        <w:t>pakuotę, net jei nebėra likusių</w:t>
      </w:r>
      <w:r w:rsidRPr="0005054E">
        <w:rPr>
          <w:sz w:val="22"/>
        </w:rPr>
        <w:t xml:space="preserve"> tablečių.</w:t>
      </w:r>
    </w:p>
    <w:p w14:paraId="06B1D45E" w14:textId="77777777" w:rsidR="00086462" w:rsidRPr="005A2110" w:rsidRDefault="00086462" w:rsidP="00086462">
      <w:pPr>
        <w:rPr>
          <w:b/>
          <w:sz w:val="22"/>
        </w:rPr>
      </w:pPr>
    </w:p>
    <w:p w14:paraId="6F2CC4EE" w14:textId="77777777" w:rsidR="00086462" w:rsidRPr="002A6D33" w:rsidRDefault="00086462" w:rsidP="00086462">
      <w:pPr>
        <w:rPr>
          <w:b/>
          <w:sz w:val="22"/>
        </w:rPr>
      </w:pPr>
      <w:r w:rsidRPr="0005054E">
        <w:rPr>
          <w:b/>
          <w:sz w:val="22"/>
        </w:rPr>
        <w:t xml:space="preserve">Pamiršus pavartoti </w:t>
      </w:r>
      <w:proofErr w:type="spellStart"/>
      <w:r w:rsidRPr="0005054E">
        <w:rPr>
          <w:b/>
          <w:sz w:val="22"/>
        </w:rPr>
        <w:t>Myleran</w:t>
      </w:r>
      <w:proofErr w:type="spellEnd"/>
    </w:p>
    <w:p w14:paraId="238BD3CD" w14:textId="77777777" w:rsidR="00086462" w:rsidRPr="00F72BA2" w:rsidRDefault="00086462" w:rsidP="00086462">
      <w:pPr>
        <w:rPr>
          <w:sz w:val="22"/>
        </w:rPr>
      </w:pPr>
      <w:r w:rsidRPr="00A74004">
        <w:rPr>
          <w:sz w:val="22"/>
          <w:szCs w:val="22"/>
        </w:rPr>
        <w:t>Pasakykite</w:t>
      </w:r>
      <w:r w:rsidRPr="0005054E">
        <w:rPr>
          <w:sz w:val="22"/>
        </w:rPr>
        <w:t xml:space="preserve"> gydytojui. </w:t>
      </w:r>
      <w:r w:rsidRPr="002A6D33">
        <w:rPr>
          <w:sz w:val="22"/>
        </w:rPr>
        <w:t>Negalima vartoti dvigubos dozės norint kompensuoti praleistą dozę.</w:t>
      </w:r>
    </w:p>
    <w:p w14:paraId="46492455" w14:textId="77777777" w:rsidR="00086462" w:rsidRPr="005A2110" w:rsidRDefault="00086462" w:rsidP="00086462">
      <w:pPr>
        <w:tabs>
          <w:tab w:val="left" w:pos="567"/>
        </w:tabs>
        <w:rPr>
          <w:sz w:val="22"/>
        </w:rPr>
      </w:pPr>
    </w:p>
    <w:p w14:paraId="7F03A7F1" w14:textId="77777777" w:rsidR="00086462" w:rsidRPr="0005054E" w:rsidRDefault="00086462" w:rsidP="00086462">
      <w:pPr>
        <w:rPr>
          <w:b/>
          <w:sz w:val="22"/>
        </w:rPr>
      </w:pPr>
      <w:r w:rsidRPr="00BE03CF">
        <w:rPr>
          <w:b/>
          <w:sz w:val="22"/>
          <w:szCs w:val="22"/>
        </w:rPr>
        <w:t>Nustojus vartoti</w:t>
      </w:r>
      <w:r w:rsidRPr="0005054E">
        <w:rPr>
          <w:b/>
          <w:sz w:val="22"/>
        </w:rPr>
        <w:t xml:space="preserve"> </w:t>
      </w:r>
      <w:proofErr w:type="spellStart"/>
      <w:r w:rsidRPr="0005054E">
        <w:rPr>
          <w:b/>
          <w:sz w:val="22"/>
        </w:rPr>
        <w:t>Myleran</w:t>
      </w:r>
      <w:proofErr w:type="spellEnd"/>
      <w:r w:rsidRPr="0005054E">
        <w:rPr>
          <w:b/>
          <w:sz w:val="22"/>
        </w:rPr>
        <w:t xml:space="preserve"> </w:t>
      </w:r>
    </w:p>
    <w:p w14:paraId="4A4ECB4D" w14:textId="77777777" w:rsidR="00086462" w:rsidRPr="002A6D33" w:rsidRDefault="00086462" w:rsidP="00086462">
      <w:pPr>
        <w:rPr>
          <w:sz w:val="22"/>
        </w:rPr>
      </w:pPr>
      <w:r w:rsidRPr="0005054E">
        <w:rPr>
          <w:sz w:val="22"/>
        </w:rPr>
        <w:t xml:space="preserve">Vartokite </w:t>
      </w:r>
      <w:proofErr w:type="spellStart"/>
      <w:r w:rsidRPr="0005054E">
        <w:rPr>
          <w:sz w:val="22"/>
        </w:rPr>
        <w:t>Myleran</w:t>
      </w:r>
      <w:proofErr w:type="spellEnd"/>
      <w:r w:rsidRPr="0005054E">
        <w:rPr>
          <w:sz w:val="22"/>
        </w:rPr>
        <w:t xml:space="preserve"> taip kaip nurodė gydytojas. Be gydytojo leidimo, nenutraukite vartojimo.</w:t>
      </w:r>
    </w:p>
    <w:p w14:paraId="4BDA2176" w14:textId="77777777" w:rsidR="00086462" w:rsidRPr="0005054E" w:rsidRDefault="00086462" w:rsidP="00086462">
      <w:pPr>
        <w:rPr>
          <w:sz w:val="22"/>
        </w:rPr>
      </w:pPr>
      <w:r w:rsidRPr="00A74004">
        <w:rPr>
          <w:sz w:val="22"/>
          <w:szCs w:val="22"/>
        </w:rPr>
        <w:t>Jeigu kiltų daugiau klausimų dėl šio vaisto vartojimo, kreipkitės į gydytoją arba vaistininką.</w:t>
      </w:r>
    </w:p>
    <w:p w14:paraId="0A429991" w14:textId="77777777" w:rsidR="00086462" w:rsidRDefault="00086462" w:rsidP="00086462">
      <w:pPr>
        <w:rPr>
          <w:sz w:val="22"/>
        </w:rPr>
      </w:pPr>
    </w:p>
    <w:p w14:paraId="380A0028" w14:textId="77777777" w:rsidR="00086462" w:rsidRPr="002A6D33" w:rsidRDefault="00086462" w:rsidP="00086462">
      <w:pPr>
        <w:rPr>
          <w:sz w:val="22"/>
        </w:rPr>
      </w:pPr>
    </w:p>
    <w:p w14:paraId="72B4C603" w14:textId="77777777" w:rsidR="00086462" w:rsidRPr="00032DB2" w:rsidRDefault="00086462" w:rsidP="00086462">
      <w:pPr>
        <w:pStyle w:val="Antrat4"/>
        <w:tabs>
          <w:tab w:val="left" w:pos="540"/>
        </w:tabs>
        <w:spacing w:before="0"/>
        <w:rPr>
          <w:rFonts w:cs="Times New Roman"/>
          <w:i w:val="0"/>
          <w:sz w:val="22"/>
          <w:szCs w:val="22"/>
        </w:rPr>
      </w:pPr>
      <w:r w:rsidRPr="00032DB2">
        <w:rPr>
          <w:rFonts w:cs="Times New Roman"/>
          <w:i w:val="0"/>
          <w:color w:val="auto"/>
          <w:sz w:val="22"/>
          <w:szCs w:val="22"/>
        </w:rPr>
        <w:t>4.</w:t>
      </w:r>
      <w:r w:rsidRPr="00032DB2">
        <w:rPr>
          <w:rFonts w:cs="Times New Roman"/>
          <w:i w:val="0"/>
          <w:color w:val="auto"/>
          <w:sz w:val="22"/>
          <w:szCs w:val="22"/>
        </w:rPr>
        <w:tab/>
        <w:t>Galimas šalutinis poveikis</w:t>
      </w:r>
    </w:p>
    <w:p w14:paraId="1C1D45DF" w14:textId="77777777" w:rsidR="00086462" w:rsidRPr="0005054E" w:rsidRDefault="00086462" w:rsidP="00086462">
      <w:pPr>
        <w:rPr>
          <w:sz w:val="22"/>
        </w:rPr>
      </w:pPr>
    </w:p>
    <w:p w14:paraId="2A0E3B54" w14:textId="77777777" w:rsidR="00086462" w:rsidRPr="00A74004" w:rsidRDefault="00086462" w:rsidP="00086462">
      <w:pPr>
        <w:rPr>
          <w:sz w:val="22"/>
          <w:szCs w:val="22"/>
        </w:rPr>
      </w:pPr>
      <w:r>
        <w:rPr>
          <w:sz w:val="22"/>
          <w:szCs w:val="22"/>
        </w:rPr>
        <w:t>Š</w:t>
      </w:r>
      <w:r w:rsidRPr="00A74004">
        <w:rPr>
          <w:sz w:val="22"/>
          <w:szCs w:val="22"/>
        </w:rPr>
        <w:t>is vaistas</w:t>
      </w:r>
      <w:r w:rsidRPr="0005054E">
        <w:rPr>
          <w:sz w:val="22"/>
        </w:rPr>
        <w:t xml:space="preserve">, kaip ir visi </w:t>
      </w:r>
      <w:r w:rsidRPr="002A6D33">
        <w:rPr>
          <w:sz w:val="22"/>
        </w:rPr>
        <w:t>kiti</w:t>
      </w:r>
      <w:r w:rsidRPr="0005054E">
        <w:rPr>
          <w:sz w:val="22"/>
        </w:rPr>
        <w:t>, gali sukelti šalutinį poveikį, nors jis pasireiškia ne visiems žmonėms.</w:t>
      </w:r>
    </w:p>
    <w:p w14:paraId="7F06CBA5" w14:textId="77777777" w:rsidR="00086462" w:rsidRPr="00A74004" w:rsidRDefault="00086462" w:rsidP="00086462">
      <w:pPr>
        <w:rPr>
          <w:b/>
          <w:bCs/>
          <w:sz w:val="22"/>
          <w:szCs w:val="22"/>
          <w:lang w:bidi="en-GB"/>
        </w:rPr>
      </w:pPr>
    </w:p>
    <w:p w14:paraId="42BF79BE" w14:textId="77777777" w:rsidR="00086462" w:rsidRPr="00A74004" w:rsidRDefault="00086462" w:rsidP="00086462">
      <w:pPr>
        <w:keepNext/>
        <w:keepLine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74004">
        <w:rPr>
          <w:b/>
          <w:sz w:val="22"/>
          <w:szCs w:val="22"/>
        </w:rPr>
        <w:t>Jeigu Jums pasireiškė bet kuris iš šių reiškinių, pasikalbėkite su gydytoju specialistu arba važiuokite tiesiai į ligoninę:</w:t>
      </w:r>
    </w:p>
    <w:p w14:paraId="46AE5127" w14:textId="77777777" w:rsidR="00086462" w:rsidRPr="00A74004" w:rsidRDefault="00086462" w:rsidP="00086462">
      <w:pPr>
        <w:pStyle w:val="Sraopastraipa"/>
        <w:keepNext/>
        <w:keepLines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 xml:space="preserve">bet kokie aukštos temperatūros ar infekcijos požymiai (gerklės skausmas, burnos skausmas ar šlapimo takų sutrikimai). Gydant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>, gali sumažėti baltųjų kraujo ląstelių kiekis. Baltosios kraujo ląstelės kovoja su infekcija, o kai šių ląstelių per mažai, gali išsivystyti infekcijos;</w:t>
      </w:r>
    </w:p>
    <w:p w14:paraId="286C2AEC" w14:textId="77777777" w:rsidR="00086462" w:rsidRPr="00A74004" w:rsidRDefault="00086462" w:rsidP="00086462">
      <w:pPr>
        <w:pStyle w:val="Sraopastraip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 xml:space="preserve">bet kokios </w:t>
      </w:r>
      <w:r w:rsidRPr="00A74004">
        <w:rPr>
          <w:b/>
          <w:sz w:val="22"/>
          <w:szCs w:val="22"/>
        </w:rPr>
        <w:t>netikėtos</w:t>
      </w:r>
      <w:r w:rsidRPr="00A74004">
        <w:rPr>
          <w:sz w:val="22"/>
          <w:szCs w:val="22"/>
        </w:rPr>
        <w:t xml:space="preserve"> kraujosruvos ar kraujavimas, nes tai gali reikšti, kad gaminama per mažai konkrečios rūšies kraujo ląstelių;</w:t>
      </w:r>
    </w:p>
    <w:p w14:paraId="58B76CD6" w14:textId="77777777" w:rsidR="00086462" w:rsidRPr="00A74004" w:rsidRDefault="00086462" w:rsidP="00086462">
      <w:pPr>
        <w:pStyle w:val="Sraopastraip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 xml:space="preserve">jei </w:t>
      </w:r>
      <w:r w:rsidRPr="00A74004">
        <w:rPr>
          <w:b/>
          <w:sz w:val="22"/>
          <w:szCs w:val="22"/>
        </w:rPr>
        <w:t>staiga</w:t>
      </w:r>
      <w:r w:rsidRPr="00A74004">
        <w:rPr>
          <w:sz w:val="22"/>
          <w:szCs w:val="22"/>
        </w:rPr>
        <w:t xml:space="preserve"> prastai pasijutote (net ir esant normaliai temperatūrai).</w:t>
      </w:r>
    </w:p>
    <w:p w14:paraId="0FD72410" w14:textId="77777777" w:rsidR="00086462" w:rsidRPr="005A2110" w:rsidRDefault="00086462" w:rsidP="00086462">
      <w:pPr>
        <w:rPr>
          <w:b/>
          <w:sz w:val="22"/>
        </w:rPr>
      </w:pPr>
    </w:p>
    <w:p w14:paraId="4B8F36E1" w14:textId="77777777" w:rsidR="00086462" w:rsidRPr="002A6D33" w:rsidRDefault="00086462" w:rsidP="00086462">
      <w:pPr>
        <w:rPr>
          <w:b/>
          <w:sz w:val="22"/>
        </w:rPr>
      </w:pPr>
      <w:r w:rsidRPr="0005054E">
        <w:rPr>
          <w:b/>
          <w:sz w:val="22"/>
        </w:rPr>
        <w:t>Būklės, kurias reikia stebėti</w:t>
      </w:r>
    </w:p>
    <w:p w14:paraId="50393100" w14:textId="77777777" w:rsidR="00086462" w:rsidRPr="00FC3271" w:rsidRDefault="00086462" w:rsidP="00086462">
      <w:pPr>
        <w:rPr>
          <w:sz w:val="22"/>
        </w:rPr>
      </w:pPr>
      <w:proofErr w:type="spellStart"/>
      <w:r w:rsidRPr="00F72BA2">
        <w:rPr>
          <w:sz w:val="22"/>
        </w:rPr>
        <w:t>Myleran</w:t>
      </w:r>
      <w:proofErr w:type="spellEnd"/>
      <w:r w:rsidRPr="00F72BA2">
        <w:rPr>
          <w:sz w:val="22"/>
        </w:rPr>
        <w:t xml:space="preserve"> gali pažeisti plaučius. Pirmieji pažeidimo simptomai yra kosulys ir dusulys.</w:t>
      </w:r>
    </w:p>
    <w:p w14:paraId="3D19AFFB" w14:textId="77777777" w:rsidR="00086462" w:rsidRPr="00A74004" w:rsidRDefault="00086462" w:rsidP="00086462">
      <w:pPr>
        <w:tabs>
          <w:tab w:val="left" w:pos="567"/>
        </w:tabs>
        <w:rPr>
          <w:sz w:val="22"/>
        </w:rPr>
      </w:pPr>
    </w:p>
    <w:p w14:paraId="1D810801" w14:textId="77777777" w:rsidR="00086462" w:rsidRPr="005A2110" w:rsidRDefault="00086462" w:rsidP="00086462">
      <w:pPr>
        <w:rPr>
          <w:b/>
          <w:sz w:val="22"/>
        </w:rPr>
      </w:pPr>
      <w:r w:rsidRPr="0005054E">
        <w:rPr>
          <w:b/>
          <w:sz w:val="22"/>
        </w:rPr>
        <w:t xml:space="preserve">Labai </w:t>
      </w:r>
      <w:r w:rsidRPr="00A74004">
        <w:rPr>
          <w:b/>
          <w:sz w:val="22"/>
          <w:szCs w:val="22"/>
        </w:rPr>
        <w:t>dažn</w:t>
      </w:r>
      <w:r>
        <w:rPr>
          <w:b/>
          <w:sz w:val="22"/>
          <w:szCs w:val="22"/>
        </w:rPr>
        <w:t>i</w:t>
      </w:r>
      <w:r w:rsidRPr="00A74004">
        <w:rPr>
          <w:b/>
          <w:sz w:val="22"/>
          <w:szCs w:val="22"/>
        </w:rPr>
        <w:t xml:space="preserve"> šalutini</w:t>
      </w:r>
      <w:r>
        <w:rPr>
          <w:b/>
          <w:sz w:val="22"/>
          <w:szCs w:val="22"/>
        </w:rPr>
        <w:t>o</w:t>
      </w:r>
      <w:r w:rsidRPr="00A74004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o reiškiniai</w:t>
      </w:r>
      <w:r w:rsidRPr="00A7400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gali </w:t>
      </w:r>
      <w:r w:rsidRPr="00A74004">
        <w:rPr>
          <w:b/>
          <w:sz w:val="22"/>
          <w:szCs w:val="22"/>
        </w:rPr>
        <w:t>pasirei</w:t>
      </w:r>
      <w:r>
        <w:rPr>
          <w:b/>
          <w:sz w:val="22"/>
          <w:szCs w:val="22"/>
        </w:rPr>
        <w:t>kšti ne rečiau</w:t>
      </w:r>
      <w:r>
        <w:rPr>
          <w:b/>
          <w:sz w:val="22"/>
        </w:rPr>
        <w:t xml:space="preserve"> </w:t>
      </w:r>
      <w:r w:rsidRPr="00A74004">
        <w:rPr>
          <w:b/>
          <w:sz w:val="22"/>
          <w:szCs w:val="22"/>
        </w:rPr>
        <w:t>kaip</w:t>
      </w:r>
      <w:r w:rsidRPr="005A2110">
        <w:rPr>
          <w:b/>
          <w:sz w:val="22"/>
        </w:rPr>
        <w:t xml:space="preserve"> 1 iš 10 </w:t>
      </w:r>
      <w:r>
        <w:rPr>
          <w:b/>
          <w:sz w:val="22"/>
          <w:szCs w:val="22"/>
        </w:rPr>
        <w:t>asmen</w:t>
      </w:r>
      <w:r w:rsidRPr="00A74004">
        <w:rPr>
          <w:b/>
          <w:sz w:val="22"/>
          <w:szCs w:val="22"/>
        </w:rPr>
        <w:t>ų</w:t>
      </w:r>
      <w:r w:rsidRPr="005A2110">
        <w:rPr>
          <w:b/>
          <w:sz w:val="22"/>
        </w:rPr>
        <w:t>)</w:t>
      </w:r>
    </w:p>
    <w:p w14:paraId="7A1CBD57" w14:textId="77777777" w:rsidR="00086462" w:rsidRPr="002A6D33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05054E">
        <w:rPr>
          <w:sz w:val="22"/>
        </w:rPr>
        <w:t>Pykinimas, vėmimas, viduriavimas</w:t>
      </w:r>
      <w:r w:rsidRPr="00A74004">
        <w:rPr>
          <w:sz w:val="22"/>
          <w:szCs w:val="22"/>
        </w:rPr>
        <w:t xml:space="preserve"> ir</w:t>
      </w:r>
      <w:r w:rsidRPr="0005054E">
        <w:rPr>
          <w:sz w:val="22"/>
        </w:rPr>
        <w:t xml:space="preserve"> burnos išopėjimas</w:t>
      </w:r>
      <w:r w:rsidRPr="00A74004">
        <w:rPr>
          <w:sz w:val="22"/>
          <w:szCs w:val="22"/>
        </w:rPr>
        <w:t xml:space="preserve"> – skiriant dideles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</w:t>
      </w:r>
      <w:r w:rsidRPr="0005054E">
        <w:rPr>
          <w:sz w:val="22"/>
        </w:rPr>
        <w:t>.</w:t>
      </w:r>
    </w:p>
    <w:p w14:paraId="3B98AE8A" w14:textId="77777777" w:rsidR="00086462" w:rsidRPr="00A74004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 xml:space="preserve">Pageltę akių baltymai ir oda (gelta), kepenų pažeidimas ir tulžies latakų pažeidimas – skiriant dideles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</w:t>
      </w:r>
    </w:p>
    <w:p w14:paraId="6B6CA864" w14:textId="77777777" w:rsidR="00086462" w:rsidRPr="0005054E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05054E">
        <w:rPr>
          <w:sz w:val="22"/>
        </w:rPr>
        <w:t>Plaučių uždegimas</w:t>
      </w:r>
      <w:r w:rsidRPr="00A74004">
        <w:rPr>
          <w:sz w:val="22"/>
          <w:szCs w:val="22"/>
        </w:rPr>
        <w:t>, kai nėra</w:t>
      </w:r>
      <w:r w:rsidRPr="0005054E">
        <w:rPr>
          <w:sz w:val="22"/>
        </w:rPr>
        <w:t xml:space="preserve"> infekcijos požymių</w:t>
      </w:r>
      <w:r w:rsidRPr="00A74004">
        <w:rPr>
          <w:sz w:val="22"/>
          <w:szCs w:val="22"/>
        </w:rPr>
        <w:t xml:space="preserve">, vadinamas </w:t>
      </w:r>
      <w:r w:rsidRPr="0005054E">
        <w:rPr>
          <w:sz w:val="22"/>
        </w:rPr>
        <w:t xml:space="preserve">pneumonijos </w:t>
      </w:r>
      <w:r w:rsidRPr="00A74004">
        <w:rPr>
          <w:sz w:val="22"/>
          <w:szCs w:val="22"/>
        </w:rPr>
        <w:t xml:space="preserve">sindromu – skiriant dideles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</w:t>
      </w:r>
    </w:p>
    <w:p w14:paraId="4284F060" w14:textId="77777777" w:rsidR="00086462" w:rsidRPr="002A6D33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05054E">
        <w:rPr>
          <w:sz w:val="22"/>
        </w:rPr>
        <w:t xml:space="preserve">Mergaitėms gali vėluoti </w:t>
      </w:r>
      <w:r w:rsidRPr="00A74004">
        <w:rPr>
          <w:sz w:val="22"/>
          <w:szCs w:val="22"/>
        </w:rPr>
        <w:t>arba neprasidėti</w:t>
      </w:r>
      <w:r w:rsidRPr="0005054E">
        <w:rPr>
          <w:sz w:val="22"/>
        </w:rPr>
        <w:t xml:space="preserve"> lytinis brendimas.</w:t>
      </w:r>
    </w:p>
    <w:p w14:paraId="01066A05" w14:textId="77777777" w:rsidR="00086462" w:rsidRPr="002A6D33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F72BA2">
        <w:rPr>
          <w:sz w:val="22"/>
        </w:rPr>
        <w:t xml:space="preserve">Moterims gali </w:t>
      </w:r>
      <w:r w:rsidRPr="00A74004">
        <w:rPr>
          <w:sz w:val="22"/>
          <w:szCs w:val="22"/>
        </w:rPr>
        <w:t>dingti</w:t>
      </w:r>
      <w:r w:rsidRPr="0005054E">
        <w:rPr>
          <w:sz w:val="22"/>
        </w:rPr>
        <w:t xml:space="preserve"> mėnesinės, </w:t>
      </w:r>
      <w:r w:rsidRPr="00A74004">
        <w:rPr>
          <w:sz w:val="22"/>
          <w:szCs w:val="22"/>
        </w:rPr>
        <w:t>gali būti paveiktas</w:t>
      </w:r>
      <w:r w:rsidRPr="0005054E">
        <w:rPr>
          <w:sz w:val="22"/>
        </w:rPr>
        <w:t xml:space="preserve"> vaisingumas</w:t>
      </w:r>
      <w:r w:rsidRPr="00A74004">
        <w:rPr>
          <w:sz w:val="22"/>
          <w:szCs w:val="22"/>
        </w:rPr>
        <w:t xml:space="preserve"> ir anksti</w:t>
      </w:r>
      <w:r w:rsidRPr="0005054E">
        <w:rPr>
          <w:sz w:val="22"/>
        </w:rPr>
        <w:t xml:space="preserve"> prasidėti menopauzė</w:t>
      </w:r>
      <w:r w:rsidRPr="00A74004">
        <w:rPr>
          <w:sz w:val="22"/>
          <w:szCs w:val="22"/>
        </w:rPr>
        <w:t xml:space="preserve"> – skiriant dideles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</w:t>
      </w:r>
      <w:r w:rsidRPr="0005054E">
        <w:rPr>
          <w:sz w:val="22"/>
        </w:rPr>
        <w:t>.</w:t>
      </w:r>
    </w:p>
    <w:p w14:paraId="6E1DFECE" w14:textId="77777777" w:rsidR="00086462" w:rsidRPr="0005054E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F72BA2">
        <w:rPr>
          <w:sz w:val="22"/>
        </w:rPr>
        <w:t xml:space="preserve">Berniukams ir vyrams gali </w:t>
      </w:r>
      <w:r w:rsidRPr="00A74004">
        <w:rPr>
          <w:sz w:val="22"/>
          <w:szCs w:val="22"/>
        </w:rPr>
        <w:t>vėluoti</w:t>
      </w:r>
      <w:r w:rsidRPr="0005054E">
        <w:rPr>
          <w:sz w:val="22"/>
        </w:rPr>
        <w:t xml:space="preserve">, sumažėti </w:t>
      </w:r>
      <w:r w:rsidRPr="00A74004">
        <w:rPr>
          <w:sz w:val="22"/>
          <w:szCs w:val="22"/>
        </w:rPr>
        <w:t>arba nutrūkti</w:t>
      </w:r>
      <w:r w:rsidRPr="0005054E">
        <w:rPr>
          <w:sz w:val="22"/>
        </w:rPr>
        <w:t xml:space="preserve"> spermos gamyba, </w:t>
      </w:r>
      <w:r w:rsidRPr="00A74004">
        <w:rPr>
          <w:sz w:val="22"/>
          <w:szCs w:val="22"/>
        </w:rPr>
        <w:t xml:space="preserve">gali </w:t>
      </w:r>
      <w:r w:rsidRPr="0005054E">
        <w:rPr>
          <w:sz w:val="22"/>
        </w:rPr>
        <w:t>sumažėti sėklidžių dydis.</w:t>
      </w:r>
    </w:p>
    <w:p w14:paraId="0FC51F7F" w14:textId="77777777" w:rsidR="00086462" w:rsidRPr="0005054E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A74004">
        <w:rPr>
          <w:sz w:val="22"/>
          <w:szCs w:val="22"/>
        </w:rPr>
        <w:t>Kraujo</w:t>
      </w:r>
      <w:r w:rsidRPr="0005054E">
        <w:rPr>
          <w:sz w:val="22"/>
        </w:rPr>
        <w:t xml:space="preserve"> ląstelių</w:t>
      </w:r>
      <w:r w:rsidRPr="00A74004">
        <w:rPr>
          <w:sz w:val="22"/>
          <w:szCs w:val="22"/>
        </w:rPr>
        <w:t xml:space="preserve"> ir</w:t>
      </w:r>
      <w:r>
        <w:rPr>
          <w:sz w:val="22"/>
          <w:szCs w:val="22"/>
        </w:rPr>
        <w:t xml:space="preserve"> plokštelių</w:t>
      </w:r>
      <w:r w:rsidRPr="00A7400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A74004">
        <w:rPr>
          <w:sz w:val="22"/>
          <w:szCs w:val="22"/>
        </w:rPr>
        <w:t>trombocitų</w:t>
      </w:r>
      <w:r>
        <w:rPr>
          <w:sz w:val="22"/>
          <w:szCs w:val="22"/>
        </w:rPr>
        <w:t>)</w:t>
      </w:r>
      <w:r w:rsidRPr="0005054E">
        <w:rPr>
          <w:sz w:val="22"/>
        </w:rPr>
        <w:t xml:space="preserve"> skaičiaus sum</w:t>
      </w:r>
      <w:r w:rsidRPr="002A6D33">
        <w:rPr>
          <w:sz w:val="22"/>
        </w:rPr>
        <w:t>ažėjimas</w:t>
      </w:r>
      <w:r w:rsidRPr="00A74004">
        <w:rPr>
          <w:sz w:val="22"/>
          <w:szCs w:val="22"/>
        </w:rPr>
        <w:t>.</w:t>
      </w:r>
    </w:p>
    <w:p w14:paraId="1856177E" w14:textId="77777777" w:rsidR="00086462" w:rsidRPr="00A74004" w:rsidRDefault="00086462" w:rsidP="00086462">
      <w:pPr>
        <w:tabs>
          <w:tab w:val="num" w:pos="360"/>
        </w:tabs>
        <w:rPr>
          <w:bCs/>
          <w:sz w:val="22"/>
          <w:szCs w:val="22"/>
          <w:lang w:bidi="en-GB"/>
        </w:rPr>
      </w:pPr>
    </w:p>
    <w:p w14:paraId="39CFF3C6" w14:textId="77777777" w:rsidR="00086462" w:rsidRPr="00D808FD" w:rsidRDefault="00086462" w:rsidP="00086462">
      <w:pPr>
        <w:rPr>
          <w:b/>
          <w:sz w:val="22"/>
        </w:rPr>
      </w:pPr>
      <w:r w:rsidRPr="00A74004">
        <w:rPr>
          <w:b/>
          <w:sz w:val="22"/>
          <w:szCs w:val="22"/>
        </w:rPr>
        <w:t>Dažn</w:t>
      </w:r>
      <w:r>
        <w:rPr>
          <w:b/>
          <w:sz w:val="22"/>
          <w:szCs w:val="22"/>
        </w:rPr>
        <w:t>i</w:t>
      </w:r>
      <w:r w:rsidRPr="00A74004">
        <w:rPr>
          <w:b/>
          <w:sz w:val="22"/>
          <w:szCs w:val="22"/>
        </w:rPr>
        <w:t xml:space="preserve"> šalutini</w:t>
      </w:r>
      <w:r>
        <w:rPr>
          <w:b/>
          <w:sz w:val="22"/>
          <w:szCs w:val="22"/>
        </w:rPr>
        <w:t>o</w:t>
      </w:r>
      <w:r w:rsidRPr="00A74004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o reiškiniai</w:t>
      </w:r>
      <w:r w:rsidRPr="00A7400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gali </w:t>
      </w:r>
      <w:r w:rsidRPr="00A74004">
        <w:rPr>
          <w:b/>
          <w:sz w:val="22"/>
          <w:szCs w:val="22"/>
        </w:rPr>
        <w:t>pasireik</w:t>
      </w:r>
      <w:r>
        <w:rPr>
          <w:b/>
          <w:sz w:val="22"/>
          <w:szCs w:val="22"/>
        </w:rPr>
        <w:t>šti rečiau</w:t>
      </w:r>
      <w:r w:rsidRPr="00D808FD">
        <w:rPr>
          <w:b/>
          <w:sz w:val="22"/>
        </w:rPr>
        <w:t xml:space="preserve"> </w:t>
      </w:r>
      <w:r w:rsidRPr="00A74004">
        <w:rPr>
          <w:b/>
          <w:sz w:val="22"/>
          <w:szCs w:val="22"/>
        </w:rPr>
        <w:t>kaip</w:t>
      </w:r>
      <w:r w:rsidRPr="00D808FD">
        <w:rPr>
          <w:b/>
          <w:sz w:val="22"/>
        </w:rPr>
        <w:t xml:space="preserve"> 1 iš 10 </w:t>
      </w:r>
      <w:r>
        <w:rPr>
          <w:b/>
          <w:sz w:val="22"/>
          <w:szCs w:val="22"/>
        </w:rPr>
        <w:t>asmen</w:t>
      </w:r>
      <w:r w:rsidRPr="00A74004">
        <w:rPr>
          <w:b/>
          <w:sz w:val="22"/>
          <w:szCs w:val="22"/>
        </w:rPr>
        <w:t>ų</w:t>
      </w:r>
      <w:r w:rsidRPr="00D808FD">
        <w:rPr>
          <w:b/>
          <w:sz w:val="22"/>
        </w:rPr>
        <w:t>)</w:t>
      </w:r>
    </w:p>
    <w:p w14:paraId="79C7B2D7" w14:textId="77777777" w:rsidR="00086462" w:rsidRPr="0005054E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A74004">
        <w:rPr>
          <w:sz w:val="22"/>
          <w:szCs w:val="22"/>
        </w:rPr>
        <w:t>Jūsų širdis gali nebesugebėti tinkamai plakti, ypač jei sergate paveldima</w:t>
      </w:r>
      <w:r w:rsidRPr="0005054E">
        <w:rPr>
          <w:sz w:val="22"/>
        </w:rPr>
        <w:t xml:space="preserve"> kraujo liga</w:t>
      </w:r>
      <w:r w:rsidRPr="00A74004">
        <w:rPr>
          <w:sz w:val="22"/>
          <w:szCs w:val="22"/>
        </w:rPr>
        <w:t>,</w:t>
      </w:r>
      <w:r w:rsidRPr="0005054E">
        <w:rPr>
          <w:sz w:val="22"/>
        </w:rPr>
        <w:t xml:space="preserve"> vadinama </w:t>
      </w:r>
      <w:proofErr w:type="spellStart"/>
      <w:r w:rsidRPr="0005054E">
        <w:rPr>
          <w:sz w:val="22"/>
        </w:rPr>
        <w:t>talasemija</w:t>
      </w:r>
      <w:proofErr w:type="spellEnd"/>
      <w:r w:rsidRPr="00A74004">
        <w:rPr>
          <w:sz w:val="22"/>
          <w:szCs w:val="22"/>
        </w:rPr>
        <w:t xml:space="preserve"> – skiriant dideles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</w:t>
      </w:r>
    </w:p>
    <w:p w14:paraId="7D24DFFB" w14:textId="77777777" w:rsidR="00086462" w:rsidRPr="002A6D33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2A6D33">
        <w:rPr>
          <w:sz w:val="22"/>
        </w:rPr>
        <w:t>Plaučių uždegimas</w:t>
      </w:r>
      <w:r w:rsidRPr="00A74004">
        <w:rPr>
          <w:sz w:val="22"/>
          <w:szCs w:val="22"/>
        </w:rPr>
        <w:t xml:space="preserve">, sukeliantis dusulį, kosulį ir aukštą temperatūrą, vadinamas </w:t>
      </w:r>
      <w:proofErr w:type="spellStart"/>
      <w:r w:rsidRPr="00A74004">
        <w:rPr>
          <w:sz w:val="22"/>
          <w:szCs w:val="22"/>
        </w:rPr>
        <w:t>intersticine</w:t>
      </w:r>
      <w:proofErr w:type="spellEnd"/>
      <w:r w:rsidRPr="00A74004">
        <w:rPr>
          <w:sz w:val="22"/>
          <w:szCs w:val="22"/>
        </w:rPr>
        <w:t xml:space="preserve"> plaučių liga</w:t>
      </w:r>
      <w:r w:rsidRPr="0005054E">
        <w:rPr>
          <w:sz w:val="22"/>
        </w:rPr>
        <w:t>.</w:t>
      </w:r>
    </w:p>
    <w:p w14:paraId="0AB1A662" w14:textId="77777777" w:rsidR="00086462" w:rsidRPr="0005054E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A74004">
        <w:rPr>
          <w:sz w:val="22"/>
          <w:szCs w:val="22"/>
        </w:rPr>
        <w:t>Plaukų</w:t>
      </w:r>
      <w:r w:rsidRPr="0005054E">
        <w:rPr>
          <w:sz w:val="22"/>
        </w:rPr>
        <w:t xml:space="preserve"> slinkimas</w:t>
      </w:r>
      <w:r w:rsidRPr="00A74004">
        <w:rPr>
          <w:sz w:val="22"/>
          <w:szCs w:val="22"/>
        </w:rPr>
        <w:t xml:space="preserve"> – skiriant dideles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 </w:t>
      </w:r>
    </w:p>
    <w:p w14:paraId="5C48BD5D" w14:textId="77777777" w:rsidR="00086462" w:rsidRPr="002A6D33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2A6D33">
        <w:rPr>
          <w:sz w:val="22"/>
        </w:rPr>
        <w:t xml:space="preserve">Tamsios odos </w:t>
      </w:r>
      <w:r w:rsidRPr="00A74004">
        <w:rPr>
          <w:sz w:val="22"/>
          <w:szCs w:val="22"/>
        </w:rPr>
        <w:t>dėmių atsiradimas</w:t>
      </w:r>
      <w:r w:rsidRPr="0005054E">
        <w:rPr>
          <w:sz w:val="22"/>
        </w:rPr>
        <w:t>.</w:t>
      </w:r>
    </w:p>
    <w:p w14:paraId="6D9588BA" w14:textId="77777777" w:rsidR="00086462" w:rsidRPr="0005054E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</w:rPr>
      </w:pPr>
      <w:r w:rsidRPr="00A74004">
        <w:rPr>
          <w:sz w:val="22"/>
          <w:szCs w:val="22"/>
        </w:rPr>
        <w:t>Kraujas</w:t>
      </w:r>
      <w:r w:rsidRPr="0005054E">
        <w:rPr>
          <w:sz w:val="22"/>
        </w:rPr>
        <w:t xml:space="preserve"> šlapime </w:t>
      </w:r>
      <w:r w:rsidRPr="00A74004">
        <w:rPr>
          <w:sz w:val="22"/>
          <w:szCs w:val="22"/>
        </w:rPr>
        <w:t xml:space="preserve">ir skausmas šlapinantis (šlapimo pūslės uždegimas) – skiriant dideles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 tuo pačiu metu, kai vartojate vaistą, vadinamą</w:t>
      </w:r>
      <w:r w:rsidRPr="0005054E">
        <w:rPr>
          <w:sz w:val="22"/>
        </w:rPr>
        <w:t xml:space="preserve"> </w:t>
      </w:r>
      <w:proofErr w:type="spellStart"/>
      <w:r w:rsidRPr="0005054E">
        <w:rPr>
          <w:sz w:val="22"/>
        </w:rPr>
        <w:t>ciklofosfamidu</w:t>
      </w:r>
      <w:proofErr w:type="spellEnd"/>
      <w:r w:rsidRPr="00A74004">
        <w:rPr>
          <w:sz w:val="22"/>
          <w:szCs w:val="22"/>
        </w:rPr>
        <w:t>.</w:t>
      </w:r>
    </w:p>
    <w:p w14:paraId="1CAB2FA6" w14:textId="77777777" w:rsidR="00086462" w:rsidRPr="00A74004" w:rsidRDefault="00086462" w:rsidP="00086462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 xml:space="preserve">Leukemija. </w:t>
      </w:r>
    </w:p>
    <w:p w14:paraId="6E4FB251" w14:textId="77777777" w:rsidR="00086462" w:rsidRPr="00A74004" w:rsidRDefault="00086462" w:rsidP="00086462">
      <w:pPr>
        <w:rPr>
          <w:sz w:val="22"/>
          <w:szCs w:val="22"/>
        </w:rPr>
      </w:pPr>
    </w:p>
    <w:p w14:paraId="0278C46A" w14:textId="77777777" w:rsidR="00086462" w:rsidRPr="00D808FD" w:rsidRDefault="00086462" w:rsidP="00086462">
      <w:pPr>
        <w:keepNext/>
        <w:rPr>
          <w:b/>
          <w:sz w:val="22"/>
        </w:rPr>
      </w:pPr>
      <w:r w:rsidRPr="00A74004">
        <w:rPr>
          <w:b/>
          <w:sz w:val="22"/>
          <w:szCs w:val="22"/>
        </w:rPr>
        <w:lastRenderedPageBreak/>
        <w:t>Nedažn</w:t>
      </w:r>
      <w:r>
        <w:rPr>
          <w:b/>
          <w:sz w:val="22"/>
          <w:szCs w:val="22"/>
        </w:rPr>
        <w:t>i</w:t>
      </w:r>
      <w:r w:rsidRPr="00A74004">
        <w:rPr>
          <w:b/>
          <w:sz w:val="22"/>
          <w:szCs w:val="22"/>
        </w:rPr>
        <w:t xml:space="preserve"> šalutini</w:t>
      </w:r>
      <w:r>
        <w:rPr>
          <w:b/>
          <w:sz w:val="22"/>
          <w:szCs w:val="22"/>
        </w:rPr>
        <w:t>o</w:t>
      </w:r>
      <w:r w:rsidRPr="00A74004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o reiškiniai</w:t>
      </w:r>
      <w:r w:rsidRPr="00A7400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gali </w:t>
      </w:r>
      <w:r w:rsidRPr="00A74004">
        <w:rPr>
          <w:b/>
          <w:sz w:val="22"/>
          <w:szCs w:val="22"/>
        </w:rPr>
        <w:t>pasire</w:t>
      </w:r>
      <w:r>
        <w:rPr>
          <w:b/>
          <w:sz w:val="22"/>
          <w:szCs w:val="22"/>
        </w:rPr>
        <w:t>ikšti rečiau</w:t>
      </w:r>
      <w:r w:rsidRPr="00D808FD">
        <w:rPr>
          <w:b/>
          <w:sz w:val="22"/>
        </w:rPr>
        <w:t xml:space="preserve"> </w:t>
      </w:r>
      <w:r w:rsidRPr="00A74004">
        <w:rPr>
          <w:b/>
          <w:sz w:val="22"/>
          <w:szCs w:val="22"/>
        </w:rPr>
        <w:t>kaip</w:t>
      </w:r>
      <w:r w:rsidRPr="00D808FD">
        <w:rPr>
          <w:b/>
          <w:sz w:val="22"/>
        </w:rPr>
        <w:t xml:space="preserve"> 1 iš </w:t>
      </w:r>
      <w:r w:rsidRPr="00A74004">
        <w:rPr>
          <w:b/>
          <w:sz w:val="22"/>
          <w:szCs w:val="22"/>
        </w:rPr>
        <w:t xml:space="preserve">100 </w:t>
      </w:r>
      <w:r>
        <w:rPr>
          <w:b/>
          <w:sz w:val="22"/>
          <w:szCs w:val="22"/>
        </w:rPr>
        <w:t>asmen</w:t>
      </w:r>
      <w:r w:rsidRPr="00A74004">
        <w:rPr>
          <w:b/>
          <w:sz w:val="22"/>
          <w:szCs w:val="22"/>
        </w:rPr>
        <w:t>ų</w:t>
      </w:r>
      <w:r w:rsidRPr="00D808FD">
        <w:rPr>
          <w:b/>
          <w:sz w:val="22"/>
        </w:rPr>
        <w:t>)</w:t>
      </w:r>
    </w:p>
    <w:p w14:paraId="6E13DB11" w14:textId="77777777" w:rsidR="00086462" w:rsidRPr="00A74004" w:rsidRDefault="00086462" w:rsidP="00086462">
      <w:pPr>
        <w:keepNext/>
        <w:numPr>
          <w:ilvl w:val="0"/>
          <w:numId w:val="5"/>
        </w:numPr>
        <w:ind w:left="567" w:hanging="567"/>
        <w:rPr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Moterims gali dingti mėnesinės, gali būti paveiktas vaisingumas ir anksti prasidėti menopauzė – skiriant įprastas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</w:t>
      </w:r>
    </w:p>
    <w:p w14:paraId="0AC7FCBD" w14:textId="77777777" w:rsidR="00086462" w:rsidRPr="00A74004" w:rsidRDefault="00086462" w:rsidP="00086462">
      <w:pPr>
        <w:rPr>
          <w:b/>
          <w:bCs/>
          <w:sz w:val="22"/>
          <w:szCs w:val="22"/>
          <w:lang w:bidi="en-GB"/>
        </w:rPr>
      </w:pPr>
    </w:p>
    <w:p w14:paraId="353795E2" w14:textId="77777777" w:rsidR="00086462" w:rsidRPr="00A74004" w:rsidRDefault="00086462" w:rsidP="00086462">
      <w:pPr>
        <w:rPr>
          <w:b/>
          <w:bCs/>
          <w:sz w:val="22"/>
          <w:szCs w:val="22"/>
          <w:lang w:bidi="en-GB"/>
        </w:rPr>
      </w:pPr>
      <w:r w:rsidRPr="00A74004">
        <w:rPr>
          <w:b/>
          <w:sz w:val="22"/>
          <w:szCs w:val="22"/>
        </w:rPr>
        <w:t>Ret</w:t>
      </w:r>
      <w:r>
        <w:rPr>
          <w:b/>
          <w:sz w:val="22"/>
          <w:szCs w:val="22"/>
        </w:rPr>
        <w:t>i</w:t>
      </w:r>
      <w:r w:rsidRPr="00A74004">
        <w:rPr>
          <w:b/>
          <w:sz w:val="22"/>
          <w:szCs w:val="22"/>
        </w:rPr>
        <w:t xml:space="preserve"> šalutini</w:t>
      </w:r>
      <w:r>
        <w:rPr>
          <w:b/>
          <w:sz w:val="22"/>
          <w:szCs w:val="22"/>
        </w:rPr>
        <w:t>o</w:t>
      </w:r>
      <w:r w:rsidRPr="00A74004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o reiškiniai</w:t>
      </w:r>
      <w:r w:rsidRPr="00A7400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gali </w:t>
      </w:r>
      <w:r w:rsidRPr="00A74004">
        <w:rPr>
          <w:b/>
          <w:sz w:val="22"/>
          <w:szCs w:val="22"/>
        </w:rPr>
        <w:t>pasirei</w:t>
      </w:r>
      <w:r>
        <w:rPr>
          <w:b/>
          <w:sz w:val="22"/>
          <w:szCs w:val="22"/>
        </w:rPr>
        <w:t>kšti rečiau</w:t>
      </w:r>
      <w:r w:rsidRPr="00A74004">
        <w:rPr>
          <w:b/>
          <w:sz w:val="22"/>
          <w:szCs w:val="22"/>
        </w:rPr>
        <w:t xml:space="preserve"> kaip 1 iš 1 000 </w:t>
      </w:r>
      <w:r>
        <w:rPr>
          <w:b/>
          <w:sz w:val="22"/>
          <w:szCs w:val="22"/>
        </w:rPr>
        <w:t>asmen</w:t>
      </w:r>
      <w:r w:rsidRPr="00A74004">
        <w:rPr>
          <w:b/>
          <w:sz w:val="22"/>
          <w:szCs w:val="22"/>
        </w:rPr>
        <w:t>ų)</w:t>
      </w:r>
    </w:p>
    <w:p w14:paraId="307DD3EC" w14:textId="77777777" w:rsidR="00086462" w:rsidRPr="00A74004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bCs/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Stipriai sumažėjęs raudonųjų kraujo ląstelių kiekis, kuris gali sukelti nuovargį, silpnumą, kraujosruvas ir dėl kurio gali lengviau išsivystyti infekcija, vadinamas </w:t>
      </w:r>
      <w:proofErr w:type="spellStart"/>
      <w:r w:rsidRPr="00A74004">
        <w:rPr>
          <w:sz w:val="22"/>
          <w:szCs w:val="22"/>
        </w:rPr>
        <w:t>aplazine</w:t>
      </w:r>
      <w:proofErr w:type="spellEnd"/>
      <w:r w:rsidRPr="00A74004">
        <w:rPr>
          <w:sz w:val="22"/>
          <w:szCs w:val="22"/>
        </w:rPr>
        <w:t xml:space="preserve"> anemija.</w:t>
      </w:r>
    </w:p>
    <w:p w14:paraId="6637CFE3" w14:textId="77777777" w:rsidR="00086462" w:rsidRPr="002A6D33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05054E">
        <w:rPr>
          <w:sz w:val="22"/>
        </w:rPr>
        <w:t>Traukuliai</w:t>
      </w:r>
      <w:r w:rsidRPr="00A74004">
        <w:rPr>
          <w:sz w:val="22"/>
          <w:szCs w:val="22"/>
        </w:rPr>
        <w:t xml:space="preserve"> arba priepuoliai, skiriant</w:t>
      </w:r>
      <w:r w:rsidRPr="0005054E">
        <w:rPr>
          <w:sz w:val="22"/>
        </w:rPr>
        <w:t xml:space="preserve"> dideles </w:t>
      </w:r>
      <w:proofErr w:type="spellStart"/>
      <w:r w:rsidRPr="0005054E">
        <w:rPr>
          <w:sz w:val="22"/>
        </w:rPr>
        <w:t>Myleran</w:t>
      </w:r>
      <w:proofErr w:type="spellEnd"/>
      <w:r w:rsidRPr="00A74004">
        <w:rPr>
          <w:sz w:val="22"/>
          <w:szCs w:val="22"/>
        </w:rPr>
        <w:t xml:space="preserve"> dozes</w:t>
      </w:r>
      <w:r w:rsidRPr="0005054E">
        <w:rPr>
          <w:sz w:val="22"/>
        </w:rPr>
        <w:t>.</w:t>
      </w:r>
    </w:p>
    <w:p w14:paraId="062F186D" w14:textId="77777777" w:rsidR="00086462" w:rsidRPr="002A6D33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A74004">
        <w:rPr>
          <w:sz w:val="22"/>
          <w:szCs w:val="22"/>
        </w:rPr>
        <w:t xml:space="preserve">Katarakta ar </w:t>
      </w:r>
      <w:r w:rsidRPr="0005054E">
        <w:rPr>
          <w:sz w:val="22"/>
        </w:rPr>
        <w:t>kiti akių sutrikimai</w:t>
      </w:r>
      <w:r w:rsidRPr="00A74004">
        <w:rPr>
          <w:sz w:val="22"/>
          <w:szCs w:val="22"/>
        </w:rPr>
        <w:t> –</w:t>
      </w:r>
      <w:r w:rsidRPr="0005054E">
        <w:rPr>
          <w:sz w:val="22"/>
        </w:rPr>
        <w:t xml:space="preserve"> po kaulų čiulpų transplantacijos</w:t>
      </w:r>
      <w:r w:rsidRPr="00A74004">
        <w:rPr>
          <w:sz w:val="22"/>
          <w:szCs w:val="22"/>
        </w:rPr>
        <w:t>, skiriant</w:t>
      </w:r>
      <w:r w:rsidRPr="0005054E">
        <w:rPr>
          <w:sz w:val="22"/>
        </w:rPr>
        <w:t xml:space="preserve"> dideles </w:t>
      </w:r>
      <w:proofErr w:type="spellStart"/>
      <w:r w:rsidRPr="0005054E">
        <w:rPr>
          <w:sz w:val="22"/>
        </w:rPr>
        <w:t>Myleran</w:t>
      </w:r>
      <w:proofErr w:type="spellEnd"/>
      <w:r w:rsidRPr="0005054E">
        <w:rPr>
          <w:sz w:val="22"/>
        </w:rPr>
        <w:t xml:space="preserve"> dozes.</w:t>
      </w:r>
    </w:p>
    <w:p w14:paraId="57C8C2B8" w14:textId="77777777" w:rsidR="00086462" w:rsidRPr="00A74004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bCs/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Pykinimas, vėmimas, viduriavimas ir burnos išopėjimas – skiriant įprastas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 Šį poveikį galima sumažinti išdalin</w:t>
      </w:r>
      <w:r>
        <w:rPr>
          <w:sz w:val="22"/>
          <w:szCs w:val="22"/>
        </w:rPr>
        <w:t>an</w:t>
      </w:r>
      <w:r w:rsidRPr="00A74004">
        <w:rPr>
          <w:sz w:val="22"/>
          <w:szCs w:val="22"/>
        </w:rPr>
        <w:t>t dozę per dieną.</w:t>
      </w:r>
    </w:p>
    <w:p w14:paraId="4BE304BB" w14:textId="77777777" w:rsidR="00086462" w:rsidRPr="00A74004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bCs/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Gelta (pageltę akių baltymai ir oda), kepenų pažeidimas ir tulžies latakų pažeidimas – skiriant įprastas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</w:t>
      </w:r>
    </w:p>
    <w:p w14:paraId="5F394563" w14:textId="77777777" w:rsidR="00086462" w:rsidRPr="00A74004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bCs/>
          <w:sz w:val="22"/>
          <w:szCs w:val="22"/>
          <w:lang w:bidi="en-GB"/>
        </w:rPr>
      </w:pPr>
      <w:r w:rsidRPr="00A74004">
        <w:rPr>
          <w:sz w:val="22"/>
          <w:szCs w:val="22"/>
        </w:rPr>
        <w:t xml:space="preserve">Plaukų slinkimas – skiriant įprastas </w:t>
      </w:r>
      <w:proofErr w:type="spellStart"/>
      <w:r w:rsidRPr="00A74004">
        <w:rPr>
          <w:sz w:val="22"/>
          <w:szCs w:val="22"/>
        </w:rPr>
        <w:t>Myleran</w:t>
      </w:r>
      <w:proofErr w:type="spellEnd"/>
      <w:r w:rsidRPr="00A74004">
        <w:rPr>
          <w:sz w:val="22"/>
          <w:szCs w:val="22"/>
        </w:rPr>
        <w:t xml:space="preserve"> dozes.</w:t>
      </w:r>
    </w:p>
    <w:p w14:paraId="3327BD6F" w14:textId="77777777" w:rsidR="00086462" w:rsidRPr="00A74004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bCs/>
          <w:sz w:val="22"/>
          <w:szCs w:val="22"/>
          <w:lang w:bidi="en-GB"/>
        </w:rPr>
      </w:pPr>
      <w:r w:rsidRPr="00A74004">
        <w:rPr>
          <w:sz w:val="22"/>
          <w:szCs w:val="22"/>
        </w:rPr>
        <w:t>Nenormalus tam tikrų ląstelių tipų susidarymas.</w:t>
      </w:r>
    </w:p>
    <w:p w14:paraId="169B1655" w14:textId="77777777" w:rsidR="00086462" w:rsidRPr="0005054E" w:rsidRDefault="00086462" w:rsidP="00086462">
      <w:pPr>
        <w:numPr>
          <w:ilvl w:val="0"/>
          <w:numId w:val="5"/>
        </w:numPr>
        <w:ind w:left="567" w:hanging="567"/>
        <w:rPr>
          <w:sz w:val="22"/>
        </w:rPr>
      </w:pPr>
      <w:r w:rsidRPr="0005054E">
        <w:rPr>
          <w:sz w:val="22"/>
        </w:rPr>
        <w:t>Odos reakcijos</w:t>
      </w:r>
      <w:r w:rsidRPr="00A74004">
        <w:rPr>
          <w:sz w:val="22"/>
          <w:szCs w:val="22"/>
        </w:rPr>
        <w:t>.</w:t>
      </w:r>
    </w:p>
    <w:p w14:paraId="56B46789" w14:textId="77777777" w:rsidR="00086462" w:rsidRPr="0005054E" w:rsidRDefault="00086462" w:rsidP="00086462">
      <w:pPr>
        <w:numPr>
          <w:ilvl w:val="0"/>
          <w:numId w:val="6"/>
        </w:numPr>
        <w:ind w:left="1134" w:hanging="567"/>
        <w:rPr>
          <w:sz w:val="22"/>
        </w:rPr>
      </w:pPr>
      <w:r w:rsidRPr="0005054E">
        <w:rPr>
          <w:sz w:val="22"/>
        </w:rPr>
        <w:t xml:space="preserve">Odos </w:t>
      </w:r>
      <w:r>
        <w:rPr>
          <w:sz w:val="22"/>
        </w:rPr>
        <w:t>iš</w:t>
      </w:r>
      <w:r w:rsidRPr="0005054E">
        <w:rPr>
          <w:sz w:val="22"/>
        </w:rPr>
        <w:t xml:space="preserve">bėrimas, kuris gali būti </w:t>
      </w:r>
      <w:proofErr w:type="spellStart"/>
      <w:r w:rsidRPr="0005054E">
        <w:rPr>
          <w:sz w:val="22"/>
        </w:rPr>
        <w:t>pūslinis</w:t>
      </w:r>
      <w:proofErr w:type="spellEnd"/>
      <w:r w:rsidRPr="0005054E">
        <w:rPr>
          <w:sz w:val="22"/>
        </w:rPr>
        <w:t xml:space="preserve"> ir panašus į taikinį (centre tamsi dėmel</w:t>
      </w:r>
      <w:r>
        <w:rPr>
          <w:sz w:val="22"/>
        </w:rPr>
        <w:t>ė</w:t>
      </w:r>
      <w:r w:rsidRPr="0005054E">
        <w:rPr>
          <w:sz w:val="22"/>
        </w:rPr>
        <w:t xml:space="preserve">, aplink šviesus plotelis apsuptas tamsiu krašteliu, vadinama daugiaforme </w:t>
      </w:r>
      <w:proofErr w:type="spellStart"/>
      <w:r w:rsidRPr="0005054E">
        <w:rPr>
          <w:sz w:val="22"/>
        </w:rPr>
        <w:t>eritema</w:t>
      </w:r>
      <w:proofErr w:type="spellEnd"/>
      <w:r w:rsidRPr="0005054E">
        <w:rPr>
          <w:sz w:val="22"/>
        </w:rPr>
        <w:t>).</w:t>
      </w:r>
      <w:r w:rsidRPr="00A74004">
        <w:rPr>
          <w:sz w:val="22"/>
          <w:szCs w:val="22"/>
        </w:rPr>
        <w:t xml:space="preserve"> </w:t>
      </w:r>
    </w:p>
    <w:p w14:paraId="61F4D67F" w14:textId="77777777" w:rsidR="00086462" w:rsidRPr="00F72BA2" w:rsidRDefault="00086462" w:rsidP="00086462">
      <w:pPr>
        <w:numPr>
          <w:ilvl w:val="0"/>
          <w:numId w:val="6"/>
        </w:numPr>
        <w:ind w:left="1134" w:hanging="567"/>
        <w:rPr>
          <w:sz w:val="22"/>
        </w:rPr>
      </w:pPr>
      <w:r w:rsidRPr="0005054E">
        <w:rPr>
          <w:sz w:val="22"/>
        </w:rPr>
        <w:t>Niežtintis odos patinimas, raudonas gumburi</w:t>
      </w:r>
      <w:r w:rsidRPr="002A6D33">
        <w:rPr>
          <w:sz w:val="22"/>
        </w:rPr>
        <w:t xml:space="preserve">uotas odos </w:t>
      </w:r>
      <w:r>
        <w:rPr>
          <w:sz w:val="22"/>
        </w:rPr>
        <w:t>iš</w:t>
      </w:r>
      <w:r w:rsidRPr="002A6D33">
        <w:rPr>
          <w:sz w:val="22"/>
        </w:rPr>
        <w:t>bėrimas.</w:t>
      </w:r>
    </w:p>
    <w:p w14:paraId="08D5BD47" w14:textId="77777777" w:rsidR="00086462" w:rsidRPr="0005054E" w:rsidRDefault="00086462" w:rsidP="00086462">
      <w:pPr>
        <w:numPr>
          <w:ilvl w:val="0"/>
          <w:numId w:val="6"/>
        </w:numPr>
        <w:ind w:left="1134" w:hanging="567"/>
        <w:rPr>
          <w:sz w:val="22"/>
        </w:rPr>
      </w:pPr>
      <w:r w:rsidRPr="0005054E">
        <w:rPr>
          <w:sz w:val="22"/>
        </w:rPr>
        <w:t>Odos pūslės pabuvus saulėje.</w:t>
      </w:r>
      <w:r w:rsidRPr="00A74004">
        <w:rPr>
          <w:sz w:val="22"/>
          <w:szCs w:val="22"/>
        </w:rPr>
        <w:t xml:space="preserve"> </w:t>
      </w:r>
    </w:p>
    <w:p w14:paraId="0ACAF8EE" w14:textId="77777777" w:rsidR="00086462" w:rsidRPr="002A6D33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2A6D33">
        <w:rPr>
          <w:sz w:val="22"/>
        </w:rPr>
        <w:t>Burnos</w:t>
      </w:r>
      <w:r w:rsidRPr="00A74004">
        <w:rPr>
          <w:sz w:val="22"/>
          <w:szCs w:val="22"/>
        </w:rPr>
        <w:t xml:space="preserve"> arba</w:t>
      </w:r>
      <w:r w:rsidRPr="0005054E">
        <w:rPr>
          <w:sz w:val="22"/>
        </w:rPr>
        <w:t xml:space="preserve"> lūpų sausumas </w:t>
      </w:r>
      <w:r w:rsidRPr="00A74004">
        <w:rPr>
          <w:sz w:val="22"/>
          <w:szCs w:val="22"/>
        </w:rPr>
        <w:t>ar kiti odos pakitimai, įskaitant labai sausą odą, niežulį ar bėrimą</w:t>
      </w:r>
      <w:r w:rsidRPr="0005054E">
        <w:rPr>
          <w:sz w:val="22"/>
        </w:rPr>
        <w:t>.</w:t>
      </w:r>
    </w:p>
    <w:p w14:paraId="27BC756A" w14:textId="77777777" w:rsidR="00086462" w:rsidRPr="00A74004" w:rsidRDefault="00086462" w:rsidP="00086462">
      <w:pPr>
        <w:rPr>
          <w:sz w:val="22"/>
          <w:szCs w:val="22"/>
        </w:rPr>
      </w:pPr>
    </w:p>
    <w:p w14:paraId="03F12AC5" w14:textId="77777777" w:rsidR="00086462" w:rsidRPr="00D808FD" w:rsidRDefault="00086462" w:rsidP="00086462">
      <w:pPr>
        <w:rPr>
          <w:b/>
          <w:sz w:val="22"/>
        </w:rPr>
      </w:pPr>
      <w:r w:rsidRPr="00A74004">
        <w:rPr>
          <w:b/>
          <w:sz w:val="22"/>
          <w:szCs w:val="22"/>
        </w:rPr>
        <w:t>Laba</w:t>
      </w:r>
      <w:r>
        <w:rPr>
          <w:b/>
          <w:sz w:val="22"/>
          <w:szCs w:val="22"/>
        </w:rPr>
        <w:t>i</w:t>
      </w:r>
      <w:r w:rsidRPr="00A74004">
        <w:rPr>
          <w:b/>
          <w:sz w:val="22"/>
          <w:szCs w:val="22"/>
        </w:rPr>
        <w:t xml:space="preserve"> ret</w:t>
      </w:r>
      <w:r>
        <w:rPr>
          <w:b/>
          <w:sz w:val="22"/>
          <w:szCs w:val="22"/>
        </w:rPr>
        <w:t>i</w:t>
      </w:r>
      <w:r w:rsidRPr="00A74004">
        <w:rPr>
          <w:b/>
          <w:sz w:val="22"/>
          <w:szCs w:val="22"/>
        </w:rPr>
        <w:t xml:space="preserve"> šalutini</w:t>
      </w:r>
      <w:r>
        <w:rPr>
          <w:b/>
          <w:sz w:val="22"/>
          <w:szCs w:val="22"/>
        </w:rPr>
        <w:t>o</w:t>
      </w:r>
      <w:r w:rsidRPr="00A74004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o reiškiniai</w:t>
      </w:r>
      <w:r w:rsidRPr="00A7400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gali </w:t>
      </w:r>
      <w:r w:rsidRPr="00A74004">
        <w:rPr>
          <w:b/>
          <w:sz w:val="22"/>
          <w:szCs w:val="22"/>
        </w:rPr>
        <w:t>pasirei</w:t>
      </w:r>
      <w:r>
        <w:rPr>
          <w:b/>
          <w:sz w:val="22"/>
          <w:szCs w:val="22"/>
        </w:rPr>
        <w:t>kšti rečiau</w:t>
      </w:r>
      <w:r w:rsidRPr="00D808FD">
        <w:rPr>
          <w:b/>
          <w:sz w:val="22"/>
        </w:rPr>
        <w:t xml:space="preserve"> </w:t>
      </w:r>
      <w:r w:rsidRPr="00A74004">
        <w:rPr>
          <w:b/>
          <w:sz w:val="22"/>
          <w:szCs w:val="22"/>
        </w:rPr>
        <w:t>kaip</w:t>
      </w:r>
      <w:r w:rsidRPr="00D808FD">
        <w:rPr>
          <w:b/>
          <w:sz w:val="22"/>
        </w:rPr>
        <w:t xml:space="preserve"> 1 iš 10</w:t>
      </w:r>
      <w:r w:rsidRPr="00A74004">
        <w:rPr>
          <w:b/>
          <w:sz w:val="22"/>
          <w:szCs w:val="22"/>
        </w:rPr>
        <w:t> </w:t>
      </w:r>
      <w:r w:rsidRPr="00D808FD">
        <w:rPr>
          <w:b/>
          <w:sz w:val="22"/>
        </w:rPr>
        <w:t xml:space="preserve">000 </w:t>
      </w:r>
      <w:r>
        <w:rPr>
          <w:b/>
          <w:sz w:val="22"/>
          <w:szCs w:val="22"/>
        </w:rPr>
        <w:t>asmen</w:t>
      </w:r>
      <w:r w:rsidRPr="00A74004">
        <w:rPr>
          <w:b/>
          <w:sz w:val="22"/>
          <w:szCs w:val="22"/>
        </w:rPr>
        <w:t>ų</w:t>
      </w:r>
      <w:r w:rsidRPr="00D808FD">
        <w:rPr>
          <w:b/>
          <w:sz w:val="22"/>
        </w:rPr>
        <w:t>)</w:t>
      </w:r>
    </w:p>
    <w:p w14:paraId="56027113" w14:textId="77777777" w:rsidR="00086462" w:rsidRPr="002A6D33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05054E">
        <w:rPr>
          <w:sz w:val="22"/>
        </w:rPr>
        <w:t>Raumenų silpnumas</w:t>
      </w:r>
      <w:r w:rsidRPr="00A74004">
        <w:rPr>
          <w:sz w:val="22"/>
          <w:szCs w:val="22"/>
        </w:rPr>
        <w:t xml:space="preserve">, dažnai sukeliantis akies voko nukritimą ir kalbėjimo arba rankų ir kojų valdymo sutrikimą, vadinamas </w:t>
      </w:r>
      <w:proofErr w:type="spellStart"/>
      <w:r>
        <w:rPr>
          <w:sz w:val="22"/>
          <w:szCs w:val="22"/>
        </w:rPr>
        <w:t>generalizuota</w:t>
      </w:r>
      <w:proofErr w:type="spellEnd"/>
      <w:r w:rsidRPr="0005054E">
        <w:rPr>
          <w:sz w:val="22"/>
        </w:rPr>
        <w:t xml:space="preserve"> </w:t>
      </w:r>
      <w:proofErr w:type="spellStart"/>
      <w:r w:rsidRPr="0005054E">
        <w:rPr>
          <w:sz w:val="22"/>
        </w:rPr>
        <w:t>miastenija</w:t>
      </w:r>
      <w:proofErr w:type="spellEnd"/>
      <w:r w:rsidRPr="0005054E">
        <w:rPr>
          <w:sz w:val="22"/>
        </w:rPr>
        <w:t>.</w:t>
      </w:r>
    </w:p>
    <w:p w14:paraId="36B8D7DF" w14:textId="77777777" w:rsidR="00086462" w:rsidRPr="00F72BA2" w:rsidRDefault="00086462" w:rsidP="00086462">
      <w:pPr>
        <w:numPr>
          <w:ilvl w:val="0"/>
          <w:numId w:val="11"/>
        </w:numPr>
        <w:tabs>
          <w:tab w:val="clear" w:pos="360"/>
          <w:tab w:val="num" w:pos="-2268"/>
          <w:tab w:val="num" w:pos="-2127"/>
        </w:tabs>
        <w:ind w:left="567" w:hanging="567"/>
        <w:rPr>
          <w:sz w:val="22"/>
        </w:rPr>
      </w:pPr>
      <w:r w:rsidRPr="00F72BA2">
        <w:rPr>
          <w:sz w:val="22"/>
        </w:rPr>
        <w:t>Krūtų padidėjimas vyrams.</w:t>
      </w:r>
    </w:p>
    <w:p w14:paraId="6C3E440D" w14:textId="77777777" w:rsidR="00086462" w:rsidRPr="00EB3916" w:rsidRDefault="00086462" w:rsidP="00086462">
      <w:pPr>
        <w:pStyle w:val="Pagrindiniotekstotrauka"/>
        <w:numPr>
          <w:ilvl w:val="0"/>
          <w:numId w:val="11"/>
        </w:numPr>
        <w:tabs>
          <w:tab w:val="clear" w:pos="360"/>
          <w:tab w:val="num" w:pos="-2127"/>
          <w:tab w:val="left" w:pos="720"/>
          <w:tab w:val="left" w:pos="1296"/>
        </w:tabs>
        <w:spacing w:after="0"/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 xml:space="preserve">Silpnumas, didelis nuovargis, svorio mažėjimas, pykinimas, vėmimas ir tamsios odos dėmės – reiškiniai, primenantys </w:t>
      </w:r>
      <w:proofErr w:type="spellStart"/>
      <w:r w:rsidRPr="00A74004">
        <w:rPr>
          <w:sz w:val="22"/>
          <w:szCs w:val="22"/>
        </w:rPr>
        <w:t>Adisono</w:t>
      </w:r>
      <w:proofErr w:type="spellEnd"/>
      <w:r w:rsidRPr="00A74004">
        <w:rPr>
          <w:sz w:val="22"/>
          <w:szCs w:val="22"/>
        </w:rPr>
        <w:t xml:space="preserve"> ligos simptomus (tačiau antinksčiams veikiant tinkamai).</w:t>
      </w:r>
    </w:p>
    <w:p w14:paraId="2BC58FD9" w14:textId="77777777" w:rsidR="00086462" w:rsidRPr="00651E27" w:rsidRDefault="00086462" w:rsidP="00086462">
      <w:pPr>
        <w:numPr>
          <w:ilvl w:val="12"/>
          <w:numId w:val="0"/>
        </w:numPr>
        <w:outlineLvl w:val="0"/>
        <w:rPr>
          <w:b/>
          <w:sz w:val="22"/>
        </w:rPr>
      </w:pPr>
    </w:p>
    <w:p w14:paraId="552C4BAD" w14:textId="77777777" w:rsidR="00086462" w:rsidRPr="00D75471" w:rsidRDefault="00086462" w:rsidP="00086462">
      <w:pPr>
        <w:autoSpaceDE w:val="0"/>
        <w:autoSpaceDN w:val="0"/>
        <w:adjustRightInd w:val="0"/>
        <w:rPr>
          <w:b/>
          <w:sz w:val="22"/>
        </w:rPr>
      </w:pPr>
      <w:r w:rsidRPr="009801D5">
        <w:rPr>
          <w:b/>
          <w:sz w:val="22"/>
          <w:szCs w:val="22"/>
        </w:rPr>
        <w:t>Šalutinio poveikio reiškiniai, kurių</w:t>
      </w:r>
      <w:r w:rsidRPr="009801D5" w:rsidDel="00BF41CC">
        <w:rPr>
          <w:b/>
          <w:sz w:val="22"/>
          <w:szCs w:val="22"/>
        </w:rPr>
        <w:t xml:space="preserve"> </w:t>
      </w:r>
      <w:r w:rsidRPr="009801D5">
        <w:rPr>
          <w:b/>
          <w:sz w:val="22"/>
          <w:szCs w:val="22"/>
        </w:rPr>
        <w:t>dažnis</w:t>
      </w:r>
      <w:r w:rsidRPr="00D75471">
        <w:rPr>
          <w:b/>
          <w:sz w:val="22"/>
        </w:rPr>
        <w:t xml:space="preserve"> nežinomas (negali būti </w:t>
      </w:r>
      <w:r w:rsidRPr="009801D5">
        <w:rPr>
          <w:b/>
          <w:sz w:val="22"/>
          <w:szCs w:val="22"/>
        </w:rPr>
        <w:t>apskaičiuotas</w:t>
      </w:r>
      <w:r w:rsidRPr="00D75471">
        <w:rPr>
          <w:b/>
          <w:sz w:val="22"/>
        </w:rPr>
        <w:t xml:space="preserve"> pagal turimus duomenis)</w:t>
      </w:r>
    </w:p>
    <w:p w14:paraId="1F600F81" w14:textId="77777777" w:rsidR="00086462" w:rsidRDefault="00086462" w:rsidP="00086462">
      <w:pPr>
        <w:pStyle w:val="Sraopastraip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hanging="720"/>
        <w:rPr>
          <w:sz w:val="22"/>
        </w:rPr>
      </w:pPr>
      <w:r w:rsidRPr="0023751B">
        <w:rPr>
          <w:sz w:val="22"/>
        </w:rPr>
        <w:t>Nevisiškai susiformavę dantys</w:t>
      </w:r>
    </w:p>
    <w:p w14:paraId="433F91AB" w14:textId="77777777" w:rsidR="00086462" w:rsidRPr="00685117" w:rsidRDefault="00086462" w:rsidP="00086462">
      <w:pPr>
        <w:pStyle w:val="Sraopastraip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hanging="720"/>
        <w:rPr>
          <w:sz w:val="22"/>
        </w:rPr>
      </w:pPr>
      <w:r w:rsidRPr="00685117">
        <w:rPr>
          <w:sz w:val="22"/>
          <w:szCs w:val="22"/>
        </w:rPr>
        <w:t>padidėjęs kraujospūdis plaučių kraujagyslėse (</w:t>
      </w:r>
      <w:proofErr w:type="spellStart"/>
      <w:r w:rsidRPr="00685117">
        <w:rPr>
          <w:sz w:val="22"/>
          <w:szCs w:val="22"/>
        </w:rPr>
        <w:t>plautinė</w:t>
      </w:r>
      <w:proofErr w:type="spellEnd"/>
      <w:r w:rsidRPr="00685117">
        <w:rPr>
          <w:sz w:val="22"/>
          <w:szCs w:val="22"/>
        </w:rPr>
        <w:t xml:space="preserve"> hipertenzija)</w:t>
      </w:r>
    </w:p>
    <w:p w14:paraId="78C423BC" w14:textId="77777777" w:rsidR="00086462" w:rsidRPr="00E10295" w:rsidRDefault="00086462" w:rsidP="00086462">
      <w:pPr>
        <w:pStyle w:val="Sraopastraipa"/>
        <w:tabs>
          <w:tab w:val="left" w:pos="567"/>
        </w:tabs>
        <w:autoSpaceDE w:val="0"/>
        <w:autoSpaceDN w:val="0"/>
        <w:adjustRightInd w:val="0"/>
        <w:rPr>
          <w:sz w:val="22"/>
        </w:rPr>
      </w:pPr>
    </w:p>
    <w:p w14:paraId="179BE29A" w14:textId="77777777" w:rsidR="00086462" w:rsidRDefault="00086462" w:rsidP="00086462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250F8CC" w14:textId="77777777" w:rsidR="00086462" w:rsidRPr="002A6D33" w:rsidRDefault="00086462" w:rsidP="00086462">
      <w:pPr>
        <w:keepNext/>
        <w:numPr>
          <w:ilvl w:val="12"/>
          <w:numId w:val="0"/>
        </w:numPr>
        <w:ind w:right="-2"/>
        <w:outlineLvl w:val="0"/>
        <w:rPr>
          <w:b/>
          <w:sz w:val="22"/>
        </w:rPr>
      </w:pPr>
      <w:r w:rsidRPr="00A74004">
        <w:rPr>
          <w:b/>
          <w:sz w:val="22"/>
          <w:szCs w:val="22"/>
        </w:rPr>
        <w:t>Pranešimas apie</w:t>
      </w:r>
      <w:r w:rsidRPr="0005054E">
        <w:rPr>
          <w:b/>
          <w:sz w:val="22"/>
        </w:rPr>
        <w:t xml:space="preserve"> šalutinį poveikį</w:t>
      </w:r>
    </w:p>
    <w:p w14:paraId="0765958F" w14:textId="77777777" w:rsidR="00086462" w:rsidRPr="00FE12AE" w:rsidRDefault="00086462" w:rsidP="0008646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E12AE">
        <w:rPr>
          <w:rFonts w:ascii="Times New Roman" w:hAnsi="Times New Roman"/>
          <w:sz w:val="22"/>
          <w:szCs w:val="22"/>
        </w:rPr>
        <w:t>Jeigu pasireiškė šalutinis poveikis, įskaitant šiame lapelyje nenurodytą,</w:t>
      </w:r>
      <w:r w:rsidRPr="00FE12A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FE12AE">
        <w:rPr>
          <w:rFonts w:ascii="Times New Roman" w:hAnsi="Times New Roman"/>
          <w:sz w:val="22"/>
          <w:szCs w:val="22"/>
        </w:rPr>
        <w:t xml:space="preserve">pasakykite gydytojui, vaistininkui arba slaugytojai.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FE12AE">
        <w:rPr>
          <w:rFonts w:ascii="Times New Roman" w:hAnsi="Times New Roman"/>
          <w:sz w:val="22"/>
          <w:szCs w:val="22"/>
        </w:rPr>
        <w:t>NepageidaujamaR@vvkt.lt</w:t>
      </w:r>
      <w:proofErr w:type="spellEnd"/>
      <w:r w:rsidRPr="00FE12AE">
        <w:rPr>
          <w:rFonts w:ascii="Times New Roman" w:hAnsi="Times New Roman"/>
          <w:sz w:val="22"/>
          <w:szCs w:val="22"/>
        </w:rPr>
        <w:t xml:space="preserve">) arba nemokamu telefonu 8 800 73 568. Pranešdami apie šalutinį poveikį galite mums padėti gauti daugiau informacijos apie šio vaisto saugumą. </w:t>
      </w:r>
    </w:p>
    <w:p w14:paraId="5F27548E" w14:textId="77777777" w:rsidR="00086462" w:rsidRPr="0005054E" w:rsidRDefault="00086462" w:rsidP="00086462">
      <w:pPr>
        <w:rPr>
          <w:sz w:val="22"/>
        </w:rPr>
      </w:pPr>
    </w:p>
    <w:p w14:paraId="02E3C1FA" w14:textId="77777777" w:rsidR="00086462" w:rsidRPr="002A6D33" w:rsidRDefault="00086462" w:rsidP="00086462">
      <w:pPr>
        <w:rPr>
          <w:sz w:val="22"/>
        </w:rPr>
      </w:pPr>
    </w:p>
    <w:p w14:paraId="769546FE" w14:textId="77777777" w:rsidR="00086462" w:rsidRPr="0005054E" w:rsidRDefault="00086462" w:rsidP="00086462">
      <w:pPr>
        <w:rPr>
          <w:b/>
          <w:sz w:val="22"/>
        </w:rPr>
      </w:pPr>
      <w:r w:rsidRPr="00F72BA2">
        <w:rPr>
          <w:b/>
          <w:sz w:val="22"/>
        </w:rPr>
        <w:t>5.</w:t>
      </w:r>
      <w:r w:rsidRPr="00F72BA2">
        <w:rPr>
          <w:b/>
          <w:sz w:val="22"/>
        </w:rPr>
        <w:tab/>
      </w:r>
      <w:r w:rsidRPr="00A74004">
        <w:rPr>
          <w:b/>
          <w:sz w:val="22"/>
          <w:szCs w:val="22"/>
        </w:rPr>
        <w:t xml:space="preserve">Kaip laikyti </w:t>
      </w:r>
      <w:proofErr w:type="spellStart"/>
      <w:r w:rsidRPr="00A74004">
        <w:rPr>
          <w:b/>
          <w:sz w:val="22"/>
          <w:szCs w:val="22"/>
        </w:rPr>
        <w:t>Myleran</w:t>
      </w:r>
      <w:proofErr w:type="spellEnd"/>
    </w:p>
    <w:p w14:paraId="57D180CD" w14:textId="77777777" w:rsidR="00086462" w:rsidRPr="002A6D33" w:rsidRDefault="00086462" w:rsidP="00086462">
      <w:pPr>
        <w:rPr>
          <w:sz w:val="22"/>
        </w:rPr>
      </w:pPr>
    </w:p>
    <w:p w14:paraId="1B471310" w14:textId="77777777" w:rsidR="00086462" w:rsidRPr="002A6D33" w:rsidRDefault="00086462" w:rsidP="00086462">
      <w:pPr>
        <w:pStyle w:val="Sraopastraipa"/>
        <w:numPr>
          <w:ilvl w:val="0"/>
          <w:numId w:val="7"/>
        </w:numPr>
        <w:ind w:left="567" w:hanging="567"/>
        <w:rPr>
          <w:sz w:val="22"/>
        </w:rPr>
      </w:pPr>
      <w:r w:rsidRPr="00320EB4">
        <w:rPr>
          <w:sz w:val="22"/>
          <w:szCs w:val="22"/>
        </w:rPr>
        <w:t>Šį vaistą laikykite</w:t>
      </w:r>
      <w:r w:rsidRPr="0005054E">
        <w:rPr>
          <w:sz w:val="22"/>
        </w:rPr>
        <w:t xml:space="preserve"> vaikams </w:t>
      </w:r>
      <w:r w:rsidRPr="00320EB4">
        <w:rPr>
          <w:sz w:val="22"/>
          <w:szCs w:val="22"/>
        </w:rPr>
        <w:t xml:space="preserve">nepastebimoje ir </w:t>
      </w:r>
      <w:r w:rsidRPr="0005054E">
        <w:rPr>
          <w:sz w:val="22"/>
        </w:rPr>
        <w:t>nepasiekiamoje vietoje.</w:t>
      </w:r>
    </w:p>
    <w:p w14:paraId="10B31772" w14:textId="77777777" w:rsidR="00086462" w:rsidRPr="002A6D33" w:rsidRDefault="00086462" w:rsidP="00086462">
      <w:pPr>
        <w:pStyle w:val="Sraopastraipa"/>
        <w:numPr>
          <w:ilvl w:val="0"/>
          <w:numId w:val="7"/>
        </w:numPr>
        <w:ind w:left="567" w:hanging="567"/>
        <w:rPr>
          <w:sz w:val="22"/>
        </w:rPr>
      </w:pPr>
      <w:r w:rsidRPr="0005054E">
        <w:rPr>
          <w:sz w:val="22"/>
        </w:rPr>
        <w:t>Laikyti ne aukštesnėje kaip 25 </w:t>
      </w:r>
      <w:r w:rsidRPr="00A74004">
        <w:rPr>
          <w:sz w:val="22"/>
          <w:szCs w:val="22"/>
        </w:rPr>
        <w:t>°</w:t>
      </w:r>
      <w:r w:rsidRPr="0005054E">
        <w:rPr>
          <w:sz w:val="22"/>
        </w:rPr>
        <w:t>C temperatūroje.</w:t>
      </w:r>
    </w:p>
    <w:p w14:paraId="41972098" w14:textId="77777777" w:rsidR="00086462" w:rsidRPr="00F72BA2" w:rsidRDefault="00086462" w:rsidP="00086462">
      <w:pPr>
        <w:pStyle w:val="Sraopastraipa"/>
        <w:numPr>
          <w:ilvl w:val="0"/>
          <w:numId w:val="7"/>
        </w:numPr>
        <w:ind w:left="567" w:hanging="567"/>
        <w:rPr>
          <w:sz w:val="22"/>
        </w:rPr>
      </w:pPr>
      <w:r w:rsidRPr="0005054E">
        <w:rPr>
          <w:sz w:val="22"/>
        </w:rPr>
        <w:t xml:space="preserve">Ant dėžutės ir buteliuko po „EXP“ nurodytam tinkamumo laikui pasibaigus, </w:t>
      </w:r>
      <w:r w:rsidRPr="00320EB4">
        <w:rPr>
          <w:sz w:val="22"/>
          <w:szCs w:val="22"/>
        </w:rPr>
        <w:t>šio vaisto</w:t>
      </w:r>
      <w:r w:rsidRPr="0005054E">
        <w:rPr>
          <w:sz w:val="22"/>
        </w:rPr>
        <w:t xml:space="preserve"> vartoti negalima</w:t>
      </w:r>
      <w:r w:rsidRPr="002A6D33">
        <w:rPr>
          <w:sz w:val="22"/>
        </w:rPr>
        <w:t xml:space="preserve">. Vaistas </w:t>
      </w:r>
      <w:r w:rsidRPr="00A74004">
        <w:rPr>
          <w:sz w:val="22"/>
          <w:szCs w:val="22"/>
        </w:rPr>
        <w:t>tinka</w:t>
      </w:r>
      <w:r>
        <w:rPr>
          <w:sz w:val="22"/>
          <w:szCs w:val="22"/>
        </w:rPr>
        <w:t>mas</w:t>
      </w:r>
      <w:r w:rsidRPr="0005054E">
        <w:rPr>
          <w:sz w:val="22"/>
        </w:rPr>
        <w:t xml:space="preserve"> vartoti iki paskutinės nurodyto</w:t>
      </w:r>
      <w:r w:rsidRPr="002A6D33">
        <w:rPr>
          <w:sz w:val="22"/>
        </w:rPr>
        <w:t xml:space="preserve"> mėnesio dienos.</w:t>
      </w:r>
    </w:p>
    <w:p w14:paraId="5DCA3930" w14:textId="77777777" w:rsidR="00086462" w:rsidRPr="00252179" w:rsidRDefault="00086462" w:rsidP="00086462">
      <w:pPr>
        <w:pStyle w:val="Sraopastraipa"/>
        <w:numPr>
          <w:ilvl w:val="0"/>
          <w:numId w:val="7"/>
        </w:numPr>
        <w:ind w:left="567" w:hanging="567"/>
        <w:rPr>
          <w:sz w:val="22"/>
        </w:rPr>
      </w:pPr>
      <w:r w:rsidRPr="0005054E">
        <w:rPr>
          <w:sz w:val="22"/>
        </w:rPr>
        <w:lastRenderedPageBreak/>
        <w:t xml:space="preserve">Vaistų negalima </w:t>
      </w:r>
      <w:r w:rsidRPr="00320EB4">
        <w:rPr>
          <w:sz w:val="22"/>
          <w:szCs w:val="22"/>
        </w:rPr>
        <w:t>išmesti</w:t>
      </w:r>
      <w:r w:rsidRPr="0005054E">
        <w:rPr>
          <w:sz w:val="22"/>
        </w:rPr>
        <w:t xml:space="preserve"> į kanalizaciją arba su buitinėmis atliekomis. </w:t>
      </w:r>
      <w:r w:rsidRPr="00252179">
        <w:rPr>
          <w:sz w:val="22"/>
        </w:rPr>
        <w:t xml:space="preserve">Kaip </w:t>
      </w:r>
      <w:r w:rsidRPr="00320EB4">
        <w:rPr>
          <w:sz w:val="22"/>
          <w:szCs w:val="22"/>
        </w:rPr>
        <w:t>išmesti</w:t>
      </w:r>
      <w:r w:rsidRPr="00252179">
        <w:rPr>
          <w:sz w:val="22"/>
        </w:rPr>
        <w:t xml:space="preserve"> nereikalingus vaistus, klauskite vaistininko. Šios priemonės padės apsaugoti aplinką.</w:t>
      </w:r>
    </w:p>
    <w:p w14:paraId="3200DBB4" w14:textId="77777777" w:rsidR="00086462" w:rsidRPr="00252179" w:rsidRDefault="00086462" w:rsidP="00086462">
      <w:pPr>
        <w:ind w:left="567" w:hanging="567"/>
        <w:rPr>
          <w:sz w:val="22"/>
        </w:rPr>
      </w:pPr>
    </w:p>
    <w:p w14:paraId="65F94621" w14:textId="77777777" w:rsidR="00086462" w:rsidRPr="00252179" w:rsidRDefault="00086462" w:rsidP="00086462">
      <w:pPr>
        <w:rPr>
          <w:sz w:val="22"/>
        </w:rPr>
      </w:pPr>
    </w:p>
    <w:p w14:paraId="2704539B" w14:textId="77777777" w:rsidR="00086462" w:rsidRPr="00A74004" w:rsidRDefault="00086462" w:rsidP="00086462">
      <w:pPr>
        <w:tabs>
          <w:tab w:val="left" w:pos="540"/>
        </w:tabs>
        <w:rPr>
          <w:b/>
          <w:bCs/>
          <w:sz w:val="22"/>
          <w:szCs w:val="22"/>
        </w:rPr>
      </w:pPr>
      <w:r w:rsidRPr="00A74004">
        <w:rPr>
          <w:b/>
          <w:sz w:val="22"/>
          <w:szCs w:val="22"/>
        </w:rPr>
        <w:t>6.</w:t>
      </w:r>
      <w:r w:rsidRPr="00A74004">
        <w:rPr>
          <w:b/>
          <w:sz w:val="22"/>
          <w:szCs w:val="22"/>
        </w:rPr>
        <w:tab/>
        <w:t>Pakuotės turinys ir kita informacija</w:t>
      </w:r>
    </w:p>
    <w:p w14:paraId="6C081F32" w14:textId="77777777" w:rsidR="00086462" w:rsidRPr="0005054E" w:rsidRDefault="00086462" w:rsidP="00086462">
      <w:pPr>
        <w:tabs>
          <w:tab w:val="left" w:pos="540"/>
        </w:tabs>
        <w:rPr>
          <w:sz w:val="22"/>
        </w:rPr>
      </w:pPr>
    </w:p>
    <w:p w14:paraId="0EA1C2B8" w14:textId="77777777" w:rsidR="00086462" w:rsidRPr="00F72BA2" w:rsidRDefault="00086462" w:rsidP="00086462">
      <w:pPr>
        <w:tabs>
          <w:tab w:val="left" w:pos="540"/>
        </w:tabs>
        <w:rPr>
          <w:b/>
          <w:sz w:val="22"/>
        </w:rPr>
      </w:pPr>
      <w:proofErr w:type="spellStart"/>
      <w:r w:rsidRPr="002A6D33">
        <w:rPr>
          <w:b/>
          <w:sz w:val="22"/>
        </w:rPr>
        <w:t>Myleran</w:t>
      </w:r>
      <w:proofErr w:type="spellEnd"/>
      <w:r w:rsidRPr="002A6D33">
        <w:rPr>
          <w:b/>
          <w:sz w:val="22"/>
        </w:rPr>
        <w:t xml:space="preserve"> sudėtis</w:t>
      </w:r>
    </w:p>
    <w:p w14:paraId="6EB7C291" w14:textId="77777777" w:rsidR="00086462" w:rsidRPr="00F72BA2" w:rsidRDefault="00086462" w:rsidP="00086462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sz w:val="22"/>
        </w:rPr>
      </w:pPr>
      <w:r w:rsidRPr="0005054E">
        <w:rPr>
          <w:sz w:val="22"/>
        </w:rPr>
        <w:t>Veiklioji m</w:t>
      </w:r>
      <w:r w:rsidRPr="002A6D33">
        <w:rPr>
          <w:sz w:val="22"/>
        </w:rPr>
        <w:t xml:space="preserve">edžiaga yra </w:t>
      </w:r>
      <w:proofErr w:type="spellStart"/>
      <w:r w:rsidRPr="002A6D33">
        <w:rPr>
          <w:sz w:val="22"/>
        </w:rPr>
        <w:t>busulfanas</w:t>
      </w:r>
      <w:proofErr w:type="spellEnd"/>
      <w:r w:rsidRPr="002A6D33">
        <w:rPr>
          <w:sz w:val="22"/>
        </w:rPr>
        <w:t xml:space="preserve">. Vienoje tabletėje yra 2 mg </w:t>
      </w:r>
      <w:proofErr w:type="spellStart"/>
      <w:r w:rsidRPr="002A6D33">
        <w:rPr>
          <w:sz w:val="22"/>
        </w:rPr>
        <w:t>busulfano</w:t>
      </w:r>
      <w:proofErr w:type="spellEnd"/>
      <w:r w:rsidRPr="002A6D33">
        <w:rPr>
          <w:sz w:val="22"/>
        </w:rPr>
        <w:t>.</w:t>
      </w:r>
    </w:p>
    <w:p w14:paraId="1AB01795" w14:textId="77777777" w:rsidR="00086462" w:rsidRPr="002A6D33" w:rsidRDefault="00086462" w:rsidP="00086462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sz w:val="22"/>
        </w:rPr>
      </w:pPr>
      <w:r w:rsidRPr="0005054E">
        <w:rPr>
          <w:sz w:val="22"/>
        </w:rPr>
        <w:t xml:space="preserve">Pagalbinės medžiagos yra bevandenė laktozė, </w:t>
      </w:r>
      <w:proofErr w:type="spellStart"/>
      <w:r w:rsidRPr="0005054E">
        <w:rPr>
          <w:sz w:val="22"/>
        </w:rPr>
        <w:t>pregelifikuotas</w:t>
      </w:r>
      <w:proofErr w:type="spellEnd"/>
      <w:r w:rsidRPr="0005054E">
        <w:rPr>
          <w:sz w:val="22"/>
        </w:rPr>
        <w:t xml:space="preserve"> krakmolas, magnio </w:t>
      </w:r>
      <w:proofErr w:type="spellStart"/>
      <w:r w:rsidRPr="0005054E">
        <w:rPr>
          <w:sz w:val="22"/>
        </w:rPr>
        <w:t>stearatas</w:t>
      </w:r>
      <w:proofErr w:type="spellEnd"/>
      <w:r w:rsidRPr="0005054E">
        <w:rPr>
          <w:sz w:val="22"/>
        </w:rPr>
        <w:t xml:space="preserve">, </w:t>
      </w:r>
      <w:proofErr w:type="spellStart"/>
      <w:r w:rsidRPr="0005054E">
        <w:rPr>
          <w:sz w:val="22"/>
        </w:rPr>
        <w:t>hipromeliozė</w:t>
      </w:r>
      <w:proofErr w:type="spellEnd"/>
      <w:r w:rsidRPr="0005054E">
        <w:rPr>
          <w:sz w:val="22"/>
        </w:rPr>
        <w:t xml:space="preserve">, titano dioksidas (E171) ir </w:t>
      </w:r>
      <w:proofErr w:type="spellStart"/>
      <w:r w:rsidRPr="0005054E">
        <w:rPr>
          <w:sz w:val="22"/>
        </w:rPr>
        <w:t>triacetinas</w:t>
      </w:r>
      <w:proofErr w:type="spellEnd"/>
      <w:r w:rsidRPr="0005054E">
        <w:rPr>
          <w:sz w:val="22"/>
        </w:rPr>
        <w:t>.</w:t>
      </w:r>
    </w:p>
    <w:p w14:paraId="70857FF9" w14:textId="77777777" w:rsidR="00086462" w:rsidRPr="00F72BA2" w:rsidRDefault="00086462" w:rsidP="00086462">
      <w:pPr>
        <w:rPr>
          <w:sz w:val="22"/>
        </w:rPr>
      </w:pPr>
    </w:p>
    <w:p w14:paraId="4C8B7349" w14:textId="77777777" w:rsidR="00086462" w:rsidRPr="00FC3271" w:rsidRDefault="00086462" w:rsidP="00086462">
      <w:pPr>
        <w:keepNext/>
        <w:ind w:left="540" w:hanging="540"/>
        <w:rPr>
          <w:sz w:val="22"/>
        </w:rPr>
      </w:pPr>
      <w:proofErr w:type="spellStart"/>
      <w:r w:rsidRPr="00F72BA2">
        <w:rPr>
          <w:b/>
          <w:sz w:val="22"/>
        </w:rPr>
        <w:t>Myleran</w:t>
      </w:r>
      <w:proofErr w:type="spellEnd"/>
      <w:r w:rsidRPr="00F72BA2">
        <w:rPr>
          <w:b/>
          <w:sz w:val="22"/>
        </w:rPr>
        <w:t xml:space="preserve"> išvaizda ir kiekis pakuotėje</w:t>
      </w:r>
    </w:p>
    <w:p w14:paraId="1CD28CDE" w14:textId="77777777" w:rsidR="00086462" w:rsidRPr="00F72BA2" w:rsidRDefault="00086462" w:rsidP="00086462">
      <w:pPr>
        <w:rPr>
          <w:b/>
          <w:sz w:val="22"/>
        </w:rPr>
      </w:pPr>
      <w:proofErr w:type="spellStart"/>
      <w:r w:rsidRPr="0005054E">
        <w:rPr>
          <w:sz w:val="22"/>
        </w:rPr>
        <w:t>Myleran</w:t>
      </w:r>
      <w:proofErr w:type="spellEnd"/>
      <w:r w:rsidRPr="0005054E">
        <w:rPr>
          <w:sz w:val="22"/>
        </w:rPr>
        <w:t xml:space="preserve"> 2 mg </w:t>
      </w:r>
      <w:r w:rsidRPr="002A6D33">
        <w:rPr>
          <w:sz w:val="22"/>
        </w:rPr>
        <w:t>tabletės yra baltos, plėvele dengtos tabletės, kurių vienoje pusėje įspausta „GX EF3“, o kitoje – „M“.</w:t>
      </w:r>
    </w:p>
    <w:p w14:paraId="5472CFDA" w14:textId="77777777" w:rsidR="00086462" w:rsidRPr="00F72BA2" w:rsidRDefault="00086462" w:rsidP="00086462">
      <w:pPr>
        <w:rPr>
          <w:sz w:val="22"/>
        </w:rPr>
      </w:pPr>
    </w:p>
    <w:p w14:paraId="539CC8AB" w14:textId="77777777" w:rsidR="00086462" w:rsidRPr="00FC3271" w:rsidRDefault="00086462" w:rsidP="00086462">
      <w:pPr>
        <w:rPr>
          <w:sz w:val="22"/>
        </w:rPr>
      </w:pPr>
      <w:r w:rsidRPr="00FC3271">
        <w:rPr>
          <w:sz w:val="22"/>
        </w:rPr>
        <w:t xml:space="preserve">Tiekiami 100 </w:t>
      </w:r>
      <w:proofErr w:type="spellStart"/>
      <w:r w:rsidRPr="00FC3271">
        <w:rPr>
          <w:sz w:val="22"/>
        </w:rPr>
        <w:t>Myleran</w:t>
      </w:r>
      <w:proofErr w:type="spellEnd"/>
      <w:r w:rsidRPr="00FC3271">
        <w:rPr>
          <w:sz w:val="22"/>
        </w:rPr>
        <w:t xml:space="preserve"> tablečių buteliukai.</w:t>
      </w:r>
    </w:p>
    <w:p w14:paraId="40CB263B" w14:textId="77777777" w:rsidR="00086462" w:rsidRPr="00A74004" w:rsidRDefault="00086462" w:rsidP="00086462">
      <w:pPr>
        <w:rPr>
          <w:sz w:val="22"/>
        </w:rPr>
      </w:pPr>
    </w:p>
    <w:p w14:paraId="4C8684AB" w14:textId="77777777" w:rsidR="00086462" w:rsidRDefault="00086462" w:rsidP="00086462">
      <w:pPr>
        <w:pStyle w:val="Antrat4"/>
        <w:spacing w:before="0"/>
        <w:rPr>
          <w:rFonts w:cs="Times New Roman"/>
          <w:i w:val="0"/>
          <w:color w:val="auto"/>
          <w:sz w:val="22"/>
          <w:szCs w:val="22"/>
        </w:rPr>
      </w:pPr>
      <w:r w:rsidRPr="00032DB2">
        <w:rPr>
          <w:rFonts w:cs="Times New Roman"/>
          <w:i w:val="0"/>
          <w:color w:val="auto"/>
          <w:sz w:val="22"/>
        </w:rPr>
        <w:t xml:space="preserve">Registruotojas </w:t>
      </w:r>
      <w:r w:rsidRPr="00032DB2">
        <w:rPr>
          <w:rFonts w:cs="Times New Roman"/>
          <w:i w:val="0"/>
          <w:color w:val="auto"/>
          <w:sz w:val="22"/>
          <w:szCs w:val="22"/>
        </w:rPr>
        <w:t>ir gamintojas</w:t>
      </w:r>
    </w:p>
    <w:p w14:paraId="5F9C68CA" w14:textId="77777777" w:rsidR="00086462" w:rsidRPr="009801D5" w:rsidRDefault="00086462" w:rsidP="00086462">
      <w:pPr>
        <w:rPr>
          <w:sz w:val="22"/>
          <w:szCs w:val="22"/>
        </w:rPr>
      </w:pPr>
    </w:p>
    <w:p w14:paraId="0E6CF0F7" w14:textId="77777777" w:rsidR="00086462" w:rsidRPr="009801D5" w:rsidRDefault="00086462" w:rsidP="00086462">
      <w:pPr>
        <w:rPr>
          <w:i/>
          <w:sz w:val="22"/>
          <w:szCs w:val="22"/>
        </w:rPr>
      </w:pPr>
      <w:r w:rsidRPr="009801D5">
        <w:rPr>
          <w:b/>
          <w:bCs/>
          <w:sz w:val="22"/>
          <w:szCs w:val="22"/>
        </w:rPr>
        <w:t>Registruotojas</w:t>
      </w:r>
    </w:p>
    <w:p w14:paraId="0464F692" w14:textId="77777777" w:rsidR="00086462" w:rsidRPr="00252179" w:rsidRDefault="00086462" w:rsidP="00086462">
      <w:pPr>
        <w:ind w:left="567" w:hanging="567"/>
        <w:rPr>
          <w:sz w:val="22"/>
        </w:rPr>
      </w:pPr>
      <w:proofErr w:type="spellStart"/>
      <w:r w:rsidRPr="00252179">
        <w:rPr>
          <w:sz w:val="22"/>
        </w:rPr>
        <w:t>Aspen</w:t>
      </w:r>
      <w:proofErr w:type="spellEnd"/>
      <w:r w:rsidRPr="00252179">
        <w:rPr>
          <w:sz w:val="22"/>
        </w:rPr>
        <w:t xml:space="preserve"> Pharma </w:t>
      </w:r>
      <w:proofErr w:type="spellStart"/>
      <w:r w:rsidRPr="00252179">
        <w:rPr>
          <w:sz w:val="22"/>
        </w:rPr>
        <w:t>Trading</w:t>
      </w:r>
      <w:proofErr w:type="spellEnd"/>
      <w:r w:rsidRPr="00252179">
        <w:rPr>
          <w:sz w:val="22"/>
        </w:rPr>
        <w:t xml:space="preserve"> </w:t>
      </w:r>
      <w:proofErr w:type="spellStart"/>
      <w:r w:rsidRPr="00252179">
        <w:rPr>
          <w:sz w:val="22"/>
        </w:rPr>
        <w:t>Limited</w:t>
      </w:r>
      <w:proofErr w:type="spellEnd"/>
      <w:r w:rsidRPr="00252179">
        <w:rPr>
          <w:sz w:val="22"/>
        </w:rPr>
        <w:t xml:space="preserve"> </w:t>
      </w:r>
    </w:p>
    <w:p w14:paraId="3053F36A" w14:textId="77777777" w:rsidR="00086462" w:rsidRPr="00A74004" w:rsidRDefault="00086462" w:rsidP="00086462">
      <w:pPr>
        <w:ind w:left="567" w:hanging="567"/>
        <w:rPr>
          <w:sz w:val="22"/>
          <w:szCs w:val="22"/>
        </w:rPr>
      </w:pPr>
      <w:r w:rsidRPr="00A74004">
        <w:rPr>
          <w:sz w:val="22"/>
          <w:szCs w:val="22"/>
        </w:rPr>
        <w:t xml:space="preserve">3016 Lake </w:t>
      </w:r>
      <w:proofErr w:type="spellStart"/>
      <w:r w:rsidRPr="00A74004">
        <w:rPr>
          <w:sz w:val="22"/>
          <w:szCs w:val="22"/>
        </w:rPr>
        <w:t>Drive</w:t>
      </w:r>
      <w:proofErr w:type="spellEnd"/>
    </w:p>
    <w:p w14:paraId="1FAE0213" w14:textId="77777777" w:rsidR="00086462" w:rsidRPr="00A74004" w:rsidRDefault="00086462" w:rsidP="00086462">
      <w:pPr>
        <w:ind w:left="567" w:hanging="567"/>
        <w:rPr>
          <w:sz w:val="22"/>
          <w:szCs w:val="22"/>
        </w:rPr>
      </w:pPr>
      <w:proofErr w:type="spellStart"/>
      <w:r w:rsidRPr="00A74004">
        <w:rPr>
          <w:sz w:val="22"/>
          <w:szCs w:val="22"/>
        </w:rPr>
        <w:t>Citywest</w:t>
      </w:r>
      <w:proofErr w:type="spellEnd"/>
      <w:r w:rsidRPr="00A74004">
        <w:rPr>
          <w:sz w:val="22"/>
          <w:szCs w:val="22"/>
        </w:rPr>
        <w:t xml:space="preserve"> </w:t>
      </w:r>
      <w:proofErr w:type="spellStart"/>
      <w:r w:rsidRPr="00A74004">
        <w:rPr>
          <w:sz w:val="22"/>
          <w:szCs w:val="22"/>
        </w:rPr>
        <w:t>Business</w:t>
      </w:r>
      <w:proofErr w:type="spellEnd"/>
      <w:r w:rsidRPr="00A74004">
        <w:rPr>
          <w:sz w:val="22"/>
          <w:szCs w:val="22"/>
        </w:rPr>
        <w:t xml:space="preserve"> </w:t>
      </w:r>
      <w:proofErr w:type="spellStart"/>
      <w:r w:rsidRPr="00A74004">
        <w:rPr>
          <w:sz w:val="22"/>
          <w:szCs w:val="22"/>
        </w:rPr>
        <w:t>Campus</w:t>
      </w:r>
      <w:proofErr w:type="spellEnd"/>
    </w:p>
    <w:p w14:paraId="71926133" w14:textId="77777777" w:rsidR="00086462" w:rsidRPr="00252179" w:rsidRDefault="00086462" w:rsidP="00086462">
      <w:pPr>
        <w:ind w:left="567" w:hanging="567"/>
        <w:rPr>
          <w:sz w:val="22"/>
        </w:rPr>
      </w:pPr>
      <w:r w:rsidRPr="00252179">
        <w:rPr>
          <w:sz w:val="22"/>
        </w:rPr>
        <w:t xml:space="preserve">Dublin 24 </w:t>
      </w:r>
    </w:p>
    <w:p w14:paraId="17A7DA9D" w14:textId="77777777" w:rsidR="00086462" w:rsidRDefault="00086462" w:rsidP="00086462">
      <w:pPr>
        <w:ind w:left="567" w:hanging="567"/>
        <w:rPr>
          <w:sz w:val="22"/>
        </w:rPr>
      </w:pPr>
      <w:r w:rsidRPr="00252179">
        <w:rPr>
          <w:sz w:val="22"/>
        </w:rPr>
        <w:t>Airija</w:t>
      </w:r>
    </w:p>
    <w:p w14:paraId="1D7A80E5" w14:textId="77777777" w:rsidR="00086462" w:rsidRPr="00252179" w:rsidRDefault="00086462" w:rsidP="00086462">
      <w:pPr>
        <w:ind w:left="567" w:hanging="567"/>
        <w:rPr>
          <w:sz w:val="22"/>
        </w:rPr>
      </w:pPr>
      <w:r w:rsidRPr="00537530">
        <w:rPr>
          <w:sz w:val="22"/>
        </w:rPr>
        <w:t>Tel</w:t>
      </w:r>
      <w:r>
        <w:rPr>
          <w:sz w:val="22"/>
        </w:rPr>
        <w:t>.</w:t>
      </w:r>
      <w:r w:rsidRPr="00537530">
        <w:rPr>
          <w:sz w:val="22"/>
        </w:rPr>
        <w:t xml:space="preserve"> +370 5 214 0291</w:t>
      </w:r>
    </w:p>
    <w:p w14:paraId="7FAF8C15" w14:textId="77777777" w:rsidR="00086462" w:rsidRPr="0005054E" w:rsidRDefault="00086462" w:rsidP="00086462">
      <w:pPr>
        <w:rPr>
          <w:sz w:val="22"/>
        </w:rPr>
      </w:pPr>
    </w:p>
    <w:p w14:paraId="0C9DF8FE" w14:textId="77777777" w:rsidR="00086462" w:rsidRPr="00F72BA2" w:rsidRDefault="00086462" w:rsidP="00086462">
      <w:pPr>
        <w:rPr>
          <w:b/>
          <w:sz w:val="22"/>
        </w:rPr>
      </w:pPr>
      <w:r w:rsidRPr="002A6D33">
        <w:rPr>
          <w:b/>
          <w:sz w:val="22"/>
        </w:rPr>
        <w:t>Gamintojas</w:t>
      </w:r>
    </w:p>
    <w:p w14:paraId="2365E963" w14:textId="77777777" w:rsidR="00086462" w:rsidRPr="0005054E" w:rsidRDefault="00086462" w:rsidP="00086462">
      <w:pPr>
        <w:rPr>
          <w:sz w:val="22"/>
        </w:rPr>
      </w:pPr>
      <w:r w:rsidRPr="00F72BA2">
        <w:rPr>
          <w:sz w:val="22"/>
        </w:rPr>
        <w:t xml:space="preserve">EXCELLA </w:t>
      </w:r>
      <w:proofErr w:type="spellStart"/>
      <w:r w:rsidRPr="00F72BA2">
        <w:rPr>
          <w:sz w:val="22"/>
        </w:rPr>
        <w:t>GmbH</w:t>
      </w:r>
      <w:proofErr w:type="spellEnd"/>
      <w:r>
        <w:rPr>
          <w:sz w:val="22"/>
        </w:rPr>
        <w:t xml:space="preserve"> &amp; </w:t>
      </w:r>
      <w:proofErr w:type="spellStart"/>
      <w:r>
        <w:rPr>
          <w:sz w:val="22"/>
        </w:rPr>
        <w:t>Co</w:t>
      </w:r>
      <w:proofErr w:type="spellEnd"/>
      <w:r>
        <w:rPr>
          <w:sz w:val="22"/>
        </w:rPr>
        <w:t>. KG</w:t>
      </w:r>
      <w:r w:rsidRPr="00F72BA2">
        <w:rPr>
          <w:sz w:val="22"/>
        </w:rPr>
        <w:br/>
      </w:r>
      <w:proofErr w:type="spellStart"/>
      <w:r w:rsidRPr="00F72BA2">
        <w:rPr>
          <w:sz w:val="22"/>
        </w:rPr>
        <w:t>Nürnberger</w:t>
      </w:r>
      <w:proofErr w:type="spellEnd"/>
      <w:r w:rsidRPr="00F72BA2">
        <w:rPr>
          <w:sz w:val="22"/>
        </w:rPr>
        <w:t xml:space="preserve"> </w:t>
      </w:r>
      <w:proofErr w:type="spellStart"/>
      <w:r w:rsidRPr="00F72BA2">
        <w:rPr>
          <w:sz w:val="22"/>
        </w:rPr>
        <w:t>Strasse</w:t>
      </w:r>
      <w:proofErr w:type="spellEnd"/>
      <w:r>
        <w:rPr>
          <w:sz w:val="22"/>
        </w:rPr>
        <w:t xml:space="preserve"> </w:t>
      </w:r>
      <w:r w:rsidRPr="00F72BA2">
        <w:rPr>
          <w:sz w:val="22"/>
        </w:rPr>
        <w:t>12</w:t>
      </w:r>
      <w:r w:rsidRPr="00F72BA2">
        <w:rPr>
          <w:sz w:val="22"/>
        </w:rPr>
        <w:br/>
        <w:t xml:space="preserve">90537 </w:t>
      </w:r>
      <w:proofErr w:type="spellStart"/>
      <w:r w:rsidRPr="00F72BA2">
        <w:rPr>
          <w:sz w:val="22"/>
        </w:rPr>
        <w:t>Feucht</w:t>
      </w:r>
      <w:proofErr w:type="spellEnd"/>
      <w:r w:rsidRPr="00F72BA2">
        <w:rPr>
          <w:sz w:val="22"/>
        </w:rPr>
        <w:br/>
        <w:t>Vokietija</w:t>
      </w:r>
    </w:p>
    <w:p w14:paraId="17B74EE3" w14:textId="77777777" w:rsidR="00086462" w:rsidRDefault="00086462" w:rsidP="00086462">
      <w:pPr>
        <w:rPr>
          <w:sz w:val="22"/>
        </w:rPr>
      </w:pPr>
    </w:p>
    <w:p w14:paraId="6E5A1EB9" w14:textId="77777777" w:rsidR="00086462" w:rsidRPr="002A6D33" w:rsidRDefault="00086462" w:rsidP="00086462">
      <w:pPr>
        <w:rPr>
          <w:sz w:val="22"/>
        </w:rPr>
      </w:pPr>
    </w:p>
    <w:p w14:paraId="12598B42" w14:textId="77777777" w:rsidR="00086462" w:rsidRPr="0005054E" w:rsidRDefault="00086462" w:rsidP="00086462">
      <w:pPr>
        <w:rPr>
          <w:b/>
          <w:sz w:val="22"/>
        </w:rPr>
      </w:pPr>
      <w:r w:rsidRPr="0005054E">
        <w:rPr>
          <w:b/>
          <w:sz w:val="22"/>
        </w:rPr>
        <w:t xml:space="preserve">Šis pakuotės lapelis paskutinį kartą </w:t>
      </w:r>
      <w:r>
        <w:rPr>
          <w:b/>
          <w:sz w:val="22"/>
          <w:szCs w:val="22"/>
        </w:rPr>
        <w:t>peržiūrėtas 2025-05-29.</w:t>
      </w:r>
    </w:p>
    <w:p w14:paraId="104013C2" w14:textId="77777777" w:rsidR="00086462" w:rsidRPr="002A6D33" w:rsidRDefault="00086462" w:rsidP="00086462">
      <w:pPr>
        <w:rPr>
          <w:sz w:val="22"/>
        </w:rPr>
      </w:pPr>
    </w:p>
    <w:p w14:paraId="0542B679" w14:textId="77777777" w:rsidR="00086462" w:rsidRPr="007F470A" w:rsidRDefault="00086462" w:rsidP="00086462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7F470A">
        <w:rPr>
          <w:b/>
          <w:noProof/>
          <w:sz w:val="22"/>
          <w:szCs w:val="22"/>
        </w:rPr>
        <w:t>Kiti informacijos šaltiniai</w:t>
      </w:r>
    </w:p>
    <w:p w14:paraId="6B5EEDE3" w14:textId="77777777" w:rsidR="00086462" w:rsidRPr="00651E27" w:rsidRDefault="00086462" w:rsidP="00086462">
      <w:pPr>
        <w:numPr>
          <w:ilvl w:val="12"/>
          <w:numId w:val="0"/>
        </w:numPr>
        <w:ind w:right="-2"/>
        <w:rPr>
          <w:i/>
        </w:rPr>
      </w:pPr>
    </w:p>
    <w:p w14:paraId="33D90491" w14:textId="77777777" w:rsidR="00086462" w:rsidRPr="00252179" w:rsidRDefault="00086462" w:rsidP="00086462">
      <w:pPr>
        <w:rPr>
          <w:sz w:val="22"/>
        </w:rPr>
      </w:pPr>
      <w:r w:rsidRPr="00B34FA1">
        <w:t>Išsami informacija apie šį vaistą</w:t>
      </w:r>
      <w:r w:rsidRPr="0005054E">
        <w:rPr>
          <w:sz w:val="22"/>
        </w:rPr>
        <w:t xml:space="preserve"> pateikiama Valstybinės vaistų k</w:t>
      </w:r>
      <w:r w:rsidRPr="002A6D33">
        <w:rPr>
          <w:sz w:val="22"/>
        </w:rPr>
        <w:t xml:space="preserve">ontrolės tarnybos prie Lietuvos Respublikos sveikatos apsaugos ministerijos </w:t>
      </w:r>
      <w:r>
        <w:rPr>
          <w:sz w:val="22"/>
        </w:rPr>
        <w:t>tinklalapyje</w:t>
      </w:r>
      <w:r w:rsidRPr="002A6D33" w:rsidDel="00A41E57">
        <w:rPr>
          <w:sz w:val="22"/>
        </w:rPr>
        <w:t xml:space="preserve"> </w:t>
      </w:r>
      <w:hyperlink r:id="rId5" w:history="1">
        <w:r w:rsidRPr="00BF61D6">
          <w:rPr>
            <w:rStyle w:val="Hipersaitas"/>
            <w:rFonts w:eastAsiaTheme="majorEastAsia"/>
            <w:sz w:val="22"/>
            <w:szCs w:val="22"/>
          </w:rPr>
          <w:t>http://www.vvkt.lt</w:t>
        </w:r>
      </w:hyperlink>
      <w:r>
        <w:rPr>
          <w:rStyle w:val="Hipersaitas"/>
          <w:rFonts w:eastAsiaTheme="majorEastAsia"/>
          <w:sz w:val="22"/>
          <w:szCs w:val="22"/>
        </w:rPr>
        <w:t>/</w:t>
      </w:r>
      <w:r>
        <w:rPr>
          <w:sz w:val="22"/>
          <w:szCs w:val="22"/>
        </w:rPr>
        <w:t xml:space="preserve">. </w:t>
      </w:r>
    </w:p>
    <w:p w14:paraId="2791061E" w14:textId="77777777" w:rsidR="00086462" w:rsidRPr="00660890" w:rsidRDefault="00086462" w:rsidP="00086462"/>
    <w:p w14:paraId="01A485C4" w14:textId="77777777" w:rsidR="00086462" w:rsidRPr="00F72BA2" w:rsidRDefault="00086462" w:rsidP="00086462">
      <w:pPr>
        <w:pStyle w:val="Betarp"/>
      </w:pPr>
    </w:p>
    <w:p w14:paraId="1FAC7404" w14:textId="77777777" w:rsidR="00086462" w:rsidRDefault="00086462" w:rsidP="00086462"/>
    <w:p w14:paraId="6C1A27B3" w14:textId="77777777" w:rsidR="00222FED" w:rsidRDefault="00222FED"/>
    <w:sectPr w:rsidR="00222FED" w:rsidSect="0008646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A663" w14:textId="77777777" w:rsidR="00086462" w:rsidRDefault="00086462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7FB1" w14:textId="77777777" w:rsidR="00086462" w:rsidRDefault="000864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22C"/>
    <w:multiLevelType w:val="hybridMultilevel"/>
    <w:tmpl w:val="E3724D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3283D"/>
    <w:multiLevelType w:val="hybridMultilevel"/>
    <w:tmpl w:val="46A48B40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A4E"/>
    <w:multiLevelType w:val="hybridMultilevel"/>
    <w:tmpl w:val="5F1C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5344"/>
    <w:multiLevelType w:val="hybridMultilevel"/>
    <w:tmpl w:val="7174F1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6C70"/>
    <w:multiLevelType w:val="hybridMultilevel"/>
    <w:tmpl w:val="C7F0E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5430"/>
    <w:multiLevelType w:val="hybridMultilevel"/>
    <w:tmpl w:val="0D18B7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2311"/>
    <w:multiLevelType w:val="hybridMultilevel"/>
    <w:tmpl w:val="0DF247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71EF"/>
    <w:multiLevelType w:val="hybridMultilevel"/>
    <w:tmpl w:val="B7B6639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12B5D"/>
    <w:multiLevelType w:val="hybridMultilevel"/>
    <w:tmpl w:val="AD1C7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6B28"/>
    <w:multiLevelType w:val="hybridMultilevel"/>
    <w:tmpl w:val="33F6AB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D4EDF"/>
    <w:multiLevelType w:val="hybridMultilevel"/>
    <w:tmpl w:val="49A0EF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22002"/>
    <w:multiLevelType w:val="hybridMultilevel"/>
    <w:tmpl w:val="487AF8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F1C3B"/>
    <w:multiLevelType w:val="hybridMultilevel"/>
    <w:tmpl w:val="2EEEDD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F231F"/>
    <w:multiLevelType w:val="hybridMultilevel"/>
    <w:tmpl w:val="F6C46588"/>
    <w:lvl w:ilvl="0" w:tplc="FFFFFFFF">
      <w:start w:val="4"/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4" w15:restartNumberingAfterBreak="0">
    <w:nsid w:val="79F90BBE"/>
    <w:multiLevelType w:val="hybridMultilevel"/>
    <w:tmpl w:val="7132EFF6"/>
    <w:lvl w:ilvl="0" w:tplc="FFFFFFFF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8326">
    <w:abstractNumId w:val="7"/>
  </w:num>
  <w:num w:numId="2" w16cid:durableId="1534926949">
    <w:abstractNumId w:val="9"/>
  </w:num>
  <w:num w:numId="3" w16cid:durableId="1137646411">
    <w:abstractNumId w:val="5"/>
  </w:num>
  <w:num w:numId="4" w16cid:durableId="820578159">
    <w:abstractNumId w:val="6"/>
  </w:num>
  <w:num w:numId="5" w16cid:durableId="39213309">
    <w:abstractNumId w:val="12"/>
  </w:num>
  <w:num w:numId="6" w16cid:durableId="299194865">
    <w:abstractNumId w:val="13"/>
  </w:num>
  <w:num w:numId="7" w16cid:durableId="1177499282">
    <w:abstractNumId w:val="14"/>
  </w:num>
  <w:num w:numId="8" w16cid:durableId="1486973966">
    <w:abstractNumId w:val="11"/>
  </w:num>
  <w:num w:numId="9" w16cid:durableId="652027382">
    <w:abstractNumId w:val="1"/>
  </w:num>
  <w:num w:numId="10" w16cid:durableId="484469222">
    <w:abstractNumId w:val="3"/>
  </w:num>
  <w:num w:numId="11" w16cid:durableId="1799882628">
    <w:abstractNumId w:val="0"/>
  </w:num>
  <w:num w:numId="12" w16cid:durableId="660890239">
    <w:abstractNumId w:val="10"/>
  </w:num>
  <w:num w:numId="13" w16cid:durableId="2056421329">
    <w:abstractNumId w:val="4"/>
  </w:num>
  <w:num w:numId="14" w16cid:durableId="1985544467">
    <w:abstractNumId w:val="8"/>
  </w:num>
  <w:num w:numId="15" w16cid:durableId="82393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62"/>
    <w:rsid w:val="00086462"/>
    <w:rsid w:val="00222FED"/>
    <w:rsid w:val="005F173E"/>
    <w:rsid w:val="008B3AD4"/>
    <w:rsid w:val="00C05A02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1AA7"/>
  <w15:chartTrackingRefBased/>
  <w15:docId w15:val="{467D7080-EB89-4441-A07C-8C338BCF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462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46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46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4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4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4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4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4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64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646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46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6462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086462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lt-LT"/>
      <w14:ligatures w14:val="none"/>
    </w:rPr>
  </w:style>
  <w:style w:type="character" w:styleId="Hipersaitas">
    <w:name w:val="Hyperlink"/>
    <w:rsid w:val="00086462"/>
    <w:rPr>
      <w:color w:val="0000FF"/>
      <w:u w:val="single"/>
      <w:lang w:val="lt-LT" w:eastAsia="lt-LT"/>
    </w:rPr>
  </w:style>
  <w:style w:type="paragraph" w:styleId="Porat">
    <w:name w:val="footer"/>
    <w:basedOn w:val="prastasis"/>
    <w:link w:val="PoratDiagrama"/>
    <w:unhideWhenUsed/>
    <w:rsid w:val="000864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086462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8646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86462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BodytextAgency">
    <w:name w:val="Body text (Agency)"/>
    <w:basedOn w:val="prastasis"/>
    <w:link w:val="BodytextAgencyChar"/>
    <w:rsid w:val="00086462"/>
    <w:pPr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086462"/>
    <w:rPr>
      <w:rFonts w:ascii="Verdana" w:eastAsia="Verdana" w:hAnsi="Verdana" w:cs="Times New Roman"/>
      <w:kern w:val="0"/>
      <w:sz w:val="18"/>
      <w:szCs w:val="18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8646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6462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10053</Words>
  <Characters>5731</Characters>
  <Application>Microsoft Office Word</Application>
  <DocSecurity>0</DocSecurity>
  <Lines>47</Lines>
  <Paragraphs>31</Paragraphs>
  <ScaleCrop>false</ScaleCrop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2025-09-23T12:38:00Z</dcterms:created>
  <dcterms:modified xsi:type="dcterms:W3CDTF">2025-09-23T12:38:00Z</dcterms:modified>
</cp:coreProperties>
</file>